
<file path=[Content_Types].xml><?xml version="1.0" encoding="utf-8"?>
<Types xmlns="http://schemas.openxmlformats.org/package/2006/content-types">
  <Default Extension="bin" ContentType="application/vnd.ms-word.attachedToolbars"/>
  <Default Extension="emf" ContentType="image/x-emf"/>
  <Default Extension="odttf" ContentType="application/vnd.openxmlformats-officedocument.obfuscatedFont"/>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E7D3" w14:textId="7488EBD7" w:rsidR="00B151CE" w:rsidRDefault="008B14C8">
      <w:pPr>
        <w:tabs>
          <w:tab w:val="left" w:pos="420"/>
          <w:tab w:val="left" w:pos="840"/>
          <w:tab w:val="left" w:pos="3480"/>
        </w:tabs>
        <w:spacing w:line="300" w:lineRule="auto"/>
        <w:jc w:val="left"/>
        <w:rPr>
          <w:rFonts w:ascii="黑体" w:eastAsia="黑体" w:hint="eastAsia"/>
          <w:szCs w:val="20"/>
        </w:rPr>
      </w:pPr>
      <w:r>
        <w:rPr>
          <w:noProof/>
        </w:rPr>
        <mc:AlternateContent>
          <mc:Choice Requires="wps">
            <w:drawing>
              <wp:anchor distT="0" distB="0" distL="114300" distR="114300" simplePos="0" relativeHeight="251658240" behindDoc="0" locked="0" layoutInCell="1" allowOverlap="1" wp14:anchorId="2252016D" wp14:editId="439DEAF1">
                <wp:simplePos x="0" y="0"/>
                <wp:positionH relativeFrom="column">
                  <wp:posOffset>3679132</wp:posOffset>
                </wp:positionH>
                <wp:positionV relativeFrom="paragraph">
                  <wp:posOffset>-108643</wp:posOffset>
                </wp:positionV>
                <wp:extent cx="2263775" cy="581025"/>
                <wp:effectExtent l="0" t="0" r="0" b="9525"/>
                <wp:wrapNone/>
                <wp:docPr id="471065696" name="文本框 1"/>
                <wp:cNvGraphicFramePr/>
                <a:graphic xmlns:a="http://schemas.openxmlformats.org/drawingml/2006/main">
                  <a:graphicData uri="http://schemas.microsoft.com/office/word/2010/wordprocessingShape">
                    <wps:wsp>
                      <wps:cNvSpPr txBox="1"/>
                      <wps:spPr>
                        <a:xfrm>
                          <a:off x="0" y="0"/>
                          <a:ext cx="2263775" cy="581025"/>
                        </a:xfrm>
                        <a:prstGeom prst="rect">
                          <a:avLst/>
                        </a:prstGeom>
                        <a:noFill/>
                        <a:ln>
                          <a:noFill/>
                        </a:ln>
                      </wps:spPr>
                      <wps:txbx>
                        <w:txbxContent>
                          <w:p w14:paraId="7591D4FB" w14:textId="6C7F2F89" w:rsidR="008B14C8" w:rsidRPr="006605F5" w:rsidRDefault="008B14C8" w:rsidP="008B14C8">
                            <w:pPr>
                              <w:tabs>
                                <w:tab w:val="left" w:pos="420"/>
                                <w:tab w:val="left" w:pos="840"/>
                                <w:tab w:val="left" w:pos="3480"/>
                              </w:tabs>
                              <w:spacing w:line="300" w:lineRule="auto"/>
                              <w:jc w:val="center"/>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sidRPr="006605F5">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w:t>
                            </w: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2016D" id="_x0000_t202" coordsize="21600,21600" o:spt="202" path="m,l,21600r21600,l21600,xe">
                <v:stroke joinstyle="miter"/>
                <v:path gradientshapeok="t" o:connecttype="rect"/>
              </v:shapetype>
              <v:shape id="文本框 1" o:spid="_x0000_s1026" type="#_x0000_t202" style="position:absolute;margin-left:289.7pt;margin-top:-8.55pt;width:178.2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" filled="f" stroked="f">
                <v:textbox>
                  <w:txbxContent>
                    <w:p w14:paraId="7591D4FB" w14:textId="6C7F2F89" w:rsidR="008B14C8" w:rsidRPr="006605F5" w:rsidRDefault="008B14C8" w:rsidP="008B14C8">
                      <w:pPr>
                        <w:tabs>
                          <w:tab w:val="left" w:pos="420"/>
                          <w:tab w:val="left" w:pos="840"/>
                          <w:tab w:val="left" w:pos="3480"/>
                        </w:tabs>
                        <w:spacing w:line="300" w:lineRule="auto"/>
                        <w:jc w:val="center"/>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sidRPr="006605F5">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w:t>
                      </w: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SEE</w:t>
                      </w:r>
                    </w:p>
                  </w:txbxContent>
                </v:textbox>
              </v:shape>
            </w:pict>
          </mc:Fallback>
        </mc:AlternateContent>
      </w:r>
      <w:r>
        <w:rPr>
          <w:rFonts w:ascii="黑体" w:eastAsia="黑体" w:hint="eastAsia"/>
          <w:szCs w:val="20"/>
        </w:rPr>
        <w:t>I</w:t>
      </w:r>
      <w:r>
        <w:rPr>
          <w:rFonts w:ascii="黑体" w:eastAsia="黑体"/>
          <w:szCs w:val="20"/>
        </w:rPr>
        <w:t>CS</w:t>
      </w:r>
      <w:r w:rsidR="00AE4129">
        <w:rPr>
          <w:rFonts w:ascii="黑体" w:eastAsia="黑体"/>
          <w:szCs w:val="20"/>
        </w:rPr>
        <w:t xml:space="preserve"> </w:t>
      </w:r>
      <w:r w:rsidR="00BA6834">
        <w:rPr>
          <w:rFonts w:ascii="黑体" w:eastAsia="黑体" w:hint="eastAsia"/>
          <w:szCs w:val="20"/>
          <w:highlight w:val="yellow"/>
        </w:rPr>
        <w:t>XX</w:t>
      </w:r>
      <w:r w:rsidRPr="00AE4129">
        <w:rPr>
          <w:rFonts w:ascii="黑体" w:eastAsia="黑体" w:hint="eastAsia"/>
          <w:szCs w:val="20"/>
          <w:highlight w:val="yellow"/>
        </w:rPr>
        <w:t>.</w:t>
      </w:r>
      <w:r w:rsidR="00BA6834">
        <w:rPr>
          <w:rFonts w:ascii="黑体" w:eastAsia="黑体" w:hint="eastAsia"/>
          <w:szCs w:val="20"/>
          <w:highlight w:val="yellow"/>
        </w:rPr>
        <w:t>XXX</w:t>
      </w:r>
      <w:r w:rsidR="00AE4129">
        <w:rPr>
          <w:rFonts w:ascii="黑体" w:eastAsia="黑体" w:hint="eastAsia"/>
          <w:szCs w:val="20"/>
          <w:highlight w:val="yellow"/>
        </w:rPr>
        <w:t>（请查找ICS分类号）</w:t>
      </w:r>
      <w:r>
        <w:rPr>
          <w:rFonts w:ascii="黑体" w:eastAsia="黑体"/>
          <w:szCs w:val="20"/>
        </w:rPr>
        <w:tab/>
      </w:r>
    </w:p>
    <w:p w14:paraId="712B7206" w14:textId="70BE4F8C" w:rsidR="00B151CE" w:rsidRDefault="006C7832">
      <w:pPr>
        <w:spacing w:line="300" w:lineRule="auto"/>
        <w:jc w:val="left"/>
        <w:rPr>
          <w:rFonts w:ascii="黑体" w:eastAsia="黑体" w:hint="eastAsia"/>
          <w:szCs w:val="20"/>
        </w:rPr>
      </w:pPr>
      <w:r>
        <w:rPr>
          <w:rFonts w:ascii="黑体" w:eastAsia="黑体" w:hint="eastAsia"/>
          <w:szCs w:val="20"/>
        </w:rPr>
        <w:t xml:space="preserve">CCS </w:t>
      </w:r>
      <w:r w:rsidR="00BA6834">
        <w:rPr>
          <w:rFonts w:ascii="黑体" w:eastAsia="黑体" w:hint="eastAsia"/>
          <w:szCs w:val="20"/>
          <w:highlight w:val="yellow"/>
        </w:rPr>
        <w:t>X</w:t>
      </w:r>
      <w:r w:rsidRPr="00AE4129">
        <w:rPr>
          <w:rFonts w:ascii="黑体" w:eastAsia="黑体" w:hint="eastAsia"/>
          <w:szCs w:val="20"/>
          <w:highlight w:val="yellow"/>
        </w:rPr>
        <w:t xml:space="preserve"> </w:t>
      </w:r>
      <w:r w:rsidR="00BA6834">
        <w:rPr>
          <w:rFonts w:ascii="黑体" w:eastAsia="黑体" w:hint="eastAsia"/>
          <w:szCs w:val="20"/>
          <w:highlight w:val="yellow"/>
        </w:rPr>
        <w:t>XX</w:t>
      </w:r>
      <w:r w:rsidR="00AE4129">
        <w:rPr>
          <w:rFonts w:ascii="黑体" w:eastAsia="黑体" w:hint="eastAsia"/>
          <w:szCs w:val="20"/>
          <w:highlight w:val="yellow"/>
        </w:rPr>
        <w:t>（</w:t>
      </w:r>
      <w:r w:rsidR="00AE4129" w:rsidRPr="00AE4129">
        <w:rPr>
          <w:rFonts w:ascii="黑体" w:eastAsia="黑体" w:hint="eastAsia"/>
          <w:szCs w:val="20"/>
          <w:highlight w:val="yellow"/>
        </w:rPr>
        <w:t>请查找中国标准文献分类号</w:t>
      </w:r>
      <w:r w:rsidR="00AE4129">
        <w:rPr>
          <w:rFonts w:ascii="黑体" w:eastAsia="黑体" w:hint="eastAsia"/>
          <w:szCs w:val="20"/>
          <w:highlight w:val="yellow"/>
        </w:rPr>
        <w:t>）</w:t>
      </w:r>
    </w:p>
    <w:p w14:paraId="2AC2515C" w14:textId="77777777" w:rsidR="00B151CE" w:rsidRDefault="00B151CE">
      <w:pPr>
        <w:spacing w:before="14"/>
        <w:jc w:val="right"/>
        <w:rPr>
          <w:rFonts w:ascii="Calibri" w:eastAsia="宋体" w:hAnsi="Calibri"/>
          <w:sz w:val="20"/>
          <w:szCs w:val="20"/>
        </w:rPr>
      </w:pPr>
    </w:p>
    <w:p w14:paraId="7BB7EF97" w14:textId="77777777" w:rsidR="00B151CE" w:rsidRDefault="00B151CE">
      <w:pPr>
        <w:jc w:val="left"/>
        <w:rPr>
          <w:rFonts w:asciiTheme="majorEastAsia" w:eastAsiaTheme="majorEastAsia" w:hAnsiTheme="majorEastAsia" w:hint="eastAsia"/>
          <w:szCs w:val="20"/>
        </w:rPr>
      </w:pPr>
    </w:p>
    <w:p w14:paraId="5A6F6466" w14:textId="77777777" w:rsidR="00B151CE" w:rsidRPr="00A940DD" w:rsidRDefault="00000000">
      <w:pPr>
        <w:tabs>
          <w:tab w:val="left" w:pos="1111"/>
          <w:tab w:val="left" w:pos="2107"/>
          <w:tab w:val="left" w:pos="3100"/>
          <w:tab w:val="left" w:pos="4096"/>
          <w:tab w:val="left" w:pos="5089"/>
          <w:tab w:val="left" w:pos="6084"/>
          <w:tab w:val="left" w:pos="7077"/>
          <w:tab w:val="left" w:pos="8073"/>
          <w:tab w:val="left" w:pos="9072"/>
        </w:tabs>
        <w:ind w:left="142"/>
        <w:jc w:val="distribute"/>
        <w:outlineLvl w:val="2"/>
        <w:rPr>
          <w:rFonts w:ascii="黑体" w:eastAsia="黑体" w:hint="eastAsia"/>
          <w:w w:val="110"/>
          <w:sz w:val="72"/>
          <w:szCs w:val="72"/>
        </w:rPr>
      </w:pPr>
      <w:bookmarkStart w:id="0" w:name="_Toc516348901"/>
      <w:bookmarkStart w:id="1" w:name="_Toc13500879"/>
      <w:bookmarkStart w:id="2" w:name="_Toc45182251"/>
      <w:bookmarkStart w:id="3" w:name="_Toc45179752"/>
      <w:bookmarkStart w:id="4" w:name="_Toc215739365"/>
      <w:bookmarkStart w:id="5" w:name="_Toc215739595"/>
      <w:bookmarkStart w:id="6" w:name="_Toc215740273"/>
      <w:bookmarkStart w:id="7" w:name="_Toc45126091"/>
      <w:bookmarkStart w:id="8" w:name="_Toc13818482"/>
      <w:bookmarkStart w:id="9" w:name="_Toc215739707"/>
      <w:bookmarkStart w:id="10" w:name="_Toc215750336"/>
      <w:bookmarkStart w:id="11" w:name="_Toc215753026"/>
      <w:bookmarkStart w:id="12" w:name="_Toc516348645"/>
      <w:bookmarkStart w:id="13" w:name="_Toc11768180"/>
      <w:bookmarkStart w:id="14" w:name="_Toc15021474"/>
      <w:bookmarkStart w:id="15" w:name="_Toc8859"/>
      <w:r w:rsidRPr="00A940DD">
        <w:rPr>
          <w:rFonts w:ascii="黑体" w:eastAsia="黑体" w:hint="eastAsia"/>
          <w:w w:val="110"/>
          <w:sz w:val="72"/>
          <w:szCs w:val="72"/>
        </w:rPr>
        <w:t>团</w:t>
      </w:r>
      <w:r w:rsidRPr="00A940DD">
        <w:rPr>
          <w:rFonts w:ascii="黑体" w:eastAsia="黑体"/>
          <w:w w:val="110"/>
          <w:sz w:val="72"/>
          <w:szCs w:val="72"/>
        </w:rPr>
        <w:t>体标准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E6B704C" w14:textId="77777777" w:rsidR="00B151CE" w:rsidRDefault="00B151CE">
      <w:pPr>
        <w:spacing w:before="1" w:line="280" w:lineRule="exact"/>
        <w:jc w:val="left"/>
        <w:rPr>
          <w:rFonts w:ascii="Calibri" w:eastAsia="宋体" w:hAnsi="Calibri"/>
          <w:sz w:val="28"/>
        </w:rPr>
      </w:pPr>
    </w:p>
    <w:p w14:paraId="7AC00C3E" w14:textId="0309C961" w:rsidR="00B151CE" w:rsidRDefault="00000000">
      <w:pPr>
        <w:jc w:val="right"/>
        <w:outlineLvl w:val="6"/>
        <w:rPr>
          <w:rFonts w:ascii="黑体" w:eastAsia="黑体" w:hint="eastAsia"/>
          <w:sz w:val="28"/>
        </w:rPr>
      </w:pPr>
      <w:r>
        <w:rPr>
          <w:rFonts w:ascii="黑体" w:eastAsia="黑体" w:hint="eastAsia"/>
          <w:sz w:val="28"/>
        </w:rPr>
        <w:t>T/JSEE 00</w:t>
      </w:r>
      <w:r w:rsidR="0077614B">
        <w:rPr>
          <w:rFonts w:ascii="黑体" w:eastAsia="黑体" w:hint="eastAsia"/>
          <w:sz w:val="28"/>
        </w:rPr>
        <w:t>X</w:t>
      </w:r>
      <w:r>
        <w:rPr>
          <w:rFonts w:ascii="黑体" w:eastAsia="黑体"/>
          <w:sz w:val="28"/>
        </w:rPr>
        <w:t>X</w:t>
      </w:r>
      <w:r>
        <w:rPr>
          <w:rFonts w:ascii="黑体" w:eastAsia="黑体" w:hint="eastAsia"/>
          <w:sz w:val="28"/>
        </w:rPr>
        <w:t>-</w:t>
      </w:r>
      <w:r>
        <w:rPr>
          <w:rFonts w:ascii="黑体" w:eastAsia="黑体"/>
          <w:sz w:val="28"/>
        </w:rPr>
        <w:t>20XX</w:t>
      </w:r>
    </w:p>
    <w:p w14:paraId="34A29172" w14:textId="77777777" w:rsidR="00B151CE" w:rsidRDefault="00B151CE">
      <w:pPr>
        <w:spacing w:line="200" w:lineRule="exact"/>
        <w:jc w:val="left"/>
        <w:rPr>
          <w:rFonts w:ascii="Calibri" w:eastAsia="宋体" w:hAnsi="Calibri"/>
          <w:sz w:val="20"/>
          <w:szCs w:val="20"/>
        </w:rPr>
      </w:pPr>
    </w:p>
    <w:p w14:paraId="5BB2A40B" w14:textId="77777777" w:rsidR="00B151CE" w:rsidRDefault="00000000">
      <w:pPr>
        <w:spacing w:line="200" w:lineRule="exact"/>
        <w:jc w:val="left"/>
        <w:rPr>
          <w:rFonts w:ascii="Calibri" w:eastAsia="宋体" w:hAnsi="Calibri"/>
          <w:sz w:val="20"/>
          <w:szCs w:val="20"/>
        </w:rPr>
      </w:pPr>
      <w:r>
        <w:rPr>
          <w:noProof/>
          <w:sz w:val="28"/>
        </w:rPr>
        <mc:AlternateContent>
          <mc:Choice Requires="wpg">
            <w:drawing>
              <wp:anchor distT="0" distB="0" distL="114300" distR="114300" simplePos="0" relativeHeight="251660288" behindDoc="1" locked="0" layoutInCell="1" allowOverlap="1" wp14:anchorId="4BE7E0D5" wp14:editId="19A93422">
                <wp:simplePos x="0" y="0"/>
                <wp:positionH relativeFrom="margin">
                  <wp:align>left</wp:align>
                </wp:positionH>
                <wp:positionV relativeFrom="paragraph">
                  <wp:posOffset>9525</wp:posOffset>
                </wp:positionV>
                <wp:extent cx="6334125" cy="152400"/>
                <wp:effectExtent l="0" t="0" r="28575" b="0"/>
                <wp:wrapNone/>
                <wp:docPr id="85" name="组合 85"/>
                <wp:cNvGraphicFramePr/>
                <a:graphic xmlns:a="http://schemas.openxmlformats.org/drawingml/2006/main">
                  <a:graphicData uri="http://schemas.microsoft.com/office/word/2010/wordprocessingGroup">
                    <wpg:wgp>
                      <wpg:cNvGrpSpPr/>
                      <wpg:grpSpPr>
                        <a:xfrm>
                          <a:off x="0" y="0"/>
                          <a:ext cx="6334125" cy="152400"/>
                          <a:chOff x="1417" y="1136"/>
                          <a:chExt cx="9638" cy="2"/>
                        </a:xfrm>
                      </wpg:grpSpPr>
                      <wps:wsp>
                        <wps:cNvPr id="86" name="Freeform 32"/>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7AE76BD2" id="组合 85" o:spid="_x0000_s1026" style="position:absolute;margin-left:0;margin-top:.75pt;width:498.75pt;height:12pt;z-index:-251656192;mso-position-horizontal:left;mso-position-horizontal-relative:margin" coordorigin="1417,113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">
                <v:shape id="Freeform 32" o:spid="_x0000_s1027" style="position:absolute;left:1417;top:1136;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" path="m,l9638,e" filled="f">
                  <v:path arrowok="t" o:connecttype="custom" o:connectlocs="0,0;9638,0" o:connectangles="0,0"/>
                </v:shape>
                <w10:wrap anchorx="margin"/>
              </v:group>
            </w:pict>
          </mc:Fallback>
        </mc:AlternateContent>
      </w:r>
    </w:p>
    <w:p w14:paraId="6F4C2DD5" w14:textId="77777777" w:rsidR="00B151CE" w:rsidRDefault="00B151CE">
      <w:pPr>
        <w:spacing w:line="200" w:lineRule="exact"/>
        <w:jc w:val="left"/>
        <w:rPr>
          <w:rFonts w:ascii="Calibri" w:eastAsia="宋体" w:hAnsi="Calibri"/>
          <w:sz w:val="20"/>
          <w:szCs w:val="20"/>
        </w:rPr>
      </w:pPr>
    </w:p>
    <w:p w14:paraId="58873D89" w14:textId="77777777" w:rsidR="00B151CE" w:rsidRDefault="00B151CE">
      <w:pPr>
        <w:spacing w:line="200" w:lineRule="exact"/>
        <w:jc w:val="left"/>
        <w:rPr>
          <w:rFonts w:ascii="Calibri" w:eastAsia="宋体" w:hAnsi="Calibri"/>
          <w:sz w:val="20"/>
          <w:szCs w:val="20"/>
        </w:rPr>
      </w:pPr>
    </w:p>
    <w:p w14:paraId="5750A608" w14:textId="77777777" w:rsidR="00B151CE" w:rsidRDefault="00B151CE">
      <w:pPr>
        <w:spacing w:line="200" w:lineRule="exact"/>
        <w:jc w:val="left"/>
        <w:rPr>
          <w:rFonts w:ascii="Calibri" w:eastAsia="宋体" w:hAnsi="Calibri"/>
          <w:sz w:val="20"/>
          <w:szCs w:val="20"/>
        </w:rPr>
      </w:pPr>
    </w:p>
    <w:p w14:paraId="4BFE6503" w14:textId="77777777" w:rsidR="00B151CE" w:rsidRDefault="00B151CE">
      <w:pPr>
        <w:spacing w:line="200" w:lineRule="exact"/>
        <w:jc w:val="left"/>
        <w:rPr>
          <w:rFonts w:ascii="Calibri" w:eastAsia="宋体" w:hAnsi="Calibri"/>
          <w:sz w:val="20"/>
          <w:szCs w:val="20"/>
        </w:rPr>
      </w:pPr>
    </w:p>
    <w:p w14:paraId="7975F156" w14:textId="77777777" w:rsidR="00B151CE" w:rsidRDefault="00B151CE">
      <w:pPr>
        <w:spacing w:line="200" w:lineRule="exact"/>
        <w:jc w:val="left"/>
        <w:rPr>
          <w:rFonts w:ascii="Calibri" w:eastAsia="宋体" w:hAnsi="Calibri"/>
          <w:sz w:val="20"/>
          <w:szCs w:val="20"/>
        </w:rPr>
      </w:pPr>
    </w:p>
    <w:p w14:paraId="3CB87ADC" w14:textId="77777777" w:rsidR="00B151CE" w:rsidRDefault="00B151CE">
      <w:pPr>
        <w:spacing w:line="200" w:lineRule="exact"/>
        <w:jc w:val="left"/>
        <w:rPr>
          <w:rFonts w:ascii="Calibri" w:eastAsia="宋体" w:hAnsi="Calibri"/>
          <w:sz w:val="20"/>
          <w:szCs w:val="20"/>
        </w:rPr>
      </w:pPr>
    </w:p>
    <w:p w14:paraId="0C4E2543" w14:textId="77777777" w:rsidR="00B151CE" w:rsidRDefault="00B151CE">
      <w:pPr>
        <w:spacing w:line="200" w:lineRule="exact"/>
        <w:jc w:val="left"/>
        <w:rPr>
          <w:rFonts w:ascii="Calibri" w:eastAsia="宋体" w:hAnsi="Calibri"/>
          <w:sz w:val="20"/>
          <w:szCs w:val="20"/>
        </w:rPr>
      </w:pPr>
    </w:p>
    <w:p w14:paraId="2CF83EED" w14:textId="77777777" w:rsidR="00B151CE" w:rsidRDefault="00B151CE">
      <w:pPr>
        <w:spacing w:line="200" w:lineRule="exact"/>
        <w:jc w:val="left"/>
        <w:rPr>
          <w:rFonts w:ascii="Calibri" w:eastAsia="宋体" w:hAnsi="Calibri"/>
          <w:sz w:val="20"/>
          <w:szCs w:val="20"/>
        </w:rPr>
      </w:pPr>
    </w:p>
    <w:p w14:paraId="4A92DDCB" w14:textId="77777777" w:rsidR="00B151CE" w:rsidRDefault="00B151CE">
      <w:pPr>
        <w:spacing w:line="200" w:lineRule="exact"/>
        <w:jc w:val="left"/>
        <w:rPr>
          <w:rFonts w:ascii="Calibri" w:eastAsia="宋体" w:hAnsi="Calibri"/>
          <w:sz w:val="20"/>
          <w:szCs w:val="20"/>
        </w:rPr>
      </w:pPr>
    </w:p>
    <w:p w14:paraId="7F538A76" w14:textId="77777777" w:rsidR="00B151CE" w:rsidRDefault="00000000">
      <w:pPr>
        <w:spacing w:line="360" w:lineRule="auto"/>
        <w:jc w:val="center"/>
        <w:rPr>
          <w:rFonts w:ascii="黑体" w:eastAsia="黑体" w:hint="eastAsia"/>
          <w:sz w:val="52"/>
          <w:szCs w:val="52"/>
        </w:rPr>
      </w:pPr>
      <w:r>
        <w:rPr>
          <w:rFonts w:ascii="黑体" w:eastAsia="黑体" w:hint="eastAsia"/>
          <w:sz w:val="52"/>
          <w:szCs w:val="52"/>
        </w:rPr>
        <w:t>配网微型同步相量测量装置测试规范</w:t>
      </w:r>
    </w:p>
    <w:p w14:paraId="42F3C947" w14:textId="77777777" w:rsidR="00B151CE" w:rsidRDefault="00000000">
      <w:pPr>
        <w:spacing w:line="360" w:lineRule="auto"/>
        <w:jc w:val="center"/>
        <w:rPr>
          <w:rFonts w:ascii="Times New Roman" w:eastAsia="黑体" w:hAnsi="Times New Roman"/>
          <w:sz w:val="28"/>
        </w:rPr>
      </w:pPr>
      <w:bookmarkStart w:id="16" w:name="OLE_LINK1"/>
      <w:r>
        <w:rPr>
          <w:rFonts w:ascii="Times New Roman" w:eastAsia="黑体" w:hAnsi="Times New Roman"/>
          <w:sz w:val="28"/>
        </w:rPr>
        <w:t>Test specifications for micro synchro phasor measurement unit in distribution networks</w:t>
      </w:r>
    </w:p>
    <w:bookmarkEnd w:id="16"/>
    <w:p w14:paraId="1D7D7EBD" w14:textId="77777777" w:rsidR="00B151CE" w:rsidRDefault="00B151CE">
      <w:pPr>
        <w:spacing w:line="200" w:lineRule="exact"/>
        <w:jc w:val="left"/>
        <w:rPr>
          <w:rFonts w:ascii="黑体" w:eastAsia="黑体" w:hint="eastAsia"/>
          <w:sz w:val="20"/>
          <w:szCs w:val="20"/>
        </w:rPr>
      </w:pPr>
    </w:p>
    <w:p w14:paraId="7273D93F" w14:textId="77777777" w:rsidR="00B151CE" w:rsidRDefault="00B151CE">
      <w:pPr>
        <w:spacing w:line="200" w:lineRule="exact"/>
        <w:jc w:val="left"/>
        <w:rPr>
          <w:rFonts w:ascii="黑体" w:eastAsia="黑体" w:hint="eastAsia"/>
          <w:sz w:val="20"/>
          <w:szCs w:val="20"/>
        </w:rPr>
      </w:pPr>
    </w:p>
    <w:p w14:paraId="616235C1" w14:textId="22BEC782" w:rsidR="00B151CE" w:rsidRDefault="00000000">
      <w:pPr>
        <w:spacing w:line="360" w:lineRule="auto"/>
        <w:jc w:val="center"/>
        <w:rPr>
          <w:rFonts w:ascii="黑体" w:eastAsia="黑体" w:hint="eastAsia"/>
          <w:sz w:val="28"/>
        </w:rPr>
      </w:pPr>
      <w:r>
        <w:rPr>
          <w:rFonts w:ascii="黑体" w:eastAsia="黑体" w:hint="eastAsia"/>
          <w:sz w:val="28"/>
          <w:highlight w:val="yellow"/>
        </w:rPr>
        <w:t>（请写版次：</w:t>
      </w:r>
      <w:r w:rsidR="00FB71F5">
        <w:rPr>
          <w:rFonts w:ascii="黑体" w:eastAsia="黑体" w:hint="eastAsia"/>
          <w:sz w:val="28"/>
          <w:highlight w:val="yellow"/>
        </w:rPr>
        <w:t>立项</w:t>
      </w:r>
      <w:r>
        <w:rPr>
          <w:rFonts w:ascii="黑体" w:eastAsia="黑体" w:hint="eastAsia"/>
          <w:sz w:val="28"/>
          <w:highlight w:val="yellow"/>
        </w:rPr>
        <w:t>草案、讨论稿、征求意见稿、送审稿、报批稿）</w:t>
      </w:r>
    </w:p>
    <w:p w14:paraId="0FB50E4C" w14:textId="77777777" w:rsidR="00B151CE" w:rsidRDefault="00B151CE">
      <w:pPr>
        <w:spacing w:line="200" w:lineRule="exact"/>
        <w:jc w:val="left"/>
        <w:rPr>
          <w:rFonts w:ascii="Calibri" w:eastAsia="宋体" w:hAnsi="Calibri"/>
          <w:sz w:val="20"/>
          <w:szCs w:val="20"/>
        </w:rPr>
      </w:pPr>
    </w:p>
    <w:p w14:paraId="2FF243A4" w14:textId="77777777" w:rsidR="00B151CE" w:rsidRDefault="00000000">
      <w:pPr>
        <w:tabs>
          <w:tab w:val="left" w:pos="8064"/>
        </w:tabs>
        <w:spacing w:line="200" w:lineRule="exact"/>
        <w:jc w:val="left"/>
        <w:rPr>
          <w:rFonts w:ascii="Calibri" w:eastAsia="宋体" w:hAnsi="Calibri"/>
          <w:sz w:val="20"/>
          <w:szCs w:val="20"/>
        </w:rPr>
      </w:pPr>
      <w:r>
        <w:rPr>
          <w:rFonts w:ascii="Calibri" w:eastAsia="宋体" w:hAnsi="Calibri"/>
          <w:sz w:val="20"/>
          <w:szCs w:val="20"/>
        </w:rPr>
        <w:tab/>
      </w:r>
    </w:p>
    <w:p w14:paraId="7C19AFBC" w14:textId="77777777" w:rsidR="00B151CE" w:rsidRDefault="00B151CE">
      <w:pPr>
        <w:spacing w:line="200" w:lineRule="exact"/>
        <w:jc w:val="left"/>
        <w:rPr>
          <w:rFonts w:ascii="Calibri" w:eastAsia="宋体" w:hAnsi="Calibri"/>
          <w:sz w:val="20"/>
          <w:szCs w:val="20"/>
        </w:rPr>
      </w:pPr>
    </w:p>
    <w:p w14:paraId="0077B23E" w14:textId="77777777" w:rsidR="00B151CE" w:rsidRDefault="00B151CE">
      <w:pPr>
        <w:spacing w:line="200" w:lineRule="exact"/>
        <w:jc w:val="left"/>
        <w:rPr>
          <w:rFonts w:ascii="Calibri" w:eastAsia="宋体" w:hAnsi="Calibri"/>
          <w:sz w:val="20"/>
          <w:szCs w:val="20"/>
        </w:rPr>
      </w:pPr>
    </w:p>
    <w:p w14:paraId="0AFD9A37" w14:textId="77777777" w:rsidR="00B151CE" w:rsidRDefault="00B151CE">
      <w:pPr>
        <w:spacing w:line="200" w:lineRule="exact"/>
        <w:jc w:val="left"/>
        <w:rPr>
          <w:rFonts w:ascii="Calibri" w:eastAsia="宋体" w:hAnsi="Calibri"/>
          <w:sz w:val="20"/>
          <w:szCs w:val="20"/>
        </w:rPr>
      </w:pPr>
    </w:p>
    <w:p w14:paraId="3E11F178" w14:textId="77777777" w:rsidR="00B151CE" w:rsidRDefault="00B151CE">
      <w:pPr>
        <w:spacing w:line="200" w:lineRule="exact"/>
        <w:jc w:val="left"/>
        <w:rPr>
          <w:rFonts w:ascii="Calibri" w:eastAsia="宋体" w:hAnsi="Calibri"/>
          <w:sz w:val="20"/>
          <w:szCs w:val="20"/>
        </w:rPr>
      </w:pPr>
    </w:p>
    <w:p w14:paraId="5169647E" w14:textId="77777777" w:rsidR="00B151CE" w:rsidRDefault="00B151CE">
      <w:pPr>
        <w:spacing w:line="200" w:lineRule="exact"/>
        <w:jc w:val="left"/>
        <w:rPr>
          <w:rFonts w:ascii="Calibri" w:eastAsia="宋体" w:hAnsi="Calibri"/>
          <w:sz w:val="20"/>
          <w:szCs w:val="20"/>
        </w:rPr>
      </w:pPr>
    </w:p>
    <w:p w14:paraId="53411A7A" w14:textId="77777777" w:rsidR="00B151CE" w:rsidRDefault="00B151CE">
      <w:pPr>
        <w:spacing w:line="200" w:lineRule="exact"/>
        <w:jc w:val="left"/>
        <w:rPr>
          <w:rFonts w:ascii="Calibri" w:eastAsia="宋体" w:hAnsi="Calibri"/>
          <w:sz w:val="20"/>
          <w:szCs w:val="20"/>
        </w:rPr>
      </w:pPr>
    </w:p>
    <w:p w14:paraId="03A198F5" w14:textId="77777777" w:rsidR="00B151CE" w:rsidRDefault="00B151CE">
      <w:pPr>
        <w:spacing w:line="200" w:lineRule="exact"/>
        <w:jc w:val="left"/>
        <w:rPr>
          <w:rFonts w:ascii="Calibri" w:eastAsia="宋体" w:hAnsi="Calibri"/>
          <w:sz w:val="20"/>
          <w:szCs w:val="20"/>
        </w:rPr>
      </w:pPr>
    </w:p>
    <w:p w14:paraId="6975B24A" w14:textId="77777777" w:rsidR="00B151CE" w:rsidRDefault="00B151CE">
      <w:pPr>
        <w:spacing w:line="200" w:lineRule="exact"/>
        <w:jc w:val="left"/>
        <w:rPr>
          <w:rFonts w:ascii="Calibri" w:eastAsia="宋体" w:hAnsi="Calibri"/>
          <w:sz w:val="20"/>
          <w:szCs w:val="20"/>
        </w:rPr>
      </w:pPr>
    </w:p>
    <w:p w14:paraId="63459F11" w14:textId="77777777" w:rsidR="00B151CE" w:rsidRDefault="00B151CE">
      <w:pPr>
        <w:spacing w:line="200" w:lineRule="exact"/>
        <w:jc w:val="left"/>
        <w:rPr>
          <w:rFonts w:ascii="Calibri" w:eastAsia="宋体" w:hAnsi="Calibri"/>
          <w:sz w:val="20"/>
          <w:szCs w:val="20"/>
        </w:rPr>
      </w:pPr>
    </w:p>
    <w:p w14:paraId="00F43562" w14:textId="77777777" w:rsidR="00B151CE" w:rsidRDefault="00B151CE">
      <w:pPr>
        <w:spacing w:line="200" w:lineRule="exact"/>
        <w:jc w:val="left"/>
        <w:rPr>
          <w:rFonts w:ascii="Calibri" w:eastAsia="宋体" w:hAnsi="Calibri"/>
          <w:sz w:val="20"/>
          <w:szCs w:val="20"/>
        </w:rPr>
      </w:pPr>
    </w:p>
    <w:p w14:paraId="33B09ACA" w14:textId="77777777" w:rsidR="00B151CE" w:rsidRDefault="00B151CE">
      <w:pPr>
        <w:spacing w:line="200" w:lineRule="exact"/>
        <w:jc w:val="left"/>
        <w:rPr>
          <w:rFonts w:ascii="Calibri" w:eastAsia="宋体" w:hAnsi="Calibri"/>
          <w:sz w:val="20"/>
          <w:szCs w:val="20"/>
        </w:rPr>
      </w:pPr>
    </w:p>
    <w:p w14:paraId="192EF4FA" w14:textId="77777777" w:rsidR="00B151CE" w:rsidRDefault="00B151CE">
      <w:pPr>
        <w:spacing w:line="200" w:lineRule="exact"/>
        <w:jc w:val="left"/>
        <w:rPr>
          <w:rFonts w:ascii="Calibri" w:eastAsia="宋体" w:hAnsi="Calibri"/>
          <w:sz w:val="20"/>
          <w:szCs w:val="20"/>
        </w:rPr>
      </w:pPr>
    </w:p>
    <w:p w14:paraId="3978E5A3" w14:textId="77777777" w:rsidR="00B151CE" w:rsidRDefault="00B151CE">
      <w:pPr>
        <w:spacing w:line="200" w:lineRule="exact"/>
        <w:jc w:val="left"/>
        <w:rPr>
          <w:rFonts w:ascii="Calibri" w:eastAsia="宋体" w:hAnsi="Calibri"/>
          <w:sz w:val="20"/>
          <w:szCs w:val="20"/>
        </w:rPr>
      </w:pPr>
    </w:p>
    <w:p w14:paraId="6E0E72FE" w14:textId="77777777" w:rsidR="00B151CE" w:rsidRDefault="00B151CE">
      <w:pPr>
        <w:spacing w:line="200" w:lineRule="exact"/>
        <w:jc w:val="left"/>
        <w:rPr>
          <w:rFonts w:ascii="Calibri" w:eastAsia="宋体" w:hAnsi="Calibri"/>
          <w:sz w:val="20"/>
          <w:szCs w:val="20"/>
        </w:rPr>
      </w:pPr>
    </w:p>
    <w:p w14:paraId="3B5E7B73" w14:textId="77777777" w:rsidR="00B151CE" w:rsidRDefault="00B151CE">
      <w:pPr>
        <w:spacing w:line="200" w:lineRule="exact"/>
        <w:jc w:val="left"/>
        <w:rPr>
          <w:rFonts w:ascii="Calibri" w:eastAsia="宋体" w:hAnsi="Calibri"/>
          <w:sz w:val="20"/>
          <w:szCs w:val="20"/>
        </w:rPr>
      </w:pPr>
    </w:p>
    <w:p w14:paraId="32B2CA50" w14:textId="77777777" w:rsidR="00B151CE" w:rsidRDefault="00B151CE">
      <w:pPr>
        <w:spacing w:line="200" w:lineRule="exact"/>
        <w:jc w:val="left"/>
        <w:rPr>
          <w:rFonts w:ascii="Calibri" w:eastAsia="宋体" w:hAnsi="Calibri"/>
          <w:sz w:val="20"/>
          <w:szCs w:val="20"/>
        </w:rPr>
      </w:pPr>
    </w:p>
    <w:p w14:paraId="1008293F" w14:textId="77777777" w:rsidR="00B151CE" w:rsidRDefault="00B151CE">
      <w:pPr>
        <w:spacing w:before="19" w:line="200" w:lineRule="exact"/>
        <w:jc w:val="left"/>
        <w:rPr>
          <w:rFonts w:ascii="Calibri" w:eastAsia="宋体" w:hAnsi="Calibri"/>
          <w:sz w:val="20"/>
          <w:szCs w:val="20"/>
        </w:rPr>
      </w:pPr>
    </w:p>
    <w:p w14:paraId="2423029F" w14:textId="77777777" w:rsidR="00B151CE" w:rsidRDefault="00000000">
      <w:pPr>
        <w:tabs>
          <w:tab w:val="left" w:pos="6597"/>
          <w:tab w:val="left" w:pos="7317"/>
        </w:tabs>
        <w:spacing w:line="480" w:lineRule="auto"/>
        <w:ind w:left="2137" w:right="118" w:hanging="2137"/>
        <w:jc w:val="center"/>
        <w:rPr>
          <w:rFonts w:ascii="黑体" w:eastAsia="黑体" w:hint="eastAsia"/>
          <w:w w:val="110"/>
          <w:sz w:val="28"/>
        </w:rPr>
      </w:pPr>
      <w:r>
        <w:rPr>
          <w:rFonts w:ascii="黑体" w:eastAsia="黑体"/>
          <w:w w:val="110"/>
          <w:sz w:val="28"/>
          <w:u w:val="single" w:color="000000"/>
        </w:rPr>
        <w:t>20xx</w:t>
      </w:r>
      <w:r>
        <w:rPr>
          <w:rFonts w:ascii="Calibri" w:eastAsia="黑体" w:hAnsi="Calibri" w:cs="Calibri"/>
          <w:w w:val="110"/>
          <w:sz w:val="28"/>
          <w:u w:val="single" w:color="000000"/>
        </w:rPr>
        <w:t>­</w:t>
      </w:r>
      <w:r>
        <w:rPr>
          <w:rFonts w:ascii="黑体" w:eastAsia="黑体"/>
          <w:w w:val="110"/>
          <w:sz w:val="28"/>
          <w:u w:val="single" w:color="000000"/>
        </w:rPr>
        <w:t>xx</w:t>
      </w:r>
      <w:r>
        <w:rPr>
          <w:rFonts w:ascii="Calibri" w:eastAsia="黑体" w:hAnsi="Calibri" w:cs="Calibri"/>
          <w:w w:val="110"/>
          <w:sz w:val="28"/>
          <w:u w:val="single" w:color="000000"/>
        </w:rPr>
        <w:t>­</w:t>
      </w:r>
      <w:r>
        <w:rPr>
          <w:rFonts w:ascii="黑体" w:eastAsia="黑体"/>
          <w:spacing w:val="-3"/>
          <w:w w:val="110"/>
          <w:sz w:val="28"/>
          <w:u w:val="single" w:color="000000"/>
        </w:rPr>
        <w:t>xx</w:t>
      </w:r>
      <w:r>
        <w:rPr>
          <w:rFonts w:ascii="黑体" w:eastAsia="黑体"/>
          <w:w w:val="110"/>
          <w:sz w:val="28"/>
          <w:u w:val="single" w:color="000000"/>
        </w:rPr>
        <w:t xml:space="preserve"> 发布                               20xx</w:t>
      </w:r>
      <w:r>
        <w:rPr>
          <w:rFonts w:ascii="Calibri" w:eastAsia="黑体" w:hAnsi="Calibri" w:cs="Calibri"/>
          <w:w w:val="110"/>
          <w:sz w:val="28"/>
          <w:u w:val="single" w:color="000000"/>
        </w:rPr>
        <w:t>­</w:t>
      </w:r>
      <w:r>
        <w:rPr>
          <w:rFonts w:ascii="黑体" w:eastAsia="黑体"/>
          <w:w w:val="110"/>
          <w:sz w:val="28"/>
          <w:u w:val="single" w:color="000000"/>
        </w:rPr>
        <w:t>xx</w:t>
      </w:r>
      <w:r>
        <w:rPr>
          <w:rFonts w:ascii="Calibri" w:eastAsia="黑体" w:hAnsi="Calibri" w:cs="Calibri"/>
          <w:w w:val="110"/>
          <w:sz w:val="28"/>
          <w:u w:val="single" w:color="000000"/>
        </w:rPr>
        <w:t>­</w:t>
      </w:r>
      <w:r>
        <w:rPr>
          <w:rFonts w:ascii="黑体" w:eastAsia="黑体"/>
          <w:w w:val="110"/>
          <w:sz w:val="28"/>
          <w:u w:val="single" w:color="000000"/>
        </w:rPr>
        <w:t>xx</w:t>
      </w:r>
      <w:r>
        <w:rPr>
          <w:rFonts w:ascii="黑体" w:eastAsia="黑体"/>
          <w:b/>
          <w:spacing w:val="-86"/>
          <w:w w:val="110"/>
          <w:sz w:val="28"/>
          <w:u w:val="single" w:color="000000"/>
        </w:rPr>
        <w:t xml:space="preserve">        </w:t>
      </w:r>
      <w:r>
        <w:rPr>
          <w:rFonts w:ascii="黑体" w:eastAsia="黑体"/>
          <w:w w:val="110"/>
          <w:sz w:val="28"/>
          <w:u w:val="single" w:color="000000"/>
        </w:rPr>
        <w:t xml:space="preserve"> 实施</w:t>
      </w:r>
    </w:p>
    <w:p w14:paraId="6E285218" w14:textId="77777777" w:rsidR="00B151CE" w:rsidRPr="00A940DD" w:rsidRDefault="00000000">
      <w:pPr>
        <w:tabs>
          <w:tab w:val="left" w:pos="6597"/>
          <w:tab w:val="left" w:pos="7317"/>
        </w:tabs>
        <w:spacing w:afterLines="150" w:after="360"/>
        <w:ind w:rightChars="330" w:right="693"/>
        <w:jc w:val="center"/>
        <w:rPr>
          <w:rFonts w:ascii="黑体" w:eastAsia="黑体" w:hint="eastAsia"/>
          <w:w w:val="110"/>
          <w:sz w:val="28"/>
        </w:rPr>
      </w:pPr>
      <w:r w:rsidRPr="00A940DD">
        <w:rPr>
          <w:rFonts w:ascii="黑体" w:eastAsia="黑体" w:hint="eastAsia"/>
          <w:w w:val="110"/>
          <w:sz w:val="28"/>
        </w:rPr>
        <w:t>江苏省电机工程学会 发布</w:t>
      </w:r>
    </w:p>
    <w:p w14:paraId="1BE255BC" w14:textId="77777777" w:rsidR="00B151CE" w:rsidRDefault="00B151CE">
      <w:pPr>
        <w:tabs>
          <w:tab w:val="left" w:pos="6597"/>
          <w:tab w:val="left" w:pos="7317"/>
        </w:tabs>
        <w:ind w:rightChars="330" w:right="693"/>
        <w:jc w:val="left"/>
        <w:rPr>
          <w:rFonts w:cs="黑体" w:hint="eastAsia"/>
          <w:sz w:val="28"/>
        </w:rPr>
      </w:pPr>
    </w:p>
    <w:p w14:paraId="54FFE03E" w14:textId="77777777" w:rsidR="00B151CE" w:rsidRDefault="00B151CE">
      <w:pPr>
        <w:spacing w:line="1120" w:lineRule="atLeast"/>
        <w:jc w:val="left"/>
        <w:rPr>
          <w:rFonts w:cs="黑体" w:hint="eastAsia"/>
          <w:sz w:val="28"/>
        </w:rPr>
        <w:sectPr w:rsidR="00B151CE">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418" w:right="1134" w:bottom="1134" w:left="1418" w:header="737" w:footer="737" w:gutter="0"/>
          <w:pgNumType w:fmt="upperRoman"/>
          <w:cols w:space="720"/>
          <w:docGrid w:linePitch="286"/>
        </w:sectPr>
      </w:pPr>
    </w:p>
    <w:p w14:paraId="774A8748" w14:textId="77777777" w:rsidR="00B151CE" w:rsidRDefault="00000000">
      <w:pPr>
        <w:tabs>
          <w:tab w:val="left" w:pos="957"/>
        </w:tabs>
        <w:spacing w:before="860" w:after="680"/>
        <w:jc w:val="center"/>
        <w:rPr>
          <w:rFonts w:ascii="黑体" w:eastAsia="黑体" w:cs="黑体" w:hint="eastAsia"/>
          <w:sz w:val="32"/>
          <w:szCs w:val="32"/>
        </w:rPr>
      </w:pPr>
      <w:r>
        <w:rPr>
          <w:rFonts w:ascii="黑体" w:eastAsia="黑体" w:cs="黑体"/>
          <w:sz w:val="32"/>
          <w:szCs w:val="32"/>
        </w:rPr>
        <w:lastRenderedPageBreak/>
        <w:t>目</w:t>
      </w:r>
      <w:r>
        <w:rPr>
          <w:rFonts w:ascii="黑体" w:eastAsia="黑体" w:cs="黑体"/>
          <w:sz w:val="32"/>
          <w:szCs w:val="32"/>
        </w:rPr>
        <w:tab/>
        <w:t>次</w:t>
      </w:r>
    </w:p>
    <w:p w14:paraId="0134D06B" w14:textId="77777777" w:rsidR="00B151CE" w:rsidRDefault="00000000" w:rsidP="00D32B02">
      <w:pPr>
        <w:pStyle w:val="TOC3"/>
        <w:tabs>
          <w:tab w:val="right" w:leader="dot" w:pos="9355"/>
        </w:tabs>
        <w:spacing w:line="240" w:lineRule="auto"/>
        <w:rPr>
          <w:rFonts w:hint="eastAsia"/>
        </w:rPr>
      </w:pPr>
      <w:r>
        <w:rPr>
          <w:rFonts w:ascii="宋体" w:eastAsia="宋体" w:hAnsi="宋体" w:hint="eastAsia"/>
          <w:szCs w:val="21"/>
        </w:rPr>
        <w:fldChar w:fldCharType="begin"/>
      </w:r>
      <w:r>
        <w:rPr>
          <w:rFonts w:ascii="宋体" w:eastAsia="宋体" w:hAnsi="宋体" w:hint="eastAsia"/>
          <w:szCs w:val="21"/>
        </w:rPr>
        <w:instrText xml:space="preserve"> TOC \o "1-3" \h \z \u </w:instrText>
      </w:r>
      <w:r>
        <w:rPr>
          <w:rFonts w:ascii="宋体" w:eastAsia="宋体" w:hAnsi="宋体" w:hint="eastAsia"/>
          <w:szCs w:val="21"/>
        </w:rPr>
        <w:fldChar w:fldCharType="separate"/>
      </w:r>
    </w:p>
    <w:p w14:paraId="622C44B4" w14:textId="77777777" w:rsidR="00B151CE" w:rsidRDefault="00B151CE" w:rsidP="00D32B02">
      <w:pPr>
        <w:pStyle w:val="TOC2"/>
        <w:tabs>
          <w:tab w:val="clear" w:pos="567"/>
          <w:tab w:val="clear" w:pos="9639"/>
          <w:tab w:val="right" w:leader="dot" w:pos="9355"/>
        </w:tabs>
        <w:spacing w:beforeLines="25" w:before="60" w:afterLines="25" w:after="60" w:line="240" w:lineRule="auto"/>
        <w:ind w:left="221"/>
        <w:rPr>
          <w:rFonts w:hAnsiTheme="minorEastAsia" w:cstheme="minorEastAsia" w:hint="eastAsia"/>
          <w:sz w:val="21"/>
          <w:szCs w:val="21"/>
        </w:rPr>
      </w:pPr>
      <w:hyperlink w:anchor="_Toc541" w:history="1">
        <w:r>
          <w:rPr>
            <w:rFonts w:hAnsiTheme="minorEastAsia" w:cstheme="minorEastAsia" w:hint="eastAsia"/>
            <w:sz w:val="21"/>
            <w:szCs w:val="21"/>
          </w:rPr>
          <w:t>前言</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_Toc541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II</w:t>
        </w:r>
        <w:r>
          <w:rPr>
            <w:rFonts w:hAnsiTheme="minorEastAsia" w:cstheme="minorEastAsia" w:hint="eastAsia"/>
            <w:sz w:val="21"/>
            <w:szCs w:val="21"/>
          </w:rPr>
          <w:fldChar w:fldCharType="end"/>
        </w:r>
      </w:hyperlink>
    </w:p>
    <w:p w14:paraId="57549132" w14:textId="7DF32B2A" w:rsidR="00B151CE" w:rsidRDefault="00B151CE" w:rsidP="00D32B02">
      <w:pPr>
        <w:pStyle w:val="TOC2"/>
        <w:tabs>
          <w:tab w:val="clear" w:pos="567"/>
          <w:tab w:val="clear" w:pos="9639"/>
          <w:tab w:val="right" w:leader="dot" w:pos="9355"/>
        </w:tabs>
        <w:spacing w:beforeLines="25" w:before="60" w:afterLines="25" w:after="60" w:line="240" w:lineRule="auto"/>
        <w:ind w:left="221"/>
        <w:rPr>
          <w:rFonts w:hAnsiTheme="minorEastAsia" w:cstheme="minorEastAsia" w:hint="eastAsia"/>
          <w:sz w:val="21"/>
          <w:szCs w:val="21"/>
        </w:rPr>
      </w:pPr>
      <w:hyperlink w:anchor="_Toc12115" w:history="1">
        <w:r>
          <w:rPr>
            <w:rFonts w:hAnsiTheme="minorEastAsia" w:cstheme="minorEastAsia" w:hint="eastAsia"/>
            <w:sz w:val="21"/>
            <w:szCs w:val="21"/>
          </w:rPr>
          <w:t>1  范围</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_Toc12115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1</w:t>
        </w:r>
        <w:r>
          <w:rPr>
            <w:rFonts w:hAnsiTheme="minorEastAsia" w:cstheme="minorEastAsia" w:hint="eastAsia"/>
            <w:sz w:val="21"/>
            <w:szCs w:val="21"/>
          </w:rPr>
          <w:fldChar w:fldCharType="end"/>
        </w:r>
      </w:hyperlink>
    </w:p>
    <w:p w14:paraId="62530E5E" w14:textId="558A2F51" w:rsidR="00B151CE" w:rsidRDefault="00B151CE" w:rsidP="00D32B02">
      <w:pPr>
        <w:pStyle w:val="TOC2"/>
        <w:tabs>
          <w:tab w:val="clear" w:pos="567"/>
          <w:tab w:val="clear" w:pos="9639"/>
          <w:tab w:val="right" w:leader="dot" w:pos="9355"/>
        </w:tabs>
        <w:spacing w:beforeLines="25" w:before="60" w:afterLines="25" w:after="60" w:line="240" w:lineRule="auto"/>
        <w:ind w:left="221"/>
        <w:rPr>
          <w:rFonts w:hAnsiTheme="minorEastAsia" w:cstheme="minorEastAsia" w:hint="eastAsia"/>
          <w:sz w:val="21"/>
          <w:szCs w:val="21"/>
        </w:rPr>
      </w:pPr>
      <w:hyperlink w:anchor="_Toc7406" w:history="1">
        <w:r>
          <w:rPr>
            <w:rFonts w:hAnsiTheme="minorEastAsia" w:cstheme="minorEastAsia" w:hint="eastAsia"/>
            <w:sz w:val="21"/>
            <w:szCs w:val="21"/>
          </w:rPr>
          <w:t>2  规范性引用文件</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_Toc7406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1</w:t>
        </w:r>
        <w:r>
          <w:rPr>
            <w:rFonts w:hAnsiTheme="minorEastAsia" w:cstheme="minorEastAsia" w:hint="eastAsia"/>
            <w:sz w:val="21"/>
            <w:szCs w:val="21"/>
          </w:rPr>
          <w:fldChar w:fldCharType="end"/>
        </w:r>
      </w:hyperlink>
    </w:p>
    <w:p w14:paraId="275B18DF" w14:textId="5EBB7547" w:rsidR="00B151CE" w:rsidRDefault="00B151CE" w:rsidP="00D32B02">
      <w:pPr>
        <w:pStyle w:val="TOC2"/>
        <w:tabs>
          <w:tab w:val="clear" w:pos="567"/>
          <w:tab w:val="clear" w:pos="9639"/>
          <w:tab w:val="right" w:leader="dot" w:pos="9355"/>
        </w:tabs>
        <w:spacing w:beforeLines="25" w:before="60" w:afterLines="25" w:after="60" w:line="240" w:lineRule="auto"/>
        <w:ind w:left="221"/>
        <w:rPr>
          <w:rFonts w:hAnsiTheme="minorEastAsia" w:cstheme="minorEastAsia" w:hint="eastAsia"/>
          <w:sz w:val="21"/>
          <w:szCs w:val="21"/>
        </w:rPr>
      </w:pPr>
      <w:hyperlink w:anchor="_Toc11029" w:history="1">
        <w:r>
          <w:rPr>
            <w:rFonts w:hAnsiTheme="minorEastAsia" w:cstheme="minorEastAsia" w:hint="eastAsia"/>
            <w:sz w:val="21"/>
            <w:szCs w:val="21"/>
          </w:rPr>
          <w:t>3  术语和定义</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_Toc11029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1</w:t>
        </w:r>
        <w:r>
          <w:rPr>
            <w:rFonts w:hAnsiTheme="minorEastAsia" w:cstheme="minorEastAsia" w:hint="eastAsia"/>
            <w:sz w:val="21"/>
            <w:szCs w:val="21"/>
          </w:rPr>
          <w:fldChar w:fldCharType="end"/>
        </w:r>
      </w:hyperlink>
    </w:p>
    <w:p w14:paraId="4247F4B7" w14:textId="05863C9C" w:rsidR="00B151CE" w:rsidRDefault="00B151CE" w:rsidP="00D32B02">
      <w:pPr>
        <w:pStyle w:val="TOC2"/>
        <w:tabs>
          <w:tab w:val="clear" w:pos="567"/>
          <w:tab w:val="clear" w:pos="9639"/>
          <w:tab w:val="right" w:leader="dot" w:pos="9355"/>
        </w:tabs>
        <w:spacing w:beforeLines="25" w:before="60" w:afterLines="25" w:after="60" w:line="240" w:lineRule="auto"/>
        <w:ind w:left="221"/>
        <w:rPr>
          <w:rFonts w:hAnsiTheme="minorEastAsia" w:cstheme="minorEastAsia" w:hint="eastAsia"/>
          <w:sz w:val="21"/>
          <w:szCs w:val="21"/>
        </w:rPr>
      </w:pPr>
      <w:hyperlink w:anchor="_Toc23432" w:history="1">
        <w:r>
          <w:rPr>
            <w:rFonts w:hAnsiTheme="minorEastAsia" w:cstheme="minorEastAsia" w:hint="eastAsia"/>
            <w:sz w:val="21"/>
            <w:szCs w:val="21"/>
          </w:rPr>
          <w:t>4  符号和缩略语</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_Toc23432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1</w:t>
        </w:r>
        <w:r>
          <w:rPr>
            <w:rFonts w:hAnsiTheme="minorEastAsia" w:cstheme="minorEastAsia" w:hint="eastAsia"/>
            <w:sz w:val="21"/>
            <w:szCs w:val="21"/>
          </w:rPr>
          <w:fldChar w:fldCharType="end"/>
        </w:r>
      </w:hyperlink>
    </w:p>
    <w:p w14:paraId="5D83DE1B" w14:textId="0DB79862" w:rsidR="00B151CE" w:rsidRDefault="00B151CE" w:rsidP="00D32B02">
      <w:pPr>
        <w:pStyle w:val="TOC2"/>
        <w:tabs>
          <w:tab w:val="clear" w:pos="567"/>
          <w:tab w:val="clear" w:pos="9639"/>
          <w:tab w:val="right" w:leader="dot" w:pos="9355"/>
        </w:tabs>
        <w:spacing w:beforeLines="25" w:before="60" w:afterLines="25" w:after="60" w:line="240" w:lineRule="auto"/>
        <w:ind w:left="221"/>
        <w:rPr>
          <w:rFonts w:hAnsiTheme="minorEastAsia" w:cstheme="minorEastAsia" w:hint="eastAsia"/>
          <w:sz w:val="21"/>
          <w:szCs w:val="21"/>
        </w:rPr>
      </w:pPr>
      <w:hyperlink w:anchor="_Toc28252" w:history="1">
        <w:r>
          <w:rPr>
            <w:rFonts w:hAnsiTheme="minorEastAsia" w:cstheme="minorEastAsia" w:hint="eastAsia"/>
            <w:sz w:val="21"/>
            <w:szCs w:val="21"/>
          </w:rPr>
          <w:t>5  团标编写要求</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_Toc28252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2</w:t>
        </w:r>
        <w:r>
          <w:rPr>
            <w:rFonts w:hAnsiTheme="minorEastAsia" w:cstheme="minorEastAsia" w:hint="eastAsia"/>
            <w:sz w:val="21"/>
            <w:szCs w:val="21"/>
          </w:rPr>
          <w:fldChar w:fldCharType="end"/>
        </w:r>
      </w:hyperlink>
    </w:p>
    <w:p w14:paraId="26EC928B" w14:textId="5E346CE1" w:rsidR="00B151CE" w:rsidRDefault="00B151CE" w:rsidP="00D32B02">
      <w:pPr>
        <w:pStyle w:val="TOC3"/>
        <w:tabs>
          <w:tab w:val="right" w:leader="dot" w:pos="9355"/>
        </w:tabs>
        <w:spacing w:line="240" w:lineRule="auto"/>
        <w:rPr>
          <w:rFonts w:hAnsiTheme="minorEastAsia" w:cstheme="minorEastAsia" w:hint="eastAsia"/>
          <w:sz w:val="21"/>
          <w:szCs w:val="21"/>
        </w:rPr>
      </w:pPr>
      <w:hyperlink w:anchor="_Toc23765" w:history="1">
        <w:r>
          <w:rPr>
            <w:rFonts w:hAnsiTheme="minorEastAsia" w:cstheme="minorEastAsia" w:hint="eastAsia"/>
            <w:bCs w:val="0"/>
            <w:sz w:val="21"/>
            <w:szCs w:val="21"/>
          </w:rPr>
          <w:t xml:space="preserve">5.1 </w:t>
        </w:r>
        <w:r w:rsidR="00693A2A">
          <w:rPr>
            <w:rFonts w:hAnsiTheme="minorEastAsia" w:cstheme="minorEastAsia" w:hint="eastAsia"/>
            <w:bCs w:val="0"/>
            <w:sz w:val="21"/>
            <w:szCs w:val="21"/>
          </w:rPr>
          <w:t xml:space="preserve"> </w:t>
        </w:r>
        <w:r>
          <w:rPr>
            <w:rFonts w:hAnsiTheme="minorEastAsia" w:cstheme="minorEastAsia" w:hint="eastAsia"/>
            <w:sz w:val="21"/>
            <w:szCs w:val="21"/>
          </w:rPr>
          <w:t>一般要求</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_Toc23765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2</w:t>
        </w:r>
        <w:r>
          <w:rPr>
            <w:rFonts w:hAnsiTheme="minorEastAsia" w:cstheme="minorEastAsia" w:hint="eastAsia"/>
            <w:sz w:val="21"/>
            <w:szCs w:val="21"/>
          </w:rPr>
          <w:fldChar w:fldCharType="end"/>
        </w:r>
      </w:hyperlink>
    </w:p>
    <w:p w14:paraId="5CBEA514" w14:textId="1C41DBE4" w:rsidR="00B151CE" w:rsidRDefault="00B151CE" w:rsidP="00D32B02">
      <w:pPr>
        <w:pStyle w:val="TOC3"/>
        <w:tabs>
          <w:tab w:val="right" w:leader="dot" w:pos="9355"/>
        </w:tabs>
        <w:spacing w:line="240" w:lineRule="auto"/>
        <w:rPr>
          <w:rFonts w:hAnsiTheme="minorEastAsia" w:cstheme="minorEastAsia" w:hint="eastAsia"/>
          <w:sz w:val="21"/>
          <w:szCs w:val="21"/>
        </w:rPr>
      </w:pPr>
      <w:hyperlink w:anchor="_Toc22461" w:history="1">
        <w:r>
          <w:rPr>
            <w:rFonts w:hAnsiTheme="minorEastAsia" w:cstheme="minorEastAsia" w:hint="eastAsia"/>
            <w:bCs w:val="0"/>
            <w:sz w:val="21"/>
            <w:szCs w:val="21"/>
          </w:rPr>
          <w:t xml:space="preserve">5.2 </w:t>
        </w:r>
        <w:r w:rsidR="00693A2A">
          <w:rPr>
            <w:rFonts w:hAnsiTheme="minorEastAsia" w:cstheme="minorEastAsia" w:hint="eastAsia"/>
            <w:bCs w:val="0"/>
            <w:sz w:val="21"/>
            <w:szCs w:val="21"/>
          </w:rPr>
          <w:t xml:space="preserve"> </w:t>
        </w:r>
        <w:r>
          <w:rPr>
            <w:rFonts w:hAnsiTheme="minorEastAsia" w:cstheme="minorEastAsia" w:hint="eastAsia"/>
            <w:sz w:val="21"/>
            <w:szCs w:val="21"/>
          </w:rPr>
          <w:t>文件类别</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_Toc22461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2</w:t>
        </w:r>
        <w:r>
          <w:rPr>
            <w:rFonts w:hAnsiTheme="minorEastAsia" w:cstheme="minorEastAsia" w:hint="eastAsia"/>
            <w:sz w:val="21"/>
            <w:szCs w:val="21"/>
          </w:rPr>
          <w:fldChar w:fldCharType="end"/>
        </w:r>
      </w:hyperlink>
    </w:p>
    <w:p w14:paraId="18CFCE27" w14:textId="259D7FBD" w:rsidR="00B151CE" w:rsidRDefault="00B151CE" w:rsidP="00D32B02">
      <w:pPr>
        <w:pStyle w:val="TOC3"/>
        <w:tabs>
          <w:tab w:val="right" w:leader="dot" w:pos="9355"/>
        </w:tabs>
        <w:spacing w:line="240" w:lineRule="auto"/>
        <w:rPr>
          <w:rFonts w:hAnsiTheme="minorEastAsia" w:cstheme="minorEastAsia" w:hint="eastAsia"/>
          <w:sz w:val="21"/>
          <w:szCs w:val="21"/>
        </w:rPr>
      </w:pPr>
      <w:hyperlink w:anchor="_Toc8834" w:history="1">
        <w:r>
          <w:rPr>
            <w:rFonts w:hAnsiTheme="minorEastAsia" w:cstheme="minorEastAsia" w:hint="eastAsia"/>
            <w:bCs w:val="0"/>
            <w:sz w:val="21"/>
            <w:szCs w:val="21"/>
          </w:rPr>
          <w:t xml:space="preserve">5.3 </w:t>
        </w:r>
        <w:r w:rsidR="00693A2A">
          <w:rPr>
            <w:rFonts w:hAnsiTheme="minorEastAsia" w:cstheme="minorEastAsia" w:hint="eastAsia"/>
            <w:bCs w:val="0"/>
            <w:sz w:val="21"/>
            <w:szCs w:val="21"/>
          </w:rPr>
          <w:t xml:space="preserve"> </w:t>
        </w:r>
        <w:r>
          <w:rPr>
            <w:rFonts w:hAnsiTheme="minorEastAsia" w:cstheme="minorEastAsia" w:hint="eastAsia"/>
            <w:sz w:val="21"/>
            <w:szCs w:val="21"/>
          </w:rPr>
          <w:t>文件框架要求</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_Toc8834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2</w:t>
        </w:r>
        <w:r>
          <w:rPr>
            <w:rFonts w:hAnsiTheme="minorEastAsia" w:cstheme="minorEastAsia" w:hint="eastAsia"/>
            <w:sz w:val="21"/>
            <w:szCs w:val="21"/>
          </w:rPr>
          <w:fldChar w:fldCharType="end"/>
        </w:r>
      </w:hyperlink>
    </w:p>
    <w:p w14:paraId="7724787E" w14:textId="263A3B32" w:rsidR="00B151CE" w:rsidRDefault="00B151CE" w:rsidP="00D32B02">
      <w:pPr>
        <w:pStyle w:val="TOC3"/>
        <w:tabs>
          <w:tab w:val="right" w:leader="dot" w:pos="9355"/>
        </w:tabs>
        <w:spacing w:line="240" w:lineRule="auto"/>
        <w:rPr>
          <w:rFonts w:hAnsiTheme="minorEastAsia" w:cstheme="minorEastAsia" w:hint="eastAsia"/>
          <w:sz w:val="21"/>
          <w:szCs w:val="21"/>
        </w:rPr>
      </w:pPr>
      <w:hyperlink w:anchor="_Toc9322" w:history="1">
        <w:r>
          <w:rPr>
            <w:rFonts w:hAnsiTheme="minorEastAsia" w:cstheme="minorEastAsia" w:hint="eastAsia"/>
            <w:bCs w:val="0"/>
            <w:sz w:val="21"/>
            <w:szCs w:val="21"/>
          </w:rPr>
          <w:t xml:space="preserve">5.4 </w:t>
        </w:r>
        <w:r w:rsidR="00693A2A">
          <w:rPr>
            <w:rFonts w:hAnsiTheme="minorEastAsia" w:cstheme="minorEastAsia" w:hint="eastAsia"/>
            <w:bCs w:val="0"/>
            <w:sz w:val="21"/>
            <w:szCs w:val="21"/>
          </w:rPr>
          <w:t xml:space="preserve"> </w:t>
        </w:r>
        <w:r>
          <w:rPr>
            <w:rFonts w:hAnsiTheme="minorEastAsia" w:cstheme="minorEastAsia" w:hint="eastAsia"/>
            <w:sz w:val="21"/>
            <w:szCs w:val="21"/>
          </w:rPr>
          <w:t>格式要求</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_Toc9322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2</w:t>
        </w:r>
        <w:r>
          <w:rPr>
            <w:rFonts w:hAnsiTheme="minorEastAsia" w:cstheme="minorEastAsia" w:hint="eastAsia"/>
            <w:sz w:val="21"/>
            <w:szCs w:val="21"/>
          </w:rPr>
          <w:fldChar w:fldCharType="end"/>
        </w:r>
      </w:hyperlink>
    </w:p>
    <w:p w14:paraId="4D2F812B" w14:textId="48C769E4" w:rsidR="00B151CE" w:rsidRDefault="00B151CE" w:rsidP="00D32B02">
      <w:pPr>
        <w:pStyle w:val="TOC2"/>
        <w:tabs>
          <w:tab w:val="clear" w:pos="567"/>
          <w:tab w:val="clear" w:pos="9639"/>
          <w:tab w:val="right" w:leader="dot" w:pos="9355"/>
        </w:tabs>
        <w:spacing w:line="240" w:lineRule="auto"/>
        <w:rPr>
          <w:rFonts w:hAnsiTheme="minorEastAsia" w:cstheme="minorEastAsia" w:hint="eastAsia"/>
          <w:sz w:val="21"/>
          <w:szCs w:val="21"/>
        </w:rPr>
      </w:pPr>
      <w:hyperlink w:anchor="_Toc31227" w:history="1">
        <w:r>
          <w:rPr>
            <w:rFonts w:hAnsiTheme="minorEastAsia" w:cstheme="minorEastAsia" w:hint="eastAsia"/>
            <w:sz w:val="21"/>
            <w:szCs w:val="21"/>
          </w:rPr>
          <w:t>6  TCPST构成</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_Toc31227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3</w:t>
        </w:r>
        <w:r>
          <w:rPr>
            <w:rFonts w:hAnsiTheme="minorEastAsia" w:cstheme="minorEastAsia" w:hint="eastAsia"/>
            <w:sz w:val="21"/>
            <w:szCs w:val="21"/>
          </w:rPr>
          <w:fldChar w:fldCharType="end"/>
        </w:r>
      </w:hyperlink>
    </w:p>
    <w:p w14:paraId="327B3127" w14:textId="22FDB639" w:rsidR="00B151CE" w:rsidRDefault="00B151CE" w:rsidP="00D32B02">
      <w:pPr>
        <w:pStyle w:val="TOC3"/>
        <w:tabs>
          <w:tab w:val="right" w:leader="dot" w:pos="9355"/>
        </w:tabs>
        <w:spacing w:line="240" w:lineRule="auto"/>
        <w:rPr>
          <w:rFonts w:hAnsiTheme="minorEastAsia" w:cstheme="minorEastAsia" w:hint="eastAsia"/>
          <w:sz w:val="21"/>
          <w:szCs w:val="21"/>
        </w:rPr>
      </w:pPr>
      <w:hyperlink w:anchor="_Toc8604" w:history="1">
        <w:r>
          <w:rPr>
            <w:rFonts w:hAnsiTheme="minorEastAsia" w:cstheme="minorEastAsia" w:hint="eastAsia"/>
            <w:bCs w:val="0"/>
            <w:sz w:val="21"/>
            <w:szCs w:val="21"/>
          </w:rPr>
          <w:t xml:space="preserve">6.1 </w:t>
        </w:r>
        <w:r w:rsidR="00693A2A">
          <w:rPr>
            <w:rFonts w:hAnsiTheme="minorEastAsia" w:cstheme="minorEastAsia" w:hint="eastAsia"/>
            <w:bCs w:val="0"/>
            <w:sz w:val="21"/>
            <w:szCs w:val="21"/>
          </w:rPr>
          <w:t xml:space="preserve"> </w:t>
        </w:r>
        <w:r>
          <w:rPr>
            <w:rFonts w:hAnsiTheme="minorEastAsia" w:cstheme="minorEastAsia" w:hint="eastAsia"/>
            <w:sz w:val="21"/>
            <w:szCs w:val="21"/>
          </w:rPr>
          <w:t>TCPST典型结构</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_Toc8604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3</w:t>
        </w:r>
        <w:r>
          <w:rPr>
            <w:rFonts w:hAnsiTheme="minorEastAsia" w:cstheme="minorEastAsia" w:hint="eastAsia"/>
            <w:sz w:val="21"/>
            <w:szCs w:val="21"/>
          </w:rPr>
          <w:fldChar w:fldCharType="end"/>
        </w:r>
      </w:hyperlink>
    </w:p>
    <w:p w14:paraId="3B19798A" w14:textId="7A446000" w:rsidR="00B151CE" w:rsidRDefault="00B151CE" w:rsidP="00D32B02">
      <w:pPr>
        <w:pStyle w:val="TOC3"/>
        <w:tabs>
          <w:tab w:val="right" w:leader="dot" w:pos="9355"/>
        </w:tabs>
        <w:spacing w:line="240" w:lineRule="auto"/>
        <w:rPr>
          <w:rFonts w:hAnsiTheme="minorEastAsia" w:cstheme="minorEastAsia" w:hint="eastAsia"/>
          <w:sz w:val="21"/>
          <w:szCs w:val="21"/>
        </w:rPr>
      </w:pPr>
      <w:hyperlink w:anchor="_Toc17192" w:history="1">
        <w:r>
          <w:rPr>
            <w:rFonts w:hAnsiTheme="minorEastAsia" w:cstheme="minorEastAsia" w:hint="eastAsia"/>
            <w:bCs w:val="0"/>
            <w:sz w:val="21"/>
            <w:szCs w:val="21"/>
          </w:rPr>
          <w:t xml:space="preserve">6.2 </w:t>
        </w:r>
        <w:r w:rsidR="00693A2A">
          <w:rPr>
            <w:rFonts w:hAnsiTheme="minorEastAsia" w:cstheme="minorEastAsia" w:hint="eastAsia"/>
            <w:bCs w:val="0"/>
            <w:sz w:val="21"/>
            <w:szCs w:val="21"/>
          </w:rPr>
          <w:t xml:space="preserve"> </w:t>
        </w:r>
        <w:r>
          <w:rPr>
            <w:rFonts w:hAnsiTheme="minorEastAsia" w:cstheme="minorEastAsia" w:hint="eastAsia"/>
            <w:sz w:val="21"/>
            <w:szCs w:val="21"/>
          </w:rPr>
          <w:t>TCPST主要参数</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_Toc17192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3</w:t>
        </w:r>
        <w:r>
          <w:rPr>
            <w:rFonts w:hAnsiTheme="minorEastAsia" w:cstheme="minorEastAsia" w:hint="eastAsia"/>
            <w:sz w:val="21"/>
            <w:szCs w:val="21"/>
          </w:rPr>
          <w:fldChar w:fldCharType="end"/>
        </w:r>
      </w:hyperlink>
    </w:p>
    <w:p w14:paraId="5B586AD6" w14:textId="2C23E227" w:rsidR="00B151CE" w:rsidRDefault="00B151CE" w:rsidP="00D32B02">
      <w:pPr>
        <w:pStyle w:val="TOC3"/>
        <w:tabs>
          <w:tab w:val="right" w:leader="dot" w:pos="9355"/>
        </w:tabs>
        <w:spacing w:line="240" w:lineRule="auto"/>
        <w:rPr>
          <w:rFonts w:hAnsiTheme="minorEastAsia" w:cstheme="minorEastAsia" w:hint="eastAsia"/>
          <w:sz w:val="21"/>
          <w:szCs w:val="21"/>
        </w:rPr>
      </w:pPr>
      <w:hyperlink w:anchor="_Toc8423" w:history="1">
        <w:r>
          <w:rPr>
            <w:rFonts w:hAnsiTheme="minorEastAsia" w:cstheme="minorEastAsia" w:hint="eastAsia"/>
            <w:bCs w:val="0"/>
            <w:sz w:val="21"/>
            <w:szCs w:val="21"/>
          </w:rPr>
          <w:t xml:space="preserve">6.3 </w:t>
        </w:r>
        <w:r w:rsidR="00693A2A">
          <w:rPr>
            <w:rFonts w:hAnsiTheme="minorEastAsia" w:cstheme="minorEastAsia" w:hint="eastAsia"/>
            <w:bCs w:val="0"/>
            <w:sz w:val="21"/>
            <w:szCs w:val="21"/>
          </w:rPr>
          <w:t xml:space="preserve"> </w:t>
        </w:r>
        <w:r>
          <w:rPr>
            <w:rFonts w:hAnsiTheme="minorEastAsia" w:cstheme="minorEastAsia" w:hint="eastAsia"/>
            <w:sz w:val="21"/>
            <w:szCs w:val="21"/>
          </w:rPr>
          <w:t>功能及性能测试</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_Toc8423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3</w:t>
        </w:r>
        <w:r>
          <w:rPr>
            <w:rFonts w:hAnsiTheme="minorEastAsia" w:cstheme="minorEastAsia" w:hint="eastAsia"/>
            <w:sz w:val="21"/>
            <w:szCs w:val="21"/>
          </w:rPr>
          <w:fldChar w:fldCharType="end"/>
        </w:r>
      </w:hyperlink>
    </w:p>
    <w:p w14:paraId="6A078D6C" w14:textId="3DFDD3AC" w:rsidR="00B151CE" w:rsidRDefault="00B151CE" w:rsidP="00D32B02">
      <w:pPr>
        <w:pStyle w:val="TOC2"/>
        <w:tabs>
          <w:tab w:val="clear" w:pos="567"/>
          <w:tab w:val="clear" w:pos="9639"/>
          <w:tab w:val="right" w:leader="dot" w:pos="9355"/>
        </w:tabs>
        <w:spacing w:line="240" w:lineRule="auto"/>
        <w:rPr>
          <w:rFonts w:hAnsiTheme="minorEastAsia" w:cstheme="minorEastAsia" w:hint="eastAsia"/>
          <w:sz w:val="21"/>
          <w:szCs w:val="21"/>
        </w:rPr>
      </w:pPr>
      <w:hyperlink w:anchor="_Toc23923" w:history="1">
        <w:r>
          <w:rPr>
            <w:rFonts w:hAnsiTheme="minorEastAsia" w:cstheme="minorEastAsia" w:hint="eastAsia"/>
            <w:sz w:val="21"/>
            <w:szCs w:val="21"/>
          </w:rPr>
          <w:t>7  通风与空调调节设计</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_Toc23923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4</w:t>
        </w:r>
        <w:r>
          <w:rPr>
            <w:rFonts w:hAnsiTheme="minorEastAsia" w:cstheme="minorEastAsia" w:hint="eastAsia"/>
            <w:sz w:val="21"/>
            <w:szCs w:val="21"/>
          </w:rPr>
          <w:fldChar w:fldCharType="end"/>
        </w:r>
      </w:hyperlink>
    </w:p>
    <w:p w14:paraId="3EC967D6" w14:textId="77A7B946" w:rsidR="00B151CE" w:rsidRDefault="00B151CE" w:rsidP="00D32B02">
      <w:pPr>
        <w:pStyle w:val="TOC3"/>
        <w:tabs>
          <w:tab w:val="right" w:leader="dot" w:pos="9355"/>
        </w:tabs>
        <w:spacing w:line="240" w:lineRule="auto"/>
        <w:rPr>
          <w:rFonts w:hAnsiTheme="minorEastAsia" w:cstheme="minorEastAsia" w:hint="eastAsia"/>
          <w:sz w:val="21"/>
          <w:szCs w:val="21"/>
        </w:rPr>
      </w:pPr>
      <w:hyperlink w:anchor="_Toc4006" w:history="1">
        <w:r>
          <w:rPr>
            <w:rFonts w:hAnsiTheme="minorEastAsia" w:cstheme="minorEastAsia" w:hint="eastAsia"/>
            <w:bCs w:val="0"/>
            <w:sz w:val="21"/>
            <w:szCs w:val="21"/>
          </w:rPr>
          <w:t xml:space="preserve">7.1 </w:t>
        </w:r>
        <w:r w:rsidR="00693A2A">
          <w:rPr>
            <w:rFonts w:hAnsiTheme="minorEastAsia" w:cstheme="minorEastAsia" w:hint="eastAsia"/>
            <w:bCs w:val="0"/>
            <w:sz w:val="21"/>
            <w:szCs w:val="21"/>
          </w:rPr>
          <w:t xml:space="preserve"> </w:t>
        </w:r>
        <w:r>
          <w:rPr>
            <w:rFonts w:hAnsiTheme="minorEastAsia" w:cstheme="minorEastAsia" w:hint="eastAsia"/>
            <w:sz w:val="21"/>
            <w:szCs w:val="21"/>
          </w:rPr>
          <w:t>主变室</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_Toc4006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4</w:t>
        </w:r>
        <w:r>
          <w:rPr>
            <w:rFonts w:hAnsiTheme="minorEastAsia" w:cstheme="minorEastAsia" w:hint="eastAsia"/>
            <w:sz w:val="21"/>
            <w:szCs w:val="21"/>
          </w:rPr>
          <w:fldChar w:fldCharType="end"/>
        </w:r>
      </w:hyperlink>
    </w:p>
    <w:p w14:paraId="4FA16365" w14:textId="787B9ABA" w:rsidR="00B151CE" w:rsidRDefault="00B151CE" w:rsidP="00D32B02">
      <w:pPr>
        <w:pStyle w:val="TOC3"/>
        <w:tabs>
          <w:tab w:val="right" w:leader="dot" w:pos="9355"/>
        </w:tabs>
        <w:spacing w:line="240" w:lineRule="auto"/>
        <w:rPr>
          <w:rFonts w:hAnsiTheme="minorEastAsia" w:cstheme="minorEastAsia" w:hint="eastAsia"/>
          <w:sz w:val="21"/>
          <w:szCs w:val="21"/>
        </w:rPr>
      </w:pPr>
      <w:hyperlink w:anchor="_Toc17915" w:history="1">
        <w:r>
          <w:rPr>
            <w:rFonts w:hAnsiTheme="minorEastAsia" w:cstheme="minorEastAsia" w:hint="eastAsia"/>
            <w:bCs w:val="0"/>
            <w:sz w:val="21"/>
            <w:szCs w:val="21"/>
          </w:rPr>
          <w:t xml:space="preserve">7.2 </w:t>
        </w:r>
        <w:r w:rsidR="00693A2A">
          <w:rPr>
            <w:rFonts w:hAnsiTheme="minorEastAsia" w:cstheme="minorEastAsia" w:hint="eastAsia"/>
            <w:bCs w:val="0"/>
            <w:sz w:val="21"/>
            <w:szCs w:val="21"/>
          </w:rPr>
          <w:t xml:space="preserve"> </w:t>
        </w:r>
        <w:r>
          <w:rPr>
            <w:rFonts w:hAnsiTheme="minorEastAsia" w:cstheme="minorEastAsia" w:hint="eastAsia"/>
            <w:sz w:val="21"/>
            <w:szCs w:val="21"/>
          </w:rPr>
          <w:t>信息网络安全测试</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_Toc17915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4</w:t>
        </w:r>
        <w:r>
          <w:rPr>
            <w:rFonts w:hAnsiTheme="minorEastAsia" w:cstheme="minorEastAsia" w:hint="eastAsia"/>
            <w:sz w:val="21"/>
            <w:szCs w:val="21"/>
          </w:rPr>
          <w:fldChar w:fldCharType="end"/>
        </w:r>
      </w:hyperlink>
    </w:p>
    <w:p w14:paraId="7D6EEDAF" w14:textId="5E9D2189" w:rsidR="00B151CE" w:rsidRDefault="00B151CE" w:rsidP="00D32B02">
      <w:pPr>
        <w:pStyle w:val="TOC2"/>
        <w:tabs>
          <w:tab w:val="clear" w:pos="567"/>
          <w:tab w:val="clear" w:pos="9639"/>
          <w:tab w:val="right" w:leader="dot" w:pos="9355"/>
        </w:tabs>
        <w:spacing w:line="240" w:lineRule="auto"/>
        <w:rPr>
          <w:rFonts w:hAnsiTheme="minorEastAsia" w:cstheme="minorEastAsia" w:hint="eastAsia"/>
          <w:sz w:val="21"/>
          <w:szCs w:val="21"/>
        </w:rPr>
      </w:pPr>
      <w:hyperlink w:anchor="_Toc28389" w:history="1">
        <w:r>
          <w:rPr>
            <w:rFonts w:hAnsiTheme="minorEastAsia" w:cstheme="minorEastAsia" w:hint="eastAsia"/>
            <w:sz w:val="21"/>
            <w:szCs w:val="21"/>
          </w:rPr>
          <w:t>8  地下电缆线路岩土施工</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_Toc28389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4</w:t>
        </w:r>
        <w:r>
          <w:rPr>
            <w:rFonts w:hAnsiTheme="minorEastAsia" w:cstheme="minorEastAsia" w:hint="eastAsia"/>
            <w:sz w:val="21"/>
            <w:szCs w:val="21"/>
          </w:rPr>
          <w:fldChar w:fldCharType="end"/>
        </w:r>
      </w:hyperlink>
    </w:p>
    <w:p w14:paraId="23A1442B" w14:textId="77777777" w:rsidR="00B151CE" w:rsidRDefault="00B151CE" w:rsidP="00310DCE">
      <w:pPr>
        <w:pStyle w:val="TOC1"/>
        <w:tabs>
          <w:tab w:val="right" w:leader="dot" w:pos="9355"/>
        </w:tabs>
        <w:ind w:firstLineChars="100" w:firstLine="210"/>
        <w:rPr>
          <w:rFonts w:eastAsiaTheme="minorEastAsia" w:hAnsiTheme="minorEastAsia" w:cstheme="minorEastAsia" w:hint="eastAsia"/>
          <w:szCs w:val="21"/>
        </w:rPr>
      </w:pPr>
      <w:hyperlink w:anchor="_Toc14427" w:history="1">
        <w:r>
          <w:rPr>
            <w:rFonts w:eastAsiaTheme="minorEastAsia" w:hAnsiTheme="minorEastAsia" w:cstheme="minorEastAsia" w:hint="eastAsia"/>
            <w:bCs w:val="0"/>
            <w:szCs w:val="21"/>
          </w:rPr>
          <w:t>附录A （资料性） 晶闸管控制移相器结构及原理</w:t>
        </w:r>
        <w:r>
          <w:rPr>
            <w:rFonts w:eastAsiaTheme="minorEastAsia" w:hAnsiTheme="minorEastAsia" w:cstheme="minorEastAsia" w:hint="eastAsia"/>
            <w:szCs w:val="21"/>
          </w:rPr>
          <w:tab/>
        </w:r>
        <w:r>
          <w:rPr>
            <w:rFonts w:eastAsiaTheme="minorEastAsia" w:hAnsiTheme="minorEastAsia" w:cstheme="minorEastAsia" w:hint="eastAsia"/>
            <w:szCs w:val="21"/>
          </w:rPr>
          <w:fldChar w:fldCharType="begin"/>
        </w:r>
        <w:r>
          <w:rPr>
            <w:rFonts w:eastAsiaTheme="minorEastAsia" w:hAnsiTheme="minorEastAsia" w:cstheme="minorEastAsia" w:hint="eastAsia"/>
            <w:szCs w:val="21"/>
          </w:rPr>
          <w:instrText xml:space="preserve"> PAGEREF _Toc14427 \h </w:instrText>
        </w:r>
        <w:r>
          <w:rPr>
            <w:rFonts w:eastAsiaTheme="minorEastAsia" w:hAnsiTheme="minorEastAsia" w:cstheme="minorEastAsia" w:hint="eastAsia"/>
            <w:szCs w:val="21"/>
          </w:rPr>
        </w:r>
        <w:r>
          <w:rPr>
            <w:rFonts w:eastAsiaTheme="minorEastAsia" w:hAnsiTheme="minorEastAsia" w:cstheme="minorEastAsia" w:hint="eastAsia"/>
            <w:szCs w:val="21"/>
          </w:rPr>
          <w:fldChar w:fldCharType="separate"/>
        </w:r>
        <w:r>
          <w:rPr>
            <w:rFonts w:eastAsiaTheme="minorEastAsia" w:hAnsiTheme="minorEastAsia" w:cstheme="minorEastAsia" w:hint="eastAsia"/>
            <w:szCs w:val="21"/>
          </w:rPr>
          <w:t>5</w:t>
        </w:r>
        <w:r>
          <w:rPr>
            <w:rFonts w:eastAsiaTheme="minorEastAsia" w:hAnsiTheme="minorEastAsia" w:cstheme="minorEastAsia" w:hint="eastAsia"/>
            <w:szCs w:val="21"/>
          </w:rPr>
          <w:fldChar w:fldCharType="end"/>
        </w:r>
      </w:hyperlink>
    </w:p>
    <w:p w14:paraId="7CC0E72E" w14:textId="77777777" w:rsidR="00B151CE" w:rsidRDefault="00B151CE" w:rsidP="00D32B02">
      <w:pPr>
        <w:pStyle w:val="TOC2"/>
        <w:tabs>
          <w:tab w:val="clear" w:pos="567"/>
          <w:tab w:val="clear" w:pos="9639"/>
          <w:tab w:val="right" w:leader="dot" w:pos="9355"/>
        </w:tabs>
        <w:spacing w:line="240" w:lineRule="auto"/>
        <w:rPr>
          <w:rFonts w:hAnsiTheme="minorEastAsia" w:cstheme="minorEastAsia" w:hint="eastAsia"/>
          <w:sz w:val="21"/>
          <w:szCs w:val="21"/>
        </w:rPr>
      </w:pPr>
      <w:hyperlink w:anchor="_Toc22411" w:history="1">
        <w:r>
          <w:rPr>
            <w:rFonts w:hAnsiTheme="minorEastAsia" w:cstheme="minorEastAsia" w:hint="eastAsia"/>
            <w:sz w:val="21"/>
            <w:szCs w:val="21"/>
          </w:rPr>
          <w:t>附录B （规范性） 岩土施工工程分级</w:t>
        </w:r>
        <w:r>
          <w:rPr>
            <w:rFonts w:hAnsiTheme="minorEastAsia" w:cstheme="minorEastAsia" w:hint="eastAsia"/>
            <w:sz w:val="21"/>
            <w:szCs w:val="21"/>
          </w:rPr>
          <w:tab/>
        </w:r>
        <w:r>
          <w:rPr>
            <w:rFonts w:hAnsiTheme="minorEastAsia" w:cstheme="minorEastAsia" w:hint="eastAsia"/>
            <w:sz w:val="21"/>
            <w:szCs w:val="21"/>
          </w:rPr>
          <w:fldChar w:fldCharType="begin"/>
        </w:r>
        <w:r>
          <w:rPr>
            <w:rFonts w:hAnsiTheme="minorEastAsia" w:cstheme="minorEastAsia" w:hint="eastAsia"/>
            <w:sz w:val="21"/>
            <w:szCs w:val="21"/>
          </w:rPr>
          <w:instrText xml:space="preserve"> PAGEREF _Toc22411 \h </w:instrText>
        </w:r>
        <w:r>
          <w:rPr>
            <w:rFonts w:hAnsiTheme="minorEastAsia" w:cstheme="minorEastAsia" w:hint="eastAsia"/>
            <w:sz w:val="21"/>
            <w:szCs w:val="21"/>
          </w:rPr>
        </w:r>
        <w:r>
          <w:rPr>
            <w:rFonts w:hAnsiTheme="minorEastAsia" w:cstheme="minorEastAsia" w:hint="eastAsia"/>
            <w:sz w:val="21"/>
            <w:szCs w:val="21"/>
          </w:rPr>
          <w:fldChar w:fldCharType="separate"/>
        </w:r>
        <w:r>
          <w:rPr>
            <w:rFonts w:hAnsiTheme="minorEastAsia" w:cstheme="minorEastAsia" w:hint="eastAsia"/>
            <w:sz w:val="21"/>
            <w:szCs w:val="21"/>
          </w:rPr>
          <w:t>7</w:t>
        </w:r>
        <w:r>
          <w:rPr>
            <w:rFonts w:hAnsiTheme="minorEastAsia" w:cstheme="minorEastAsia" w:hint="eastAsia"/>
            <w:sz w:val="21"/>
            <w:szCs w:val="21"/>
          </w:rPr>
          <w:fldChar w:fldCharType="end"/>
        </w:r>
      </w:hyperlink>
    </w:p>
    <w:p w14:paraId="0F71CD72" w14:textId="77777777" w:rsidR="00B151CE" w:rsidRDefault="00B151CE" w:rsidP="00310DCE">
      <w:pPr>
        <w:pStyle w:val="TOC1"/>
        <w:tabs>
          <w:tab w:val="right" w:leader="dot" w:pos="9355"/>
        </w:tabs>
        <w:ind w:firstLineChars="100" w:firstLine="210"/>
        <w:rPr>
          <w:rFonts w:hint="eastAsia"/>
        </w:rPr>
      </w:pPr>
      <w:hyperlink w:anchor="_Toc28337" w:history="1">
        <w:r>
          <w:rPr>
            <w:rFonts w:eastAsiaTheme="minorEastAsia" w:hAnsiTheme="minorEastAsia" w:cstheme="minorEastAsia" w:hint="eastAsia"/>
            <w:szCs w:val="21"/>
          </w:rPr>
          <w:t>参考文献</w:t>
        </w:r>
        <w:r>
          <w:rPr>
            <w:rFonts w:eastAsiaTheme="minorEastAsia" w:hAnsiTheme="minorEastAsia" w:cstheme="minorEastAsia" w:hint="eastAsia"/>
            <w:szCs w:val="21"/>
          </w:rPr>
          <w:tab/>
        </w:r>
        <w:r>
          <w:rPr>
            <w:rFonts w:eastAsiaTheme="minorEastAsia" w:hAnsiTheme="minorEastAsia" w:cstheme="minorEastAsia" w:hint="eastAsia"/>
            <w:szCs w:val="21"/>
          </w:rPr>
          <w:fldChar w:fldCharType="begin"/>
        </w:r>
        <w:r>
          <w:rPr>
            <w:rFonts w:eastAsiaTheme="minorEastAsia" w:hAnsiTheme="minorEastAsia" w:cstheme="minorEastAsia" w:hint="eastAsia"/>
            <w:szCs w:val="21"/>
          </w:rPr>
          <w:instrText xml:space="preserve"> PAGEREF _Toc28337 \h </w:instrText>
        </w:r>
        <w:r>
          <w:rPr>
            <w:rFonts w:eastAsiaTheme="minorEastAsia" w:hAnsiTheme="minorEastAsia" w:cstheme="minorEastAsia" w:hint="eastAsia"/>
            <w:szCs w:val="21"/>
          </w:rPr>
        </w:r>
        <w:r>
          <w:rPr>
            <w:rFonts w:eastAsiaTheme="minorEastAsia" w:hAnsiTheme="minorEastAsia" w:cstheme="minorEastAsia" w:hint="eastAsia"/>
            <w:szCs w:val="21"/>
          </w:rPr>
          <w:fldChar w:fldCharType="separate"/>
        </w:r>
        <w:r>
          <w:rPr>
            <w:rFonts w:eastAsiaTheme="minorEastAsia" w:hAnsiTheme="minorEastAsia" w:cstheme="minorEastAsia" w:hint="eastAsia"/>
            <w:szCs w:val="21"/>
          </w:rPr>
          <w:t>8</w:t>
        </w:r>
        <w:r>
          <w:rPr>
            <w:rFonts w:eastAsiaTheme="minorEastAsia" w:hAnsiTheme="minorEastAsia" w:cstheme="minorEastAsia" w:hint="eastAsia"/>
            <w:szCs w:val="21"/>
          </w:rPr>
          <w:fldChar w:fldCharType="end"/>
        </w:r>
      </w:hyperlink>
    </w:p>
    <w:p w14:paraId="1BE33A1A" w14:textId="77777777" w:rsidR="00B151CE" w:rsidRDefault="00000000">
      <w:pPr>
        <w:rPr>
          <w:rFonts w:ascii="宋体" w:eastAsia="宋体" w:hAnsi="宋体" w:hint="eastAsia"/>
          <w:szCs w:val="21"/>
        </w:rPr>
      </w:pPr>
      <w:r>
        <w:rPr>
          <w:rFonts w:ascii="宋体" w:eastAsia="宋体" w:hAnsi="宋体" w:hint="eastAsia"/>
          <w:szCs w:val="21"/>
        </w:rPr>
        <w:fldChar w:fldCharType="end"/>
      </w:r>
    </w:p>
    <w:p w14:paraId="7738A6F2" w14:textId="77777777" w:rsidR="00B151CE" w:rsidRDefault="00B151CE">
      <w:pPr>
        <w:rPr>
          <w:rFonts w:ascii="宋体" w:eastAsia="宋体" w:hAnsi="宋体" w:hint="eastAsia"/>
          <w:szCs w:val="21"/>
        </w:rPr>
      </w:pPr>
    </w:p>
    <w:p w14:paraId="53699842" w14:textId="77777777" w:rsidR="00B151CE" w:rsidRDefault="00B151CE">
      <w:pPr>
        <w:rPr>
          <w:rFonts w:ascii="宋体" w:eastAsia="宋体" w:hAnsi="宋体" w:hint="eastAsia"/>
          <w:szCs w:val="21"/>
        </w:rPr>
      </w:pPr>
    </w:p>
    <w:p w14:paraId="1503100B" w14:textId="77777777" w:rsidR="00B151CE" w:rsidRDefault="00B151CE">
      <w:pPr>
        <w:rPr>
          <w:rFonts w:hint="eastAsia"/>
          <w:szCs w:val="21"/>
        </w:rPr>
        <w:sectPr w:rsidR="00B151CE">
          <w:headerReference w:type="even" r:id="rId16"/>
          <w:headerReference w:type="default" r:id="rId17"/>
          <w:footerReference w:type="default" r:id="rId18"/>
          <w:headerReference w:type="first" r:id="rId19"/>
          <w:pgSz w:w="11907" w:h="16840"/>
          <w:pgMar w:top="1418" w:right="1134" w:bottom="1134" w:left="1418" w:header="1448" w:footer="1121" w:gutter="0"/>
          <w:pgNumType w:fmt="upperRoman" w:start="1"/>
          <w:cols w:space="720"/>
          <w:docGrid w:linePitch="286"/>
        </w:sectPr>
      </w:pPr>
    </w:p>
    <w:p w14:paraId="318B3756" w14:textId="77777777" w:rsidR="00B151CE" w:rsidRDefault="00000000">
      <w:pPr>
        <w:pStyle w:val="a4"/>
        <w:numPr>
          <w:ilvl w:val="0"/>
          <w:numId w:val="0"/>
        </w:numPr>
        <w:spacing w:before="240" w:after="240"/>
        <w:jc w:val="center"/>
        <w:rPr>
          <w:rFonts w:ascii="黑体" w:eastAsia="黑体" w:hint="eastAsia"/>
          <w:sz w:val="32"/>
          <w:szCs w:val="32"/>
        </w:rPr>
      </w:pPr>
      <w:bookmarkStart w:id="17" w:name="_bookmark0"/>
      <w:bookmarkStart w:id="18" w:name="_Toc215753027"/>
      <w:bookmarkStart w:id="19" w:name="_Toc530307566"/>
      <w:bookmarkStart w:id="20" w:name="_Toc10462783"/>
      <w:bookmarkStart w:id="21" w:name="_Toc215740274"/>
      <w:bookmarkStart w:id="22" w:name="_Toc541"/>
      <w:bookmarkEnd w:id="17"/>
      <w:r>
        <w:rPr>
          <w:rFonts w:ascii="黑体" w:eastAsia="黑体"/>
          <w:sz w:val="32"/>
          <w:szCs w:val="32"/>
        </w:rPr>
        <w:lastRenderedPageBreak/>
        <w:t>前</w:t>
      </w:r>
      <w:r>
        <w:rPr>
          <w:rFonts w:ascii="黑体" w:eastAsia="黑体"/>
          <w:sz w:val="32"/>
          <w:szCs w:val="32"/>
        </w:rPr>
        <w:tab/>
        <w:t xml:space="preserve"> 言</w:t>
      </w:r>
      <w:bookmarkEnd w:id="18"/>
      <w:bookmarkEnd w:id="19"/>
      <w:bookmarkEnd w:id="20"/>
      <w:bookmarkEnd w:id="21"/>
      <w:bookmarkEnd w:id="22"/>
    </w:p>
    <w:p w14:paraId="44D6A0B4" w14:textId="77777777" w:rsidR="00B151CE" w:rsidRDefault="00B151CE">
      <w:pPr>
        <w:rPr>
          <w:rFonts w:hAnsiTheme="minorEastAsia" w:hint="eastAsia"/>
          <w:szCs w:val="21"/>
        </w:rPr>
      </w:pPr>
    </w:p>
    <w:p w14:paraId="78DFF7A6" w14:textId="77777777" w:rsidR="00B151CE" w:rsidRDefault="00000000">
      <w:pPr>
        <w:spacing w:before="3"/>
        <w:ind w:firstLineChars="200" w:firstLine="420"/>
        <w:rPr>
          <w:rFonts w:hint="eastAsia"/>
          <w:szCs w:val="21"/>
        </w:rPr>
      </w:pPr>
      <w:r>
        <w:rPr>
          <w:szCs w:val="21"/>
        </w:rPr>
        <w:t>本文件按照GB/T</w:t>
      </w:r>
      <w:r>
        <w:rPr>
          <w:rFonts w:hint="eastAsia"/>
          <w:szCs w:val="21"/>
        </w:rPr>
        <w:t xml:space="preserve"> 1.1</w:t>
      </w:r>
      <w:r>
        <w:rPr>
          <w:szCs w:val="21"/>
        </w:rPr>
        <w:t>—</w:t>
      </w:r>
      <w:r>
        <w:rPr>
          <w:szCs w:val="21"/>
        </w:rPr>
        <w:t>2020《标准化工作导则 第1部分</w:t>
      </w:r>
      <w:r>
        <w:rPr>
          <w:rFonts w:hint="eastAsia"/>
          <w:szCs w:val="21"/>
        </w:rPr>
        <w:t>:</w:t>
      </w:r>
      <w:r>
        <w:rPr>
          <w:szCs w:val="21"/>
        </w:rPr>
        <w:t>标准化文件的结构和起草规则》的规</w:t>
      </w:r>
      <w:r>
        <w:rPr>
          <w:rFonts w:hint="eastAsia"/>
          <w:szCs w:val="21"/>
        </w:rPr>
        <w:t>定</w:t>
      </w:r>
      <w:r>
        <w:rPr>
          <w:szCs w:val="21"/>
        </w:rPr>
        <w:t>起草。</w:t>
      </w:r>
    </w:p>
    <w:p w14:paraId="432C887A" w14:textId="77777777" w:rsidR="00B151CE" w:rsidRDefault="00000000">
      <w:pPr>
        <w:spacing w:before="3"/>
        <w:ind w:firstLineChars="200" w:firstLine="420"/>
        <w:rPr>
          <w:rFonts w:hint="eastAsia"/>
          <w:szCs w:val="21"/>
        </w:rPr>
      </w:pPr>
      <w:r>
        <w:rPr>
          <w:szCs w:val="21"/>
        </w:rPr>
        <w:t>请注意本文件的某些内容可能涉及专利</w:t>
      </w:r>
      <w:r>
        <w:rPr>
          <w:rFonts w:hint="eastAsia"/>
          <w:szCs w:val="21"/>
        </w:rPr>
        <w:t>。</w:t>
      </w:r>
      <w:r>
        <w:rPr>
          <w:szCs w:val="21"/>
        </w:rPr>
        <w:t>本文件的发布机构不承担识别专利的责任。</w:t>
      </w:r>
    </w:p>
    <w:p w14:paraId="1E7C7CD3" w14:textId="77777777" w:rsidR="00B151CE" w:rsidRDefault="00000000">
      <w:pPr>
        <w:spacing w:before="3"/>
        <w:ind w:firstLineChars="200" w:firstLine="420"/>
        <w:rPr>
          <w:rFonts w:hint="eastAsia"/>
          <w:szCs w:val="21"/>
        </w:rPr>
      </w:pPr>
      <w:r>
        <w:rPr>
          <w:szCs w:val="21"/>
        </w:rPr>
        <w:t>本文件由江苏省电机工程学会提出并归口。</w:t>
      </w:r>
    </w:p>
    <w:p w14:paraId="28CD6F97" w14:textId="77777777" w:rsidR="00B151CE" w:rsidRDefault="00000000">
      <w:pPr>
        <w:spacing w:before="3"/>
        <w:ind w:firstLineChars="200" w:firstLine="420"/>
        <w:rPr>
          <w:rFonts w:hint="eastAsia"/>
          <w:szCs w:val="21"/>
        </w:rPr>
      </w:pPr>
      <w:r>
        <w:rPr>
          <w:szCs w:val="21"/>
        </w:rPr>
        <w:t>本文件起草单位：。</w:t>
      </w:r>
    </w:p>
    <w:p w14:paraId="6C3EAB86" w14:textId="77777777" w:rsidR="00B151CE" w:rsidRDefault="00000000">
      <w:pPr>
        <w:spacing w:before="3"/>
        <w:ind w:firstLineChars="200" w:firstLine="420"/>
        <w:rPr>
          <w:rFonts w:hint="eastAsia"/>
          <w:szCs w:val="21"/>
        </w:rPr>
      </w:pPr>
      <w:r>
        <w:rPr>
          <w:szCs w:val="21"/>
        </w:rPr>
        <w:t>本文件主要起草人：。</w:t>
      </w:r>
    </w:p>
    <w:p w14:paraId="3B47324F" w14:textId="5C2F9E6B" w:rsidR="00B151CE" w:rsidRDefault="008B14C8">
      <w:pPr>
        <w:spacing w:before="3"/>
        <w:ind w:firstLineChars="200" w:firstLine="420"/>
        <w:rPr>
          <w:rFonts w:hint="eastAsia"/>
          <w:szCs w:val="21"/>
        </w:rPr>
      </w:pPr>
      <w:r>
        <w:rPr>
          <w:rFonts w:hint="eastAsia"/>
          <w:szCs w:val="21"/>
        </w:rPr>
        <w:t>本文件于****年首次发布，****年第一次修订，****年第二次修订，本次为第三次修订。</w:t>
      </w:r>
      <w:r w:rsidRPr="008B14C8">
        <w:rPr>
          <w:rFonts w:hint="eastAsia"/>
          <w:szCs w:val="21"/>
          <w:highlight w:val="yellow"/>
        </w:rPr>
        <w:t>（</w:t>
      </w:r>
      <w:r>
        <w:rPr>
          <w:rFonts w:hint="eastAsia"/>
          <w:szCs w:val="21"/>
          <w:highlight w:val="yellow"/>
        </w:rPr>
        <w:t>如果文件为首次发布，则本段不写</w:t>
      </w:r>
      <w:r w:rsidRPr="008B14C8">
        <w:rPr>
          <w:rFonts w:hint="eastAsia"/>
          <w:szCs w:val="21"/>
          <w:highlight w:val="yellow"/>
        </w:rPr>
        <w:t>）</w:t>
      </w:r>
    </w:p>
    <w:p w14:paraId="3561D9A4" w14:textId="77777777" w:rsidR="00B151CE" w:rsidRDefault="00B151CE">
      <w:pPr>
        <w:spacing w:before="3"/>
        <w:ind w:firstLineChars="200" w:firstLine="420"/>
        <w:rPr>
          <w:rFonts w:hint="eastAsia"/>
        </w:rPr>
      </w:pPr>
    </w:p>
    <w:p w14:paraId="05E7335C" w14:textId="77777777" w:rsidR="00B151CE" w:rsidRDefault="00B151CE">
      <w:pPr>
        <w:widowControl/>
        <w:jc w:val="left"/>
        <w:rPr>
          <w:rFonts w:hAnsiTheme="minorEastAsia" w:hint="eastAsia"/>
          <w:szCs w:val="21"/>
        </w:rPr>
      </w:pPr>
    </w:p>
    <w:p w14:paraId="11AA0E8A" w14:textId="77777777" w:rsidR="00B151CE" w:rsidRDefault="00B151CE">
      <w:pPr>
        <w:widowControl/>
        <w:jc w:val="left"/>
        <w:rPr>
          <w:rFonts w:hAnsiTheme="minorEastAsia" w:hint="eastAsia"/>
          <w:szCs w:val="21"/>
        </w:rPr>
      </w:pPr>
    </w:p>
    <w:p w14:paraId="43FC8DDD" w14:textId="77777777" w:rsidR="00B151CE" w:rsidRDefault="00B151CE">
      <w:pPr>
        <w:widowControl/>
        <w:jc w:val="left"/>
        <w:rPr>
          <w:rFonts w:hAnsiTheme="minorEastAsia" w:hint="eastAsia"/>
          <w:szCs w:val="21"/>
        </w:rPr>
      </w:pPr>
    </w:p>
    <w:p w14:paraId="4ADB26EF" w14:textId="77777777" w:rsidR="00B151CE" w:rsidRDefault="00B151CE">
      <w:pPr>
        <w:widowControl/>
        <w:jc w:val="left"/>
        <w:rPr>
          <w:rFonts w:hAnsiTheme="minorEastAsia" w:hint="eastAsia"/>
          <w:szCs w:val="21"/>
        </w:rPr>
      </w:pPr>
    </w:p>
    <w:p w14:paraId="54717BE2" w14:textId="77777777" w:rsidR="00B151CE" w:rsidRDefault="00B151CE">
      <w:pPr>
        <w:widowControl/>
        <w:jc w:val="left"/>
        <w:rPr>
          <w:rFonts w:hAnsiTheme="minorEastAsia" w:hint="eastAsia"/>
          <w:szCs w:val="21"/>
        </w:rPr>
      </w:pPr>
    </w:p>
    <w:p w14:paraId="20AA7DDF" w14:textId="77777777" w:rsidR="00B151CE" w:rsidRDefault="00B151CE">
      <w:pPr>
        <w:widowControl/>
        <w:jc w:val="left"/>
        <w:rPr>
          <w:rFonts w:hAnsiTheme="minorEastAsia" w:hint="eastAsia"/>
          <w:szCs w:val="21"/>
        </w:rPr>
      </w:pPr>
    </w:p>
    <w:p w14:paraId="47AB95A6" w14:textId="77777777" w:rsidR="00B151CE" w:rsidRDefault="00B151CE">
      <w:pPr>
        <w:widowControl/>
        <w:jc w:val="left"/>
        <w:rPr>
          <w:rFonts w:hAnsiTheme="minorEastAsia" w:hint="eastAsia"/>
          <w:szCs w:val="21"/>
        </w:rPr>
      </w:pPr>
    </w:p>
    <w:p w14:paraId="1C98DFA4" w14:textId="77777777" w:rsidR="00B151CE" w:rsidRDefault="00B151CE">
      <w:pPr>
        <w:widowControl/>
        <w:jc w:val="left"/>
        <w:rPr>
          <w:rFonts w:hAnsiTheme="minorEastAsia" w:hint="eastAsia"/>
          <w:szCs w:val="21"/>
        </w:rPr>
      </w:pPr>
    </w:p>
    <w:p w14:paraId="2FC8645B" w14:textId="77777777" w:rsidR="00B151CE" w:rsidRDefault="00B151CE">
      <w:pPr>
        <w:widowControl/>
        <w:ind w:right="90"/>
        <w:jc w:val="left"/>
        <w:rPr>
          <w:rFonts w:asciiTheme="majorEastAsia" w:eastAsiaTheme="majorEastAsia" w:hAnsiTheme="majorEastAsia" w:hint="eastAsia"/>
          <w:sz w:val="18"/>
          <w:szCs w:val="21"/>
        </w:rPr>
      </w:pPr>
    </w:p>
    <w:p w14:paraId="35BEBF5E" w14:textId="77777777" w:rsidR="00B151CE" w:rsidRDefault="00B151CE">
      <w:pPr>
        <w:widowControl/>
        <w:ind w:right="90"/>
        <w:jc w:val="left"/>
        <w:rPr>
          <w:rFonts w:asciiTheme="majorEastAsia" w:eastAsiaTheme="majorEastAsia" w:hAnsiTheme="majorEastAsia" w:hint="eastAsia"/>
          <w:sz w:val="18"/>
          <w:szCs w:val="21"/>
        </w:rPr>
      </w:pPr>
    </w:p>
    <w:p w14:paraId="71C0377C" w14:textId="77777777" w:rsidR="00B151CE" w:rsidRDefault="00B151CE">
      <w:pPr>
        <w:spacing w:before="5" w:line="280" w:lineRule="exact"/>
        <w:jc w:val="left"/>
        <w:rPr>
          <w:rFonts w:ascii="Calibri" w:eastAsia="宋体" w:hAnsi="Calibri"/>
          <w:sz w:val="28"/>
        </w:rPr>
        <w:sectPr w:rsidR="00B151CE">
          <w:pgSz w:w="11907" w:h="16840"/>
          <w:pgMar w:top="1418" w:right="1134" w:bottom="1134" w:left="1418" w:header="1448" w:footer="1121" w:gutter="0"/>
          <w:pgNumType w:fmt="upperRoman"/>
          <w:cols w:space="720"/>
          <w:docGrid w:linePitch="286"/>
        </w:sectPr>
      </w:pPr>
    </w:p>
    <w:p w14:paraId="761D950B" w14:textId="77777777" w:rsidR="00B151CE" w:rsidRDefault="00000000">
      <w:pPr>
        <w:pStyle w:val="afffffffff9"/>
        <w:rPr>
          <w:rFonts w:ascii="黑体" w:eastAsia="黑体" w:hAnsi="黑体" w:hint="eastAsia"/>
        </w:rPr>
      </w:pPr>
      <w:bookmarkStart w:id="23" w:name="_Toc45126093"/>
      <w:bookmarkStart w:id="24" w:name="_Toc215739709"/>
      <w:bookmarkStart w:id="25" w:name="_Toc39059750"/>
      <w:bookmarkStart w:id="26" w:name="_Toc29549462"/>
      <w:bookmarkStart w:id="27" w:name="_Toc45182253"/>
      <w:bookmarkStart w:id="28" w:name="_Toc45179754"/>
      <w:r>
        <w:rPr>
          <w:rFonts w:ascii="黑体" w:eastAsia="黑体" w:hAnsi="黑体" w:hint="eastAsia"/>
        </w:rPr>
        <w:lastRenderedPageBreak/>
        <w:t>配网微型同步相量测量装置测试规范</w:t>
      </w:r>
      <w:bookmarkEnd w:id="23"/>
      <w:bookmarkEnd w:id="24"/>
      <w:bookmarkEnd w:id="25"/>
      <w:bookmarkEnd w:id="26"/>
      <w:bookmarkEnd w:id="27"/>
      <w:bookmarkEnd w:id="28"/>
    </w:p>
    <w:p w14:paraId="67EBB0B8" w14:textId="77777777" w:rsidR="00B151CE" w:rsidRDefault="00000000">
      <w:pPr>
        <w:pStyle w:val="a4"/>
        <w:numPr>
          <w:ilvl w:val="0"/>
          <w:numId w:val="8"/>
        </w:numPr>
        <w:spacing w:before="240" w:after="240"/>
        <w:rPr>
          <w:rFonts w:ascii="黑体" w:eastAsia="黑体" w:hint="eastAsia"/>
        </w:rPr>
      </w:pPr>
      <w:bookmarkStart w:id="29" w:name="_Toc371187934"/>
      <w:bookmarkStart w:id="30" w:name="_Toc371246744"/>
      <w:bookmarkStart w:id="31" w:name="_Toc371250773"/>
      <w:bookmarkStart w:id="32" w:name="_Toc530307567"/>
      <w:bookmarkStart w:id="33" w:name="_Toc215740275"/>
      <w:bookmarkStart w:id="34" w:name="_Toc215753028"/>
      <w:bookmarkStart w:id="35" w:name="_Toc12115"/>
      <w:r>
        <w:rPr>
          <w:rFonts w:ascii="黑体" w:eastAsia="黑体" w:hint="eastAsia"/>
        </w:rPr>
        <w:t>范围</w:t>
      </w:r>
      <w:bookmarkEnd w:id="29"/>
      <w:bookmarkEnd w:id="30"/>
      <w:bookmarkEnd w:id="31"/>
      <w:bookmarkEnd w:id="32"/>
      <w:bookmarkEnd w:id="33"/>
      <w:bookmarkEnd w:id="34"/>
      <w:bookmarkEnd w:id="35"/>
    </w:p>
    <w:p w14:paraId="57E76812" w14:textId="0E6EDDA5" w:rsidR="00B151CE" w:rsidRDefault="00000000">
      <w:pPr>
        <w:pStyle w:val="afffb"/>
        <w:snapToGrid w:val="0"/>
        <w:rPr>
          <w:rFonts w:hint="eastAsia"/>
          <w:szCs w:val="21"/>
        </w:rPr>
      </w:pPr>
      <w:r>
        <w:rPr>
          <w:szCs w:val="21"/>
        </w:rPr>
        <w:t>本文件</w:t>
      </w:r>
      <w:r>
        <w:rPr>
          <w:rFonts w:hint="eastAsia"/>
          <w:szCs w:val="21"/>
        </w:rPr>
        <w:t>规定</w:t>
      </w:r>
      <w:r>
        <w:rPr>
          <w:szCs w:val="21"/>
        </w:rPr>
        <w:t>了配网微型同步相量测量装置的测试项目与测试方法</w:t>
      </w:r>
      <w:r w:rsidR="00593DAB" w:rsidRPr="00593DAB">
        <w:rPr>
          <w:rFonts w:hint="eastAsia"/>
          <w:szCs w:val="21"/>
          <w:highlight w:val="yellow"/>
        </w:rPr>
        <w:t>（</w:t>
      </w:r>
      <w:r w:rsidR="00593DAB" w:rsidRPr="00593DAB">
        <w:rPr>
          <w:rFonts w:hint="eastAsia"/>
          <w:highlight w:val="yellow"/>
        </w:rPr>
        <w:t>标准的内容提要</w:t>
      </w:r>
      <w:r w:rsidR="00593DAB" w:rsidRPr="008B14C8">
        <w:rPr>
          <w:rFonts w:hint="eastAsia"/>
          <w:szCs w:val="21"/>
          <w:highlight w:val="yellow"/>
        </w:rPr>
        <w:t>）</w:t>
      </w:r>
      <w:r>
        <w:rPr>
          <w:szCs w:val="21"/>
        </w:rPr>
        <w:t>。</w:t>
      </w:r>
    </w:p>
    <w:p w14:paraId="63906396" w14:textId="5CAE1CE1" w:rsidR="00B151CE" w:rsidRDefault="00000000">
      <w:pPr>
        <w:pStyle w:val="afffb"/>
        <w:snapToGrid w:val="0"/>
        <w:rPr>
          <w:rFonts w:hint="eastAsia"/>
        </w:rPr>
      </w:pPr>
      <w:r>
        <w:rPr>
          <w:szCs w:val="21"/>
        </w:rPr>
        <w:t>本文件适用于6</w:t>
      </w:r>
      <w:r>
        <w:rPr>
          <w:rFonts w:hint="eastAsia"/>
          <w:szCs w:val="21"/>
        </w:rPr>
        <w:t>~</w:t>
      </w:r>
      <w:r>
        <w:rPr>
          <w:szCs w:val="21"/>
        </w:rPr>
        <w:t>35kV配网微型同步相量测量装置的功能和性能检验</w:t>
      </w:r>
      <w:r w:rsidR="00593DAB" w:rsidRPr="00593DAB">
        <w:rPr>
          <w:rFonts w:hint="eastAsia"/>
          <w:highlight w:val="yellow"/>
        </w:rPr>
        <w:t>（标准的用途)</w:t>
      </w:r>
      <w:r>
        <w:rPr>
          <w:szCs w:val="21"/>
        </w:rPr>
        <w:t>。</w:t>
      </w:r>
    </w:p>
    <w:p w14:paraId="354964A8" w14:textId="77777777" w:rsidR="00B151CE" w:rsidRDefault="00000000">
      <w:pPr>
        <w:pStyle w:val="a4"/>
        <w:numPr>
          <w:ilvl w:val="0"/>
          <w:numId w:val="8"/>
        </w:numPr>
        <w:spacing w:before="240" w:after="240"/>
        <w:rPr>
          <w:rFonts w:ascii="黑体" w:eastAsia="黑体" w:hint="eastAsia"/>
        </w:rPr>
      </w:pPr>
      <w:bookmarkStart w:id="36" w:name="_Toc371187935"/>
      <w:bookmarkStart w:id="37" w:name="_Toc215753029"/>
      <w:bookmarkStart w:id="38" w:name="_Toc371250774"/>
      <w:bookmarkStart w:id="39" w:name="_Toc530307568"/>
      <w:bookmarkStart w:id="40" w:name="_Toc215740276"/>
      <w:bookmarkStart w:id="41" w:name="_Toc371246745"/>
      <w:bookmarkStart w:id="42" w:name="_Toc7406"/>
      <w:r>
        <w:rPr>
          <w:rFonts w:ascii="黑体" w:eastAsia="黑体" w:hint="eastAsia"/>
        </w:rPr>
        <w:t>规范性引用文件</w:t>
      </w:r>
      <w:bookmarkEnd w:id="36"/>
      <w:bookmarkEnd w:id="37"/>
      <w:bookmarkEnd w:id="38"/>
      <w:bookmarkEnd w:id="39"/>
      <w:bookmarkEnd w:id="40"/>
      <w:bookmarkEnd w:id="41"/>
      <w:bookmarkEnd w:id="42"/>
    </w:p>
    <w:p w14:paraId="5BA761D6" w14:textId="77777777" w:rsidR="00B151CE" w:rsidRDefault="00000000">
      <w:pPr>
        <w:pStyle w:val="afffff0"/>
        <w:snapToGrid/>
        <w:spacing w:beforeLines="0" w:afterLines="0" w:line="240" w:lineRule="auto"/>
        <w:ind w:firstLine="420"/>
        <w:rPr>
          <w:szCs w:val="21"/>
          <w:highlight w:val="yellow"/>
        </w:rPr>
      </w:pPr>
      <w:r>
        <w:rPr>
          <w:rFonts w:ascii="宋体"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szCs w:val="21"/>
          <w:highlight w:val="yellow"/>
        </w:rPr>
        <w:t>（如果没有规范性引用文件，则写成：本文件没有规范性引用文件）</w:t>
      </w:r>
    </w:p>
    <w:p w14:paraId="7B3DD147" w14:textId="5C411B07" w:rsidR="006605F5" w:rsidRDefault="006605F5" w:rsidP="006605F5">
      <w:pPr>
        <w:pStyle w:val="afffff0"/>
        <w:snapToGrid/>
        <w:spacing w:beforeLines="0" w:afterLines="0" w:line="24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GB/T 4208</w:t>
      </w:r>
      <w:r>
        <w:rPr>
          <w:rFonts w:asciiTheme="minorEastAsia" w:eastAsiaTheme="minorEastAsia" w:hAnsiTheme="minorEastAsia" w:cstheme="minorEastAsia" w:hint="eastAsia"/>
          <w:szCs w:val="21"/>
        </w:rPr>
        <w:tab/>
        <w:t xml:space="preserve"> 外壳防护等级（IP代码）</w:t>
      </w:r>
    </w:p>
    <w:p w14:paraId="3F6142A8" w14:textId="77777777" w:rsidR="00B151CE" w:rsidRDefault="00000000">
      <w:pPr>
        <w:pStyle w:val="afffff0"/>
        <w:snapToGrid/>
        <w:spacing w:beforeLines="0" w:afterLines="0" w:line="24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GB/T 17626.2—2018</w:t>
      </w:r>
      <w:r>
        <w:rPr>
          <w:rFonts w:asciiTheme="minorEastAsia" w:eastAsiaTheme="minorEastAsia" w:hAnsiTheme="minorEastAsia" w:cstheme="minorEastAsia" w:hint="eastAsia"/>
          <w:szCs w:val="21"/>
        </w:rPr>
        <w:tab/>
        <w:t>电磁兼容  试验和测量技术  静电放电抗扰度试验</w:t>
      </w:r>
    </w:p>
    <w:p w14:paraId="114700CC" w14:textId="77777777" w:rsidR="00B151CE" w:rsidRDefault="00000000">
      <w:pPr>
        <w:pStyle w:val="afffff0"/>
        <w:snapToGrid/>
        <w:spacing w:beforeLines="0" w:afterLines="0" w:line="24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GB/T 17626.5—2019 </w:t>
      </w:r>
      <w:r>
        <w:rPr>
          <w:rFonts w:asciiTheme="minorEastAsia" w:eastAsiaTheme="minorEastAsia" w:hAnsiTheme="minorEastAsia" w:cstheme="minorEastAsia" w:hint="eastAsia"/>
          <w:szCs w:val="21"/>
        </w:rPr>
        <w:tab/>
        <w:t>电磁兼容  试验和测量技术  浪涌(冲击)抗扰度试验</w:t>
      </w:r>
    </w:p>
    <w:p w14:paraId="65537512" w14:textId="3F807687" w:rsidR="00B151CE" w:rsidRDefault="00000000">
      <w:pPr>
        <w:pStyle w:val="afffff0"/>
        <w:snapToGrid/>
        <w:spacing w:beforeLines="0" w:afterLines="0" w:line="24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GB/T 36572  电力监控系统网络安全防护导则</w:t>
      </w:r>
    </w:p>
    <w:p w14:paraId="3964E663" w14:textId="3E4FF342" w:rsidR="00B151CE" w:rsidRDefault="00000000">
      <w:pPr>
        <w:pStyle w:val="afffff0"/>
        <w:snapToGrid/>
        <w:spacing w:beforeLines="0" w:afterLines="0" w:line="24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GB 55037  建筑防火通用规范</w:t>
      </w:r>
    </w:p>
    <w:p w14:paraId="6EE7448B" w14:textId="1C33F921" w:rsidR="00B151CE" w:rsidRDefault="00000000">
      <w:pPr>
        <w:pStyle w:val="afffff0"/>
        <w:snapToGrid/>
        <w:spacing w:beforeLines="0" w:afterLines="0" w:line="24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DL/T 280</w:t>
      </w:r>
      <w:r>
        <w:rPr>
          <w:rFonts w:asciiTheme="minorEastAsia" w:eastAsiaTheme="minorEastAsia" w:hAnsiTheme="minorEastAsia" w:cstheme="minorEastAsia" w:hint="eastAsia"/>
          <w:szCs w:val="21"/>
        </w:rPr>
        <w:tab/>
        <w:t>电力系统同步相量测量装置通用技术条件</w:t>
      </w:r>
    </w:p>
    <w:p w14:paraId="393D8DDF" w14:textId="10E92BC7" w:rsidR="00B151CE" w:rsidRDefault="00000000">
      <w:pPr>
        <w:pStyle w:val="afffff0"/>
        <w:snapToGrid/>
        <w:spacing w:beforeLines="0" w:afterLines="0" w:line="24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DL/T 630</w:t>
      </w:r>
      <w:r>
        <w:rPr>
          <w:rFonts w:asciiTheme="minorEastAsia" w:eastAsiaTheme="minorEastAsia" w:hAnsiTheme="minorEastAsia" w:cstheme="minorEastAsia" w:hint="eastAsia"/>
          <w:szCs w:val="21"/>
        </w:rPr>
        <w:tab/>
        <w:t>交流采样远动终端技术条件</w:t>
      </w:r>
    </w:p>
    <w:p w14:paraId="097863C8" w14:textId="77777777" w:rsidR="00B151CE" w:rsidRDefault="00000000">
      <w:pPr>
        <w:pStyle w:val="afffff0"/>
        <w:snapToGrid/>
        <w:spacing w:beforeLines="0" w:afterLines="0" w:line="24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JTG 3370.1—2018  公路隧道设计规范 第一册 土建工程</w:t>
      </w:r>
    </w:p>
    <w:p w14:paraId="6A9892DF" w14:textId="6D66E9CF" w:rsidR="00B151CE" w:rsidRDefault="00000000">
      <w:pPr>
        <w:pStyle w:val="afffff0"/>
        <w:snapToGrid/>
        <w:spacing w:beforeLines="0" w:afterLines="0" w:line="240" w:lineRule="auto"/>
        <w:ind w:firstLine="420"/>
        <w:rPr>
          <w:rFonts w:asciiTheme="minorEastAsia" w:eastAsiaTheme="minorEastAsia" w:hAnsiTheme="minorEastAsia" w:cs="Times New Roman" w:hint="eastAsia"/>
          <w:szCs w:val="21"/>
          <w:highlight w:val="yellow"/>
        </w:rPr>
      </w:pPr>
      <w:r>
        <w:rPr>
          <w:rFonts w:asciiTheme="minorEastAsia" w:eastAsiaTheme="minorEastAsia" w:hAnsiTheme="minorEastAsia" w:hint="eastAsia"/>
          <w:highlight w:val="yellow"/>
        </w:rPr>
        <w:t>（请注意：1.</w:t>
      </w:r>
      <w:r>
        <w:rPr>
          <w:rFonts w:asciiTheme="minorEastAsia" w:eastAsiaTheme="minorEastAsia" w:hAnsiTheme="minorEastAsia" w:hint="eastAsia"/>
          <w:szCs w:val="21"/>
          <w:highlight w:val="yellow"/>
        </w:rPr>
        <w:t>规范性引用文件必须在</w:t>
      </w:r>
      <w:r w:rsidR="001A67F1">
        <w:rPr>
          <w:rFonts w:asciiTheme="minorEastAsia" w:eastAsiaTheme="minorEastAsia" w:hAnsiTheme="minorEastAsia" w:hint="eastAsia"/>
          <w:szCs w:val="21"/>
          <w:highlight w:val="yellow"/>
        </w:rPr>
        <w:t>文中由</w:t>
      </w:r>
      <w:bookmarkStart w:id="43" w:name="OLE_LINK5"/>
      <w:r w:rsidR="001A67F1">
        <w:rPr>
          <w:rFonts w:asciiTheme="minorEastAsia" w:eastAsiaTheme="minorEastAsia" w:hAnsiTheme="minorEastAsia" w:hint="eastAsia"/>
          <w:szCs w:val="21"/>
          <w:highlight w:val="yellow"/>
        </w:rPr>
        <w:t>要求型</w:t>
      </w:r>
      <w:bookmarkEnd w:id="43"/>
      <w:r w:rsidR="001A67F1">
        <w:rPr>
          <w:rFonts w:asciiTheme="minorEastAsia" w:eastAsiaTheme="minorEastAsia" w:hAnsiTheme="minorEastAsia" w:hint="eastAsia"/>
          <w:szCs w:val="21"/>
          <w:highlight w:val="yellow"/>
        </w:rPr>
        <w:t>或者指示型条款</w:t>
      </w:r>
      <w:r w:rsidR="001A67F1" w:rsidRPr="00BA6834">
        <w:rPr>
          <w:rFonts w:asciiTheme="minorEastAsia" w:eastAsiaTheme="minorEastAsia" w:hAnsiTheme="minorEastAsia" w:hint="eastAsia"/>
          <w:szCs w:val="21"/>
          <w:highlight w:val="yellow"/>
        </w:rPr>
        <w:t>提及</w:t>
      </w:r>
      <w:r w:rsidR="001A67F1">
        <w:rPr>
          <w:rFonts w:asciiTheme="minorEastAsia" w:eastAsiaTheme="minorEastAsia" w:hAnsiTheme="minorEastAsia" w:hint="eastAsia"/>
          <w:szCs w:val="21"/>
          <w:highlight w:val="yellow"/>
        </w:rPr>
        <w:t>，或者在“术语和定义”中引导语提及</w:t>
      </w:r>
      <w:r>
        <w:rPr>
          <w:rFonts w:asciiTheme="minorEastAsia" w:eastAsiaTheme="minorEastAsia" w:hAnsiTheme="minorEastAsia" w:hint="eastAsia"/>
          <w:szCs w:val="21"/>
          <w:highlight w:val="yellow"/>
        </w:rPr>
        <w:t>，</w:t>
      </w:r>
      <w:r w:rsidR="0061195E">
        <w:rPr>
          <w:rFonts w:asciiTheme="minorEastAsia" w:eastAsiaTheme="minorEastAsia" w:hAnsiTheme="minorEastAsia" w:hint="eastAsia"/>
          <w:szCs w:val="21"/>
          <w:highlight w:val="yellow"/>
        </w:rPr>
        <w:t>或者指南标准中由推荐型条款提及文件，</w:t>
      </w:r>
      <w:r>
        <w:rPr>
          <w:rFonts w:asciiTheme="minorEastAsia" w:eastAsiaTheme="minorEastAsia" w:hAnsiTheme="minorEastAsia" w:hint="eastAsia"/>
          <w:szCs w:val="21"/>
          <w:highlight w:val="yellow"/>
        </w:rPr>
        <w:t>文中</w:t>
      </w:r>
      <w:r w:rsidR="001A67F1">
        <w:rPr>
          <w:rFonts w:asciiTheme="minorEastAsia" w:eastAsiaTheme="minorEastAsia" w:hAnsiTheme="minorEastAsia" w:hint="eastAsia"/>
          <w:szCs w:val="21"/>
          <w:highlight w:val="yellow"/>
        </w:rPr>
        <w:t>所有规范性</w:t>
      </w:r>
      <w:r>
        <w:rPr>
          <w:rFonts w:asciiTheme="minorEastAsia" w:eastAsiaTheme="minorEastAsia" w:hAnsiTheme="minorEastAsia" w:hint="eastAsia"/>
          <w:szCs w:val="21"/>
          <w:highlight w:val="yellow"/>
        </w:rPr>
        <w:t>引用的文件都必须列入清单中；2.规范性引用文件的清单排序，请根据</w:t>
      </w:r>
      <w:r>
        <w:rPr>
          <w:rFonts w:asciiTheme="minorEastAsia" w:eastAsiaTheme="minorEastAsia" w:hAnsiTheme="minorEastAsia" w:cs="Times New Roman"/>
          <w:szCs w:val="21"/>
          <w:highlight w:val="yellow"/>
        </w:rPr>
        <w:t>GB/T1.1</w:t>
      </w:r>
      <w:r>
        <w:rPr>
          <w:rFonts w:asciiTheme="minorEastAsia" w:eastAsiaTheme="minorEastAsia" w:hAnsiTheme="minorEastAsia" w:cs="Times New Roman" w:hint="eastAsia"/>
          <w:szCs w:val="21"/>
          <w:highlight w:val="yellow"/>
        </w:rPr>
        <w:t>-</w:t>
      </w:r>
      <w:r>
        <w:rPr>
          <w:rFonts w:asciiTheme="minorEastAsia" w:eastAsiaTheme="minorEastAsia" w:hAnsiTheme="minorEastAsia" w:cs="Times New Roman"/>
          <w:szCs w:val="21"/>
          <w:highlight w:val="yellow"/>
        </w:rPr>
        <w:t>2020</w:t>
      </w:r>
      <w:r>
        <w:rPr>
          <w:rFonts w:asciiTheme="minorEastAsia" w:eastAsiaTheme="minorEastAsia" w:hAnsiTheme="minorEastAsia" w:cs="Times New Roman" w:hint="eastAsia"/>
          <w:szCs w:val="21"/>
          <w:highlight w:val="yellow"/>
        </w:rPr>
        <w:t>中8.</w:t>
      </w:r>
      <w:r>
        <w:rPr>
          <w:rFonts w:asciiTheme="minorEastAsia" w:eastAsiaTheme="minorEastAsia" w:hAnsiTheme="minorEastAsia" w:cs="Times New Roman"/>
          <w:szCs w:val="21"/>
          <w:highlight w:val="yellow"/>
        </w:rPr>
        <w:t>6</w:t>
      </w:r>
      <w:r>
        <w:rPr>
          <w:rFonts w:asciiTheme="minorEastAsia" w:eastAsiaTheme="minorEastAsia" w:hAnsiTheme="minorEastAsia" w:cs="Times New Roman" w:hint="eastAsia"/>
          <w:szCs w:val="21"/>
          <w:highlight w:val="yellow"/>
        </w:rPr>
        <w:t>.</w:t>
      </w:r>
      <w:r>
        <w:rPr>
          <w:rFonts w:asciiTheme="minorEastAsia" w:eastAsiaTheme="minorEastAsia" w:hAnsiTheme="minorEastAsia" w:cs="Times New Roman"/>
          <w:szCs w:val="21"/>
          <w:highlight w:val="yellow"/>
        </w:rPr>
        <w:t>3</w:t>
      </w:r>
      <w:r>
        <w:rPr>
          <w:rFonts w:asciiTheme="minorEastAsia" w:eastAsiaTheme="minorEastAsia" w:hAnsiTheme="minorEastAsia" w:cs="Times New Roman" w:hint="eastAsia"/>
          <w:szCs w:val="21"/>
          <w:highlight w:val="yellow"/>
        </w:rPr>
        <w:t>.</w:t>
      </w:r>
      <w:r>
        <w:rPr>
          <w:rFonts w:asciiTheme="minorEastAsia" w:eastAsiaTheme="minorEastAsia" w:hAnsiTheme="minorEastAsia" w:cs="Times New Roman"/>
          <w:szCs w:val="21"/>
          <w:highlight w:val="yellow"/>
        </w:rPr>
        <w:t>2</w:t>
      </w:r>
      <w:r>
        <w:rPr>
          <w:rFonts w:asciiTheme="minorEastAsia" w:eastAsiaTheme="minorEastAsia" w:hAnsiTheme="minorEastAsia" w:cs="Times New Roman" w:hint="eastAsia"/>
          <w:szCs w:val="21"/>
          <w:highlight w:val="yellow"/>
        </w:rPr>
        <w:t>节的要求，顺序为：国标-行标-地方标准-团标-国际标准（ISO、ISO</w:t>
      </w:r>
      <w:r>
        <w:rPr>
          <w:rFonts w:asciiTheme="minorEastAsia" w:eastAsiaTheme="minorEastAsia" w:hAnsiTheme="minorEastAsia" w:cs="Times New Roman"/>
          <w:szCs w:val="21"/>
          <w:highlight w:val="yellow"/>
        </w:rPr>
        <w:t>/IEC</w:t>
      </w:r>
      <w:r>
        <w:rPr>
          <w:rFonts w:asciiTheme="minorEastAsia" w:eastAsiaTheme="minorEastAsia" w:hAnsiTheme="minorEastAsia" w:cs="Times New Roman" w:hint="eastAsia"/>
          <w:szCs w:val="21"/>
          <w:highlight w:val="yellow"/>
        </w:rPr>
        <w:t>或IEC标准化文件</w:t>
      </w:r>
      <w:r w:rsidR="001A67F1">
        <w:rPr>
          <w:rFonts w:asciiTheme="minorEastAsia" w:eastAsiaTheme="minorEastAsia" w:hAnsiTheme="minorEastAsia" w:cs="Times New Roman" w:hint="eastAsia"/>
          <w:szCs w:val="21"/>
          <w:highlight w:val="yellow"/>
        </w:rPr>
        <w:t>）</w:t>
      </w:r>
      <w:r>
        <w:rPr>
          <w:rFonts w:asciiTheme="minorEastAsia" w:eastAsiaTheme="minorEastAsia" w:hAnsiTheme="minorEastAsia" w:cs="Times New Roman" w:hint="eastAsia"/>
          <w:szCs w:val="21"/>
          <w:highlight w:val="yellow"/>
        </w:rPr>
        <w:t>。</w:t>
      </w:r>
      <w:bookmarkStart w:id="44" w:name="_Hlk216166314"/>
      <w:r>
        <w:rPr>
          <w:rFonts w:asciiTheme="minorEastAsia" w:eastAsiaTheme="minorEastAsia" w:hAnsiTheme="minorEastAsia" w:cs="Times New Roman" w:hint="eastAsia"/>
          <w:szCs w:val="21"/>
          <w:highlight w:val="yellow"/>
        </w:rPr>
        <w:t>国标、ISO或IEC标准，按文件序号从小到大排；行标、地方标准、团标、其他国际标准文件，先按文件代号的拉丁字母和/或阿拉伯数字的顺序排，再按文件顺序号排；</w:t>
      </w:r>
      <w:bookmarkEnd w:id="44"/>
      <w:r>
        <w:rPr>
          <w:rFonts w:asciiTheme="minorEastAsia" w:eastAsiaTheme="minorEastAsia" w:hAnsiTheme="minorEastAsia" w:cs="Times New Roman" w:hint="eastAsia"/>
          <w:szCs w:val="21"/>
          <w:highlight w:val="yellow"/>
        </w:rPr>
        <w:t>3.企标、本省以外的地标不能作为学会团标的规范性引用文件</w:t>
      </w:r>
      <w:r w:rsidR="001A67F1">
        <w:rPr>
          <w:rFonts w:asciiTheme="minorEastAsia" w:eastAsiaTheme="minorEastAsia" w:hAnsiTheme="minorEastAsia" w:cs="Times New Roman" w:hint="eastAsia"/>
          <w:szCs w:val="21"/>
          <w:highlight w:val="yellow"/>
        </w:rPr>
        <w:t>；4.规范性引用与资料性引用应明确区分，资料性引用文件应列在“参考文献”</w:t>
      </w:r>
      <w:r w:rsidR="00986E56">
        <w:rPr>
          <w:rFonts w:asciiTheme="minorEastAsia" w:eastAsiaTheme="minorEastAsia" w:hAnsiTheme="minorEastAsia" w:cs="Times New Roman" w:hint="eastAsia"/>
          <w:szCs w:val="21"/>
          <w:highlight w:val="yellow"/>
        </w:rPr>
        <w:t>；5.仅当引用到文件某具体的条款时，规范性引用文件才需要带年号，未引用到具体条款时不用带年号</w:t>
      </w:r>
      <w:r>
        <w:rPr>
          <w:rFonts w:asciiTheme="minorEastAsia" w:eastAsiaTheme="minorEastAsia" w:hAnsiTheme="minorEastAsia" w:cs="Times New Roman" w:hint="eastAsia"/>
          <w:szCs w:val="21"/>
          <w:highlight w:val="yellow"/>
        </w:rPr>
        <w:t>）</w:t>
      </w:r>
    </w:p>
    <w:p w14:paraId="7A475D15" w14:textId="77777777" w:rsidR="00B151CE" w:rsidRDefault="00000000">
      <w:pPr>
        <w:pStyle w:val="a4"/>
        <w:numPr>
          <w:ilvl w:val="0"/>
          <w:numId w:val="8"/>
        </w:numPr>
        <w:spacing w:before="240" w:after="240"/>
        <w:rPr>
          <w:rFonts w:ascii="黑体" w:eastAsia="黑体" w:hint="eastAsia"/>
        </w:rPr>
      </w:pPr>
      <w:bookmarkStart w:id="45" w:name="_Toc371187936"/>
      <w:bookmarkStart w:id="46" w:name="_Toc74065544"/>
      <w:bookmarkStart w:id="47" w:name="_Toc371246746"/>
      <w:bookmarkStart w:id="48" w:name="_Toc70739251"/>
      <w:bookmarkStart w:id="49" w:name="_Toc39587855"/>
      <w:bookmarkStart w:id="50" w:name="_Toc76548898"/>
      <w:bookmarkStart w:id="51" w:name="_Toc75752053"/>
      <w:bookmarkStart w:id="52" w:name="_Toc371250775"/>
      <w:bookmarkStart w:id="53" w:name="_Toc74067324"/>
      <w:bookmarkStart w:id="54" w:name="_Toc367960936"/>
      <w:bookmarkStart w:id="55" w:name="_Toc70908902"/>
      <w:bookmarkStart w:id="56" w:name="_Toc118692295"/>
      <w:bookmarkStart w:id="57" w:name="_Toc73844294"/>
      <w:bookmarkStart w:id="58" w:name="_Toc363421906"/>
      <w:bookmarkStart w:id="59" w:name="_Toc76548970"/>
      <w:bookmarkStart w:id="60" w:name="_Toc348068488"/>
      <w:bookmarkStart w:id="61" w:name="_Toc348067887"/>
      <w:bookmarkStart w:id="62" w:name="_Toc119070344"/>
      <w:bookmarkStart w:id="63" w:name="_Toc215740277"/>
      <w:bookmarkStart w:id="64" w:name="_Toc77668601"/>
      <w:bookmarkStart w:id="65" w:name="_Toc530307569"/>
      <w:bookmarkStart w:id="66" w:name="_Toc215753030"/>
      <w:bookmarkStart w:id="67" w:name="_Toc11029"/>
      <w:bookmarkEnd w:id="45"/>
      <w:r>
        <w:rPr>
          <w:rFonts w:ascii="黑体" w:eastAsia="黑体" w:hint="eastAsia"/>
        </w:rPr>
        <w:t>术语和定义</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ECAFA4C" w14:textId="1BDE15E6" w:rsidR="00B151CE" w:rsidRDefault="00000000">
      <w:pPr>
        <w:pStyle w:val="afffb"/>
        <w:rPr>
          <w:rFonts w:hint="eastAsia"/>
          <w:szCs w:val="21"/>
        </w:rPr>
      </w:pPr>
      <w:r w:rsidRPr="00D32B02">
        <w:rPr>
          <w:rFonts w:hint="eastAsia"/>
          <w:color w:val="000000" w:themeColor="text1"/>
          <w:szCs w:val="21"/>
        </w:rPr>
        <w:t>JTG 3370.1</w:t>
      </w:r>
      <w:r w:rsidR="001A67F1" w:rsidRPr="00D32B02">
        <w:rPr>
          <w:rFonts w:hint="eastAsia"/>
          <w:color w:val="000000" w:themeColor="text1"/>
          <w:szCs w:val="21"/>
        </w:rPr>
        <w:t>—</w:t>
      </w:r>
      <w:r w:rsidRPr="00D32B02">
        <w:rPr>
          <w:rFonts w:hint="eastAsia"/>
          <w:color w:val="000000" w:themeColor="text1"/>
          <w:szCs w:val="21"/>
        </w:rPr>
        <w:t>2018</w:t>
      </w:r>
      <w:bookmarkStart w:id="68" w:name="_Hlk214542775"/>
      <w:r w:rsidRPr="00D32B02">
        <w:rPr>
          <w:rFonts w:hint="eastAsia"/>
          <w:color w:val="000000" w:themeColor="text1"/>
          <w:szCs w:val="21"/>
        </w:rPr>
        <w:t>界定的以及</w:t>
      </w:r>
      <w:bookmarkEnd w:id="68"/>
      <w:r w:rsidRPr="009E7133">
        <w:rPr>
          <w:rFonts w:hint="eastAsia"/>
          <w:color w:val="000000" w:themeColor="text1"/>
          <w:szCs w:val="21"/>
        </w:rPr>
        <w:t>下列术</w:t>
      </w:r>
      <w:r>
        <w:rPr>
          <w:rFonts w:hint="eastAsia"/>
          <w:color w:val="000000" w:themeColor="text1"/>
          <w:szCs w:val="21"/>
        </w:rPr>
        <w:t>语和定义适用于本文件</w:t>
      </w:r>
      <w:r>
        <w:rPr>
          <w:szCs w:val="21"/>
        </w:rPr>
        <w:t>。</w:t>
      </w:r>
    </w:p>
    <w:p w14:paraId="6BF0FF43" w14:textId="77777777" w:rsidR="00B151CE" w:rsidRDefault="00B151CE">
      <w:pPr>
        <w:pStyle w:val="a1"/>
        <w:numPr>
          <w:ilvl w:val="1"/>
          <w:numId w:val="8"/>
        </w:numPr>
        <w:spacing w:before="120" w:after="120"/>
        <w:rPr>
          <w:rFonts w:ascii="黑体" w:eastAsia="黑体" w:hint="eastAsia"/>
        </w:rPr>
      </w:pPr>
      <w:bookmarkStart w:id="69" w:name="_Toc215740278"/>
      <w:bookmarkStart w:id="70" w:name="_Toc215753031"/>
      <w:bookmarkStart w:id="71" w:name="_Toc6061"/>
      <w:bookmarkEnd w:id="69"/>
      <w:bookmarkEnd w:id="70"/>
      <w:bookmarkEnd w:id="71"/>
    </w:p>
    <w:p w14:paraId="177D9C63" w14:textId="51A56C39" w:rsidR="00B151CE" w:rsidRPr="00D32B02" w:rsidRDefault="00000000">
      <w:pPr>
        <w:pStyle w:val="afffb"/>
        <w:tabs>
          <w:tab w:val="clear" w:pos="4201"/>
          <w:tab w:val="clear" w:pos="9298"/>
        </w:tabs>
        <w:rPr>
          <w:rFonts w:ascii="黑体" w:eastAsia="黑体" w:hint="eastAsia"/>
          <w:bCs w:val="0"/>
          <w:spacing w:val="2"/>
          <w:szCs w:val="21"/>
        </w:rPr>
      </w:pPr>
      <w:bookmarkStart w:id="72" w:name="OLE_LINK4"/>
      <w:r w:rsidRPr="00D32B02">
        <w:rPr>
          <w:rFonts w:ascii="黑体" w:eastAsia="黑体" w:hint="eastAsia"/>
          <w:bCs w:val="0"/>
          <w:color w:val="000000" w:themeColor="text1"/>
        </w:rPr>
        <w:t>公路隧道</w:t>
      </w:r>
      <w:bookmarkEnd w:id="72"/>
      <w:r w:rsidR="001A67F1">
        <w:rPr>
          <w:rFonts w:ascii="黑体" w:eastAsia="黑体" w:hint="eastAsia"/>
          <w:bCs w:val="0"/>
          <w:color w:val="000000" w:themeColor="text1"/>
        </w:rPr>
        <w:t xml:space="preserve">  </w:t>
      </w:r>
      <w:r w:rsidRPr="00D32B02">
        <w:rPr>
          <w:rFonts w:ascii="黑体" w:eastAsia="黑体" w:hint="eastAsia"/>
          <w:bCs w:val="0"/>
          <w:color w:val="000000" w:themeColor="text1"/>
        </w:rPr>
        <w:t>highway tunnel</w:t>
      </w:r>
      <w:r w:rsidRPr="00D32B02">
        <w:rPr>
          <w:rFonts w:ascii="黑体" w:eastAsia="黑体" w:hint="eastAsia"/>
          <w:bCs w:val="0"/>
        </w:rPr>
        <w:t xml:space="preserve"> </w:t>
      </w:r>
    </w:p>
    <w:p w14:paraId="48E53CEF" w14:textId="77777777" w:rsidR="00B151CE" w:rsidRDefault="00000000">
      <w:pPr>
        <w:pStyle w:val="afffb"/>
        <w:tabs>
          <w:tab w:val="clear" w:pos="4201"/>
          <w:tab w:val="clear" w:pos="9298"/>
        </w:tabs>
        <w:ind w:firstLine="428"/>
        <w:rPr>
          <w:rFonts w:hAnsi="宋体" w:hint="eastAsia"/>
          <w:color w:val="000000" w:themeColor="text1"/>
          <w:spacing w:val="2"/>
          <w:szCs w:val="21"/>
          <w:highlight w:val="yellow"/>
        </w:rPr>
      </w:pPr>
      <w:r>
        <w:rPr>
          <w:rFonts w:hAnsi="宋体" w:hint="eastAsia"/>
          <w:color w:val="000000" w:themeColor="text1"/>
          <w:spacing w:val="2"/>
          <w:szCs w:val="21"/>
        </w:rPr>
        <w:t>供汽车及非机动车和行人通行的地下通道，一般分为汽车专用隧道和汽车、非机动车与行人共同通行的隧道。</w:t>
      </w:r>
    </w:p>
    <w:p w14:paraId="1D5F74CB" w14:textId="52359E13" w:rsidR="00B151CE" w:rsidRDefault="00000000">
      <w:pPr>
        <w:pStyle w:val="afffb"/>
        <w:tabs>
          <w:tab w:val="clear" w:pos="4201"/>
          <w:tab w:val="clear" w:pos="9298"/>
        </w:tabs>
        <w:ind w:firstLine="428"/>
        <w:rPr>
          <w:rFonts w:hAnsi="宋体" w:hint="eastAsia"/>
          <w:spacing w:val="2"/>
          <w:szCs w:val="21"/>
        </w:rPr>
      </w:pPr>
      <w:r w:rsidRPr="00D32B02">
        <w:rPr>
          <w:rFonts w:hAnsi="宋体" w:hint="eastAsia"/>
          <w:color w:val="000000" w:themeColor="text1"/>
          <w:spacing w:val="2"/>
          <w:szCs w:val="21"/>
        </w:rPr>
        <w:t>［来源：JTG 3370.1</w:t>
      </w:r>
      <w:r w:rsidR="00DE37DB" w:rsidRPr="00D32B02">
        <w:rPr>
          <w:rFonts w:hAnsi="宋体" w:hint="eastAsia"/>
          <w:color w:val="000000" w:themeColor="text1"/>
          <w:spacing w:val="2"/>
          <w:szCs w:val="21"/>
        </w:rPr>
        <w:t>—</w:t>
      </w:r>
      <w:r w:rsidRPr="00D32B02">
        <w:rPr>
          <w:rFonts w:hAnsi="宋体" w:hint="eastAsia"/>
          <w:color w:val="000000" w:themeColor="text1"/>
          <w:spacing w:val="2"/>
          <w:szCs w:val="21"/>
        </w:rPr>
        <w:t>2018，2.1.1］</w:t>
      </w:r>
    </w:p>
    <w:p w14:paraId="72104CA9" w14:textId="77777777" w:rsidR="00B151CE" w:rsidRDefault="00B151CE">
      <w:pPr>
        <w:pStyle w:val="a1"/>
        <w:numPr>
          <w:ilvl w:val="1"/>
          <w:numId w:val="8"/>
        </w:numPr>
        <w:spacing w:before="120" w:after="120"/>
        <w:rPr>
          <w:rFonts w:ascii="黑体" w:eastAsia="黑体" w:hint="eastAsia"/>
        </w:rPr>
      </w:pPr>
      <w:bookmarkStart w:id="73" w:name="_Toc215740279"/>
      <w:bookmarkStart w:id="74" w:name="_Toc215753032"/>
      <w:bookmarkStart w:id="75" w:name="_Toc530307570"/>
      <w:bookmarkStart w:id="76" w:name="_Toc530308204"/>
      <w:bookmarkStart w:id="77" w:name="_Toc10462787"/>
      <w:bookmarkStart w:id="78" w:name="_Toc29549468"/>
      <w:bookmarkStart w:id="79" w:name="_Toc45179758"/>
      <w:bookmarkStart w:id="80" w:name="_Toc45126097"/>
      <w:bookmarkStart w:id="81" w:name="_Toc530306077"/>
      <w:bookmarkStart w:id="82" w:name="_Toc45182257"/>
      <w:bookmarkStart w:id="83" w:name="_Toc39059754"/>
      <w:bookmarkStart w:id="84" w:name="_Toc29549466"/>
      <w:bookmarkStart w:id="85" w:name="_Toc30956"/>
      <w:bookmarkStart w:id="86" w:name="_Toc70739274"/>
      <w:bookmarkStart w:id="87" w:name="_Toc363421908"/>
      <w:bookmarkStart w:id="88" w:name="_Toc70908935"/>
      <w:bookmarkStart w:id="89" w:name="_Toc73844295"/>
      <w:bookmarkStart w:id="90" w:name="_Toc77668602"/>
      <w:bookmarkStart w:id="91" w:name="_Toc76548899"/>
      <w:bookmarkStart w:id="92" w:name="_Toc74067325"/>
      <w:bookmarkStart w:id="93" w:name="_Toc74065545"/>
      <w:bookmarkStart w:id="94" w:name="_Toc119070346"/>
      <w:bookmarkStart w:id="95" w:name="_Toc76548971"/>
      <w:bookmarkStart w:id="96" w:name="_Toc75752054"/>
      <w:bookmarkStart w:id="97" w:name="_Toc367960938"/>
      <w:bookmarkStart w:id="98" w:name="_Toc39587877"/>
      <w:bookmarkStart w:id="99" w:name="_Toc118692297"/>
      <w:bookmarkEnd w:id="73"/>
      <w:bookmarkEnd w:id="74"/>
      <w:bookmarkEnd w:id="75"/>
      <w:bookmarkEnd w:id="76"/>
      <w:bookmarkEnd w:id="77"/>
      <w:bookmarkEnd w:id="78"/>
      <w:bookmarkEnd w:id="79"/>
      <w:bookmarkEnd w:id="80"/>
      <w:bookmarkEnd w:id="81"/>
      <w:bookmarkEnd w:id="82"/>
      <w:bookmarkEnd w:id="83"/>
      <w:bookmarkEnd w:id="84"/>
      <w:bookmarkEnd w:id="85"/>
    </w:p>
    <w:p w14:paraId="7659E315" w14:textId="77777777" w:rsidR="00B151CE" w:rsidRPr="00D32B02" w:rsidRDefault="00000000">
      <w:pPr>
        <w:pStyle w:val="afffb"/>
        <w:tabs>
          <w:tab w:val="clear" w:pos="4201"/>
          <w:tab w:val="clear" w:pos="9298"/>
        </w:tabs>
        <w:rPr>
          <w:rFonts w:ascii="黑体" w:eastAsia="黑体" w:hint="eastAsia"/>
          <w:bCs w:val="0"/>
          <w:color w:val="000000" w:themeColor="text1"/>
        </w:rPr>
      </w:pPr>
      <w:r w:rsidRPr="00D32B02">
        <w:rPr>
          <w:rFonts w:ascii="黑体" w:eastAsia="黑体" w:hint="eastAsia"/>
          <w:bCs w:val="0"/>
          <w:color w:val="000000" w:themeColor="text1"/>
        </w:rPr>
        <w:t xml:space="preserve">微型同步相量测量装置 μ phasor measurement unit </w:t>
      </w:r>
    </w:p>
    <w:p w14:paraId="716987D9" w14:textId="77777777" w:rsidR="00B151CE" w:rsidRDefault="00000000">
      <w:pPr>
        <w:pStyle w:val="afffb"/>
        <w:tabs>
          <w:tab w:val="clear" w:pos="4201"/>
          <w:tab w:val="clear" w:pos="9298"/>
        </w:tabs>
        <w:ind w:firstLine="428"/>
        <w:rPr>
          <w:rFonts w:hAnsi="宋体" w:hint="eastAsia"/>
          <w:spacing w:val="2"/>
          <w:szCs w:val="21"/>
        </w:rPr>
      </w:pPr>
      <w:r>
        <w:rPr>
          <w:rFonts w:hAnsi="宋体" w:hint="eastAsia"/>
          <w:spacing w:val="2"/>
          <w:szCs w:val="21"/>
        </w:rPr>
        <w:t>用于进行同步相量的测量和传输的微型装置，</w:t>
      </w:r>
      <w:r>
        <w:rPr>
          <w:rFonts w:hint="eastAsia"/>
          <w:szCs w:val="21"/>
        </w:rPr>
        <w:t>可</w:t>
      </w:r>
      <w:r>
        <w:rPr>
          <w:szCs w:val="21"/>
        </w:rPr>
        <w:t>具备配电网终端</w:t>
      </w:r>
      <w:r>
        <w:rPr>
          <w:rFonts w:hint="eastAsia"/>
          <w:szCs w:val="21"/>
        </w:rPr>
        <w:t>“三遥”</w:t>
      </w:r>
      <w:r>
        <w:rPr>
          <w:szCs w:val="21"/>
        </w:rPr>
        <w:t>功能</w:t>
      </w:r>
      <w:r>
        <w:rPr>
          <w:rFonts w:hint="eastAsia"/>
          <w:szCs w:val="21"/>
        </w:rPr>
        <w:t>，</w:t>
      </w:r>
      <w:r>
        <w:rPr>
          <w:rFonts w:hAnsi="宋体" w:hint="eastAsia"/>
          <w:spacing w:val="2"/>
          <w:szCs w:val="21"/>
        </w:rPr>
        <w:t>主要用于配电网。</w:t>
      </w:r>
    </w:p>
    <w:p w14:paraId="76B4306B" w14:textId="77777777" w:rsidR="00BA6834" w:rsidRDefault="00BA6834">
      <w:pPr>
        <w:pStyle w:val="afffb"/>
        <w:tabs>
          <w:tab w:val="clear" w:pos="4201"/>
          <w:tab w:val="clear" w:pos="9298"/>
        </w:tabs>
        <w:ind w:firstLine="428"/>
        <w:rPr>
          <w:rFonts w:hAnsi="宋体" w:hint="eastAsia"/>
          <w:spacing w:val="2"/>
          <w:szCs w:val="21"/>
        </w:rPr>
      </w:pPr>
    </w:p>
    <w:p w14:paraId="4F3A7B4E" w14:textId="2B1DB35D" w:rsidR="00BA6834" w:rsidRDefault="00BA6834">
      <w:pPr>
        <w:pStyle w:val="afffb"/>
        <w:tabs>
          <w:tab w:val="clear" w:pos="4201"/>
          <w:tab w:val="clear" w:pos="9298"/>
        </w:tabs>
        <w:ind w:firstLine="428"/>
        <w:rPr>
          <w:rFonts w:hAnsi="宋体" w:hint="eastAsia"/>
          <w:spacing w:val="2"/>
          <w:szCs w:val="21"/>
        </w:rPr>
      </w:pPr>
      <w:r w:rsidRPr="00BA6834">
        <w:rPr>
          <w:rFonts w:hAnsi="宋体" w:hint="eastAsia"/>
          <w:spacing w:val="2"/>
          <w:szCs w:val="21"/>
          <w:highlight w:val="yellow"/>
        </w:rPr>
        <w:t>（</w:t>
      </w:r>
      <w:r>
        <w:rPr>
          <w:rFonts w:hAnsi="宋体" w:hint="eastAsia"/>
          <w:spacing w:val="2"/>
          <w:szCs w:val="21"/>
          <w:highlight w:val="yellow"/>
        </w:rPr>
        <w:t>请注意：</w:t>
      </w:r>
      <w:r w:rsidRPr="00BA6834">
        <w:rPr>
          <w:rFonts w:hAnsi="宋体" w:hint="eastAsia"/>
          <w:spacing w:val="2"/>
          <w:szCs w:val="21"/>
          <w:highlight w:val="yellow"/>
        </w:rPr>
        <w:t>术语与定义，必须是正文中用到二次</w:t>
      </w:r>
      <w:r w:rsidR="00431315">
        <w:rPr>
          <w:rFonts w:hAnsi="宋体" w:hint="eastAsia"/>
          <w:spacing w:val="2"/>
          <w:szCs w:val="21"/>
          <w:highlight w:val="yellow"/>
        </w:rPr>
        <w:t>及</w:t>
      </w:r>
      <w:r w:rsidRPr="00BA6834">
        <w:rPr>
          <w:rFonts w:hAnsi="宋体" w:hint="eastAsia"/>
          <w:spacing w:val="2"/>
          <w:szCs w:val="21"/>
          <w:highlight w:val="yellow"/>
        </w:rPr>
        <w:t>以上；没有用到的不能作为术语与定义；用到一次的，请在用到的时候直接定义，不写到术语与定义这一章里）</w:t>
      </w:r>
    </w:p>
    <w:p w14:paraId="788D8D55" w14:textId="77777777" w:rsidR="00B151CE" w:rsidRDefault="00000000">
      <w:pPr>
        <w:pStyle w:val="a4"/>
        <w:numPr>
          <w:ilvl w:val="0"/>
          <w:numId w:val="8"/>
        </w:numPr>
        <w:spacing w:before="240" w:after="240"/>
        <w:rPr>
          <w:rFonts w:ascii="黑体" w:eastAsia="黑体" w:hint="eastAsia"/>
        </w:rPr>
      </w:pPr>
      <w:bookmarkStart w:id="100" w:name="_Toc29549469"/>
      <w:bookmarkStart w:id="101" w:name="_Toc215753033"/>
      <w:bookmarkStart w:id="102" w:name="_Toc215740280"/>
      <w:bookmarkStart w:id="103" w:name="_Toc23432"/>
      <w:bookmarkStart w:id="104" w:name="_Toc530307574"/>
      <w:bookmarkEnd w:id="100"/>
      <w:r>
        <w:rPr>
          <w:rFonts w:ascii="黑体" w:eastAsia="黑体" w:hint="eastAsia"/>
        </w:rPr>
        <w:lastRenderedPageBreak/>
        <w:t>符号和缩略语</w:t>
      </w:r>
      <w:bookmarkEnd w:id="101"/>
      <w:bookmarkEnd w:id="102"/>
      <w:bookmarkEnd w:id="103"/>
    </w:p>
    <w:p w14:paraId="6973FFAB" w14:textId="2D76D366" w:rsidR="00B151CE" w:rsidRDefault="00000000">
      <w:pPr>
        <w:pStyle w:val="afffb"/>
        <w:rPr>
          <w:rFonts w:hint="eastAsia"/>
        </w:rPr>
      </w:pPr>
      <w:r>
        <w:rPr>
          <w:rFonts w:hint="eastAsia"/>
          <w:highlight w:val="yellow"/>
        </w:rPr>
        <w:t>（章标题，如果只有符号就写符号，如果只有缩略语就写缩略语，如果两者都有就写符号和缩略语。如果没有，本章删除</w:t>
      </w:r>
      <w:r w:rsidR="00DE37DB">
        <w:rPr>
          <w:rFonts w:hint="eastAsia"/>
          <w:highlight w:val="yellow"/>
        </w:rPr>
        <w:t>。以下引导语3选1</w:t>
      </w:r>
      <w:r w:rsidR="00431315">
        <w:rPr>
          <w:rFonts w:hint="eastAsia"/>
          <w:highlight w:val="yellow"/>
        </w:rPr>
        <w:t>）</w:t>
      </w:r>
    </w:p>
    <w:p w14:paraId="222444D3" w14:textId="6090B0E5" w:rsidR="00B151CE" w:rsidRDefault="00000000">
      <w:pPr>
        <w:pStyle w:val="afffb"/>
        <w:rPr>
          <w:rFonts w:hAnsi="宋体" w:hint="eastAsia"/>
          <w:snapToGrid w:val="0"/>
          <w:szCs w:val="21"/>
        </w:rPr>
      </w:pPr>
      <w:r>
        <w:rPr>
          <w:rFonts w:hAnsi="宋体"/>
          <w:snapToGrid w:val="0"/>
          <w:szCs w:val="21"/>
        </w:rPr>
        <w:t>下列符号适用于本文件。</w:t>
      </w:r>
    </w:p>
    <w:p w14:paraId="6471163C" w14:textId="3B50F2C3" w:rsidR="00B151CE" w:rsidRDefault="00000000">
      <w:pPr>
        <w:pStyle w:val="afffb"/>
        <w:rPr>
          <w:rFonts w:hAnsi="宋体" w:hint="eastAsia"/>
          <w:snapToGrid w:val="0"/>
          <w:szCs w:val="21"/>
        </w:rPr>
      </w:pPr>
      <w:r>
        <w:rPr>
          <w:rFonts w:hAnsi="宋体"/>
          <w:snapToGrid w:val="0"/>
          <w:szCs w:val="21"/>
        </w:rPr>
        <w:t>下列缩略语适用于本文件。</w:t>
      </w:r>
    </w:p>
    <w:p w14:paraId="616EF5DA" w14:textId="5BE54227" w:rsidR="00B151CE" w:rsidRDefault="00000000">
      <w:pPr>
        <w:pStyle w:val="afffb"/>
        <w:rPr>
          <w:rFonts w:hAnsi="宋体" w:hint="eastAsia"/>
          <w:snapToGrid w:val="0"/>
          <w:szCs w:val="21"/>
        </w:rPr>
      </w:pPr>
      <w:r>
        <w:rPr>
          <w:rFonts w:hAnsi="宋体"/>
          <w:snapToGrid w:val="0"/>
          <w:szCs w:val="21"/>
        </w:rPr>
        <w:t>下列符号和缩略语适用于本文件。</w:t>
      </w:r>
    </w:p>
    <w:p w14:paraId="78DAA846" w14:textId="77777777" w:rsidR="00B151CE" w:rsidRDefault="00000000">
      <w:pPr>
        <w:pStyle w:val="afffb"/>
        <w:rPr>
          <w:rFonts w:hint="eastAsia"/>
          <w:snapToGrid w:val="0"/>
          <w:szCs w:val="21"/>
        </w:rPr>
      </w:pPr>
      <w:r>
        <w:rPr>
          <w:rFonts w:hint="eastAsia"/>
          <w:snapToGrid w:val="0"/>
          <w:szCs w:val="21"/>
        </w:rPr>
        <w:t>TCPST：晶闸管控制移相器（t</w:t>
      </w:r>
      <w:r>
        <w:rPr>
          <w:snapToGrid w:val="0"/>
          <w:szCs w:val="21"/>
        </w:rPr>
        <w:t>hyristor</w:t>
      </w:r>
      <w:r>
        <w:rPr>
          <w:rFonts w:hint="eastAsia"/>
          <w:snapToGrid w:val="0"/>
          <w:szCs w:val="21"/>
        </w:rPr>
        <w:t xml:space="preserve"> c</w:t>
      </w:r>
      <w:r>
        <w:rPr>
          <w:snapToGrid w:val="0"/>
          <w:szCs w:val="21"/>
        </w:rPr>
        <w:t>ontrolled</w:t>
      </w:r>
      <w:r>
        <w:rPr>
          <w:rFonts w:hint="eastAsia"/>
          <w:snapToGrid w:val="0"/>
          <w:szCs w:val="21"/>
        </w:rPr>
        <w:t xml:space="preserve"> phase-shifting transformer）</w:t>
      </w:r>
    </w:p>
    <w:p w14:paraId="77767DD6" w14:textId="77777777" w:rsidR="00B151CE" w:rsidRDefault="00000000">
      <w:pPr>
        <w:pStyle w:val="a4"/>
        <w:numPr>
          <w:ilvl w:val="0"/>
          <w:numId w:val="8"/>
        </w:numPr>
        <w:spacing w:before="240" w:after="240"/>
        <w:rPr>
          <w:rFonts w:ascii="黑体" w:eastAsia="黑体" w:hint="eastAsia"/>
        </w:rPr>
      </w:pPr>
      <w:bookmarkStart w:id="105" w:name="_Toc215740281"/>
      <w:bookmarkStart w:id="106" w:name="_Toc215753034"/>
      <w:bookmarkStart w:id="107" w:name="_Toc28252"/>
      <w:r>
        <w:rPr>
          <w:rFonts w:ascii="黑体" w:eastAsia="黑体" w:hint="eastAsia"/>
        </w:rPr>
        <w:t>团标编写要求</w:t>
      </w:r>
      <w:bookmarkEnd w:id="105"/>
      <w:bookmarkEnd w:id="106"/>
      <w:bookmarkEnd w:id="107"/>
    </w:p>
    <w:p w14:paraId="17C6770D" w14:textId="77777777" w:rsidR="00B151CE" w:rsidRDefault="00000000">
      <w:pPr>
        <w:pStyle w:val="afffff1"/>
        <w:numPr>
          <w:ilvl w:val="1"/>
          <w:numId w:val="8"/>
        </w:numPr>
        <w:spacing w:before="120" w:after="120"/>
        <w:outlineLvl w:val="2"/>
        <w:rPr>
          <w:rFonts w:ascii="黑体" w:eastAsia="黑体" w:hint="eastAsia"/>
          <w:bCs w:val="0"/>
        </w:rPr>
      </w:pPr>
      <w:bookmarkStart w:id="108" w:name="_Toc215740282"/>
      <w:bookmarkStart w:id="109" w:name="_Toc215753035"/>
      <w:bookmarkStart w:id="110" w:name="_Toc23765"/>
      <w:r>
        <w:rPr>
          <w:rFonts w:ascii="黑体" w:eastAsia="黑体" w:hint="eastAsia"/>
        </w:rPr>
        <w:t>一般要求</w:t>
      </w:r>
      <w:bookmarkEnd w:id="108"/>
      <w:bookmarkEnd w:id="109"/>
      <w:bookmarkEnd w:id="110"/>
    </w:p>
    <w:p w14:paraId="33D1EE63" w14:textId="77777777" w:rsidR="00B151CE" w:rsidRDefault="00000000">
      <w:pPr>
        <w:pStyle w:val="afffb"/>
        <w:rPr>
          <w:rFonts w:hint="eastAsia"/>
        </w:rPr>
      </w:pPr>
      <w:r>
        <w:rPr>
          <w:rFonts w:hint="eastAsia"/>
        </w:rPr>
        <w:t>技术要求不得低于强制性标准的相关技术要求。</w:t>
      </w:r>
    </w:p>
    <w:p w14:paraId="17B31C71" w14:textId="77777777" w:rsidR="00B151CE" w:rsidRDefault="00000000">
      <w:pPr>
        <w:pStyle w:val="afffb"/>
        <w:rPr>
          <w:rFonts w:hint="eastAsia"/>
        </w:rPr>
      </w:pPr>
      <w:r>
        <w:rPr>
          <w:rFonts w:hint="eastAsia"/>
        </w:rPr>
        <w:t>标准名称不得与现行团体标准交叉重复。</w:t>
      </w:r>
    </w:p>
    <w:p w14:paraId="4D56D1AC" w14:textId="77777777" w:rsidR="00B151CE" w:rsidRDefault="00000000">
      <w:pPr>
        <w:pStyle w:val="afffff1"/>
        <w:numPr>
          <w:ilvl w:val="1"/>
          <w:numId w:val="8"/>
        </w:numPr>
        <w:spacing w:before="120" w:after="120"/>
        <w:outlineLvl w:val="2"/>
        <w:rPr>
          <w:rFonts w:ascii="黑体" w:eastAsia="黑体" w:hint="eastAsia"/>
          <w:bCs w:val="0"/>
        </w:rPr>
      </w:pPr>
      <w:bookmarkStart w:id="111" w:name="_Toc215740283"/>
      <w:bookmarkStart w:id="112" w:name="_Toc215753036"/>
      <w:bookmarkStart w:id="113" w:name="_Toc22461"/>
      <w:r>
        <w:rPr>
          <w:rFonts w:ascii="黑体" w:eastAsia="黑体" w:hint="eastAsia"/>
        </w:rPr>
        <w:t>文件类别</w:t>
      </w:r>
      <w:bookmarkEnd w:id="111"/>
      <w:bookmarkEnd w:id="112"/>
      <w:bookmarkEnd w:id="113"/>
    </w:p>
    <w:p w14:paraId="16B69D49" w14:textId="77777777" w:rsidR="00B151CE" w:rsidRDefault="00000000">
      <w:pPr>
        <w:pStyle w:val="afffb"/>
        <w:rPr>
          <w:rFonts w:hint="eastAsia"/>
        </w:rPr>
      </w:pPr>
      <w:r>
        <w:rPr>
          <w:rFonts w:hint="eastAsia"/>
        </w:rPr>
        <w:t>团体标准分技术类、管理类、工作类三类文件：</w:t>
      </w:r>
    </w:p>
    <w:p w14:paraId="76BCBF46" w14:textId="77777777" w:rsidR="00B151CE" w:rsidRDefault="00000000">
      <w:pPr>
        <w:pStyle w:val="1f3"/>
      </w:pPr>
      <w:r>
        <w:rPr>
          <w:rFonts w:hint="eastAsia"/>
        </w:rPr>
        <w:t>——技术类标准包括基础标准、产品工艺检测方法等；</w:t>
      </w:r>
    </w:p>
    <w:p w14:paraId="4202E4C1" w14:textId="77777777" w:rsidR="00B151CE" w:rsidRDefault="00000000">
      <w:pPr>
        <w:pStyle w:val="afffb"/>
        <w:rPr>
          <w:rFonts w:hint="eastAsia"/>
        </w:rPr>
      </w:pPr>
      <w:r>
        <w:rPr>
          <w:rFonts w:hint="eastAsia"/>
        </w:rPr>
        <w:t>——管理类标准针对管理事项；</w:t>
      </w:r>
    </w:p>
    <w:p w14:paraId="040E9190" w14:textId="77777777" w:rsidR="00B151CE" w:rsidRDefault="00000000">
      <w:pPr>
        <w:pStyle w:val="afffb"/>
        <w:rPr>
          <w:rFonts w:hint="eastAsia"/>
        </w:rPr>
      </w:pPr>
      <w:r>
        <w:rPr>
          <w:rFonts w:hint="eastAsia"/>
        </w:rPr>
        <w:t>——工作类标准规范责任权限、程序要求等。</w:t>
      </w:r>
    </w:p>
    <w:p w14:paraId="3DF305CC" w14:textId="77777777" w:rsidR="00B151CE" w:rsidRDefault="00000000">
      <w:pPr>
        <w:pStyle w:val="afffb"/>
        <w:rPr>
          <w:rFonts w:hint="eastAsia"/>
        </w:rPr>
      </w:pPr>
      <w:r>
        <w:rPr>
          <w:rFonts w:hint="eastAsia"/>
        </w:rPr>
        <w:t>团体标准不做产品标准。</w:t>
      </w:r>
    </w:p>
    <w:p w14:paraId="2F323DB3" w14:textId="77777777" w:rsidR="00B151CE" w:rsidRDefault="00000000">
      <w:pPr>
        <w:pStyle w:val="afffff1"/>
        <w:numPr>
          <w:ilvl w:val="1"/>
          <w:numId w:val="8"/>
        </w:numPr>
        <w:spacing w:before="120" w:after="120"/>
        <w:outlineLvl w:val="2"/>
        <w:rPr>
          <w:rFonts w:ascii="黑体" w:eastAsia="黑体" w:hint="eastAsia"/>
          <w:bCs w:val="0"/>
        </w:rPr>
      </w:pPr>
      <w:bookmarkStart w:id="114" w:name="_Toc215740284"/>
      <w:bookmarkStart w:id="115" w:name="_Toc215753037"/>
      <w:bookmarkStart w:id="116" w:name="_Toc8834"/>
      <w:r>
        <w:rPr>
          <w:rFonts w:ascii="黑体" w:eastAsia="黑体" w:hint="eastAsia"/>
        </w:rPr>
        <w:t>文件框架要求</w:t>
      </w:r>
      <w:bookmarkEnd w:id="114"/>
      <w:bookmarkEnd w:id="115"/>
      <w:bookmarkEnd w:id="116"/>
    </w:p>
    <w:p w14:paraId="3575C6A8" w14:textId="77777777" w:rsidR="00B151CE" w:rsidRDefault="00000000">
      <w:pPr>
        <w:pStyle w:val="afffb"/>
        <w:rPr>
          <w:rFonts w:ascii="宋体" w:hAnsi="宋体" w:hint="eastAsia"/>
        </w:rPr>
      </w:pPr>
      <w:r>
        <w:rPr>
          <w:rFonts w:ascii="宋体" w:hAnsi="宋体" w:hint="eastAsia"/>
        </w:rPr>
        <w:t>团体标准文件主要分为试验方法、规范、要求、条件、规程、指南、导则、评价标准等，写法要求不同。</w:t>
      </w:r>
    </w:p>
    <w:p w14:paraId="0252F194" w14:textId="77777777" w:rsidR="00B151CE" w:rsidRDefault="00000000">
      <w:pPr>
        <w:pStyle w:val="afffb"/>
        <w:numPr>
          <w:ilvl w:val="0"/>
          <w:numId w:val="30"/>
        </w:numPr>
        <w:ind w:leftChars="200" w:left="1050" w:hangingChars="300" w:hanging="630"/>
        <w:rPr>
          <w:rFonts w:ascii="宋体" w:hAnsi="宋体" w:hint="eastAsia"/>
        </w:rPr>
      </w:pPr>
      <w:r>
        <w:rPr>
          <w:rFonts w:ascii="宋体" w:hAnsi="宋体" w:hint="eastAsia"/>
        </w:rPr>
        <w:t>试验方法</w:t>
      </w:r>
      <w:bookmarkStart w:id="117" w:name="OLE_LINK2"/>
      <w:r>
        <w:rPr>
          <w:rFonts w:ascii="宋体" w:hAnsi="宋体" w:hint="eastAsia"/>
        </w:rPr>
        <w:t>的写法要求</w:t>
      </w:r>
      <w:bookmarkEnd w:id="117"/>
      <w:r>
        <w:rPr>
          <w:rFonts w:ascii="宋体" w:hAnsi="宋体" w:hint="eastAsia"/>
        </w:rPr>
        <w:t>：</w:t>
      </w:r>
    </w:p>
    <w:p w14:paraId="430A6660" w14:textId="77777777" w:rsidR="00B151CE" w:rsidRDefault="00000000">
      <w:pPr>
        <w:pStyle w:val="afffb"/>
        <w:ind w:leftChars="400" w:left="1470" w:hangingChars="300" w:hanging="630"/>
        <w:rPr>
          <w:rFonts w:ascii="宋体" w:hAnsi="宋体" w:hint="eastAsia"/>
        </w:rPr>
      </w:pPr>
      <w:r>
        <w:rPr>
          <w:rFonts w:ascii="宋体" w:hAnsi="宋体" w:hint="eastAsia"/>
        </w:rPr>
        <w:t xml:space="preserve">1） </w:t>
      </w:r>
      <w:r>
        <w:rPr>
          <w:rFonts w:ascii="宋体" w:hAnsi="宋体"/>
        </w:rPr>
        <w:t xml:space="preserve"> </w:t>
      </w:r>
      <w:r>
        <w:rPr>
          <w:rFonts w:ascii="宋体" w:hAnsi="宋体" w:hint="eastAsia"/>
        </w:rPr>
        <w:t>《标准编写规则—第4部分：试验方法标准》（GB/T 20001.4-2015）规定了试验方法标准的结构以及原理、试验条件、试剂或材料、仪器设备、样品、试验步骤、试验数据处理、试验报告等内容的起草规则；</w:t>
      </w:r>
    </w:p>
    <w:p w14:paraId="01063FC8" w14:textId="77777777" w:rsidR="00B151CE" w:rsidRDefault="00000000">
      <w:pPr>
        <w:pStyle w:val="afffb"/>
        <w:ind w:leftChars="400" w:left="1470" w:hangingChars="300" w:hanging="630"/>
        <w:rPr>
          <w:rFonts w:ascii="宋体" w:hAnsi="宋体" w:hint="eastAsia"/>
        </w:rPr>
      </w:pPr>
      <w:r>
        <w:rPr>
          <w:rFonts w:ascii="宋体" w:hAnsi="宋体" w:hint="eastAsia"/>
        </w:rPr>
        <w:t xml:space="preserve">2） </w:t>
      </w:r>
      <w:r>
        <w:rPr>
          <w:rFonts w:ascii="宋体" w:hAnsi="宋体"/>
        </w:rPr>
        <w:t xml:space="preserve"> </w:t>
      </w:r>
      <w:r>
        <w:rPr>
          <w:rFonts w:ascii="宋体" w:hAnsi="宋体" w:hint="eastAsia"/>
        </w:rPr>
        <w:t>试验方法标准的必备要素包括：封面、前言、标准名称、范围、仪器设备、样品、试验步骤、试验数据处理。</w:t>
      </w:r>
    </w:p>
    <w:p w14:paraId="67C98A09" w14:textId="77777777" w:rsidR="00B151CE" w:rsidRDefault="00000000">
      <w:pPr>
        <w:pStyle w:val="afffb"/>
        <w:numPr>
          <w:ilvl w:val="0"/>
          <w:numId w:val="30"/>
        </w:numPr>
        <w:ind w:leftChars="200" w:left="1050" w:hangingChars="300" w:hanging="630"/>
        <w:rPr>
          <w:rFonts w:ascii="宋体" w:hAnsi="宋体" w:hint="eastAsia"/>
        </w:rPr>
      </w:pPr>
      <w:r>
        <w:rPr>
          <w:rFonts w:ascii="宋体" w:hAnsi="宋体" w:hint="eastAsia"/>
        </w:rPr>
        <w:t>规范的写法要求：</w:t>
      </w:r>
    </w:p>
    <w:p w14:paraId="39C165D2" w14:textId="77777777" w:rsidR="00B151CE" w:rsidRDefault="00000000">
      <w:pPr>
        <w:pStyle w:val="afffb"/>
        <w:ind w:leftChars="400" w:left="1470" w:hangingChars="300" w:hanging="630"/>
        <w:rPr>
          <w:rFonts w:ascii="宋体" w:hAnsi="宋体" w:hint="eastAsia"/>
        </w:rPr>
      </w:pPr>
      <w:r>
        <w:rPr>
          <w:rFonts w:ascii="宋体" w:hAnsi="宋体"/>
        </w:rPr>
        <w:t>1</w:t>
      </w:r>
      <w:r>
        <w:rPr>
          <w:rFonts w:ascii="宋体" w:hAnsi="宋体" w:hint="eastAsia"/>
        </w:rPr>
        <w:t xml:space="preserve">） </w:t>
      </w:r>
      <w:r>
        <w:rPr>
          <w:rFonts w:ascii="宋体" w:hAnsi="宋体"/>
        </w:rPr>
        <w:t xml:space="preserve"> </w:t>
      </w:r>
      <w:r>
        <w:rPr>
          <w:rFonts w:ascii="宋体" w:hAnsi="宋体"/>
          <w:color w:val="333333"/>
          <w:szCs w:val="21"/>
          <w:shd w:val="clear" w:color="auto" w:fill="FFFFFF"/>
        </w:rPr>
        <w:t>《标准编写规则—第5部分：规范标准》（GB/T 20001.5-2017）确立了起草规范标准的总体原则和要求</w:t>
      </w:r>
      <w:r>
        <w:rPr>
          <w:rFonts w:ascii="宋体" w:hAnsi="宋体" w:hint="eastAsia"/>
          <w:color w:val="333333"/>
          <w:szCs w:val="21"/>
          <w:shd w:val="clear" w:color="auto" w:fill="FFFFFF"/>
        </w:rPr>
        <w:t>，</w:t>
      </w:r>
      <w:r>
        <w:rPr>
          <w:rFonts w:ascii="宋体" w:hAnsi="宋体"/>
          <w:color w:val="333333"/>
          <w:szCs w:val="21"/>
          <w:shd w:val="clear" w:color="auto" w:fill="FFFFFF"/>
        </w:rPr>
        <w:t>规定了规范标准的结构以及标准名称、范围、要求和证实方法等必备要素的编写和表述规则</w:t>
      </w:r>
      <w:r>
        <w:rPr>
          <w:rFonts w:ascii="宋体" w:hAnsi="宋体" w:hint="eastAsia"/>
        </w:rPr>
        <w:t>；</w:t>
      </w:r>
    </w:p>
    <w:p w14:paraId="4B6BF378" w14:textId="77777777" w:rsidR="00B151CE" w:rsidRDefault="00000000">
      <w:pPr>
        <w:pStyle w:val="afffb"/>
        <w:ind w:leftChars="400" w:left="1470" w:hangingChars="300" w:hanging="630"/>
        <w:rPr>
          <w:rFonts w:ascii="宋体" w:hAnsi="宋体" w:hint="eastAsia"/>
          <w:color w:val="333333"/>
          <w:szCs w:val="21"/>
          <w:shd w:val="clear" w:color="auto" w:fill="FFFFFF"/>
        </w:rPr>
      </w:pPr>
      <w:r>
        <w:rPr>
          <w:rFonts w:ascii="宋体" w:hAnsi="宋体" w:hint="eastAsia"/>
        </w:rPr>
        <w:t xml:space="preserve">2） </w:t>
      </w:r>
      <w:r>
        <w:rPr>
          <w:rFonts w:ascii="宋体" w:hAnsi="宋体"/>
        </w:rPr>
        <w:t xml:space="preserve"> </w:t>
      </w:r>
      <w:r>
        <w:rPr>
          <w:rFonts w:ascii="宋体" w:hAnsi="宋体"/>
          <w:color w:val="333333"/>
          <w:szCs w:val="21"/>
          <w:shd w:val="clear" w:color="auto" w:fill="FFFFFF"/>
        </w:rPr>
        <w:t>规范标准是按照标准的技术内容和功能划分出来的一类标准。它的主要用途之一是用于交易、采购、声称符合等活动。区分规范标准与其他类型标准的一个显著特征是规范标准的两个必备要素“要求”和“证实方法”，即规范标准既要规定产品、过程或服务需要满足的要求，又要描述用于判定这些要求是否得到满足的证实方法。</w:t>
      </w:r>
    </w:p>
    <w:p w14:paraId="076815B1" w14:textId="77777777" w:rsidR="00B151CE" w:rsidRDefault="00000000">
      <w:pPr>
        <w:pStyle w:val="afffb"/>
        <w:numPr>
          <w:ilvl w:val="0"/>
          <w:numId w:val="30"/>
        </w:numPr>
        <w:ind w:leftChars="200" w:left="1050" w:hangingChars="300" w:hanging="630"/>
        <w:rPr>
          <w:rFonts w:ascii="宋体" w:hAnsi="宋体" w:hint="eastAsia"/>
        </w:rPr>
      </w:pPr>
      <w:r>
        <w:rPr>
          <w:rFonts w:ascii="宋体" w:hAnsi="宋体" w:hint="eastAsia"/>
        </w:rPr>
        <w:t>等等</w:t>
      </w:r>
    </w:p>
    <w:p w14:paraId="3F14EBA3" w14:textId="77777777" w:rsidR="00B151CE" w:rsidRDefault="00B151CE">
      <w:pPr>
        <w:pStyle w:val="afffb"/>
        <w:ind w:leftChars="400" w:left="1470" w:hangingChars="300" w:hanging="630"/>
        <w:rPr>
          <w:rFonts w:ascii="宋体" w:hAnsi="宋体" w:hint="eastAsia"/>
        </w:rPr>
      </w:pPr>
    </w:p>
    <w:p w14:paraId="20A098DE" w14:textId="77777777" w:rsidR="00B151CE" w:rsidRDefault="00000000">
      <w:pPr>
        <w:pStyle w:val="afffff1"/>
        <w:numPr>
          <w:ilvl w:val="1"/>
          <w:numId w:val="8"/>
        </w:numPr>
        <w:spacing w:before="120" w:after="120"/>
        <w:outlineLvl w:val="2"/>
        <w:rPr>
          <w:rFonts w:ascii="黑体" w:eastAsia="黑体" w:hint="eastAsia"/>
          <w:bCs w:val="0"/>
        </w:rPr>
      </w:pPr>
      <w:bookmarkStart w:id="118" w:name="_Toc215753038"/>
      <w:bookmarkStart w:id="119" w:name="_Toc215740285"/>
      <w:bookmarkStart w:id="120" w:name="_Toc9322"/>
      <w:r>
        <w:rPr>
          <w:rFonts w:ascii="黑体" w:eastAsia="黑体" w:hint="eastAsia"/>
        </w:rPr>
        <w:t>格式要求</w:t>
      </w:r>
      <w:bookmarkEnd w:id="118"/>
      <w:bookmarkEnd w:id="119"/>
      <w:bookmarkEnd w:id="120"/>
    </w:p>
    <w:p w14:paraId="4C154F85" w14:textId="77777777" w:rsidR="00B151CE" w:rsidRDefault="00000000" w:rsidP="00D32B02">
      <w:pPr>
        <w:spacing w:beforeLines="50" w:before="120" w:afterLines="50" w:after="120"/>
        <w:rPr>
          <w:rFonts w:ascii="黑体" w:eastAsia="黑体" w:hint="eastAsia"/>
          <w:szCs w:val="21"/>
        </w:rPr>
      </w:pPr>
      <w:bookmarkStart w:id="121" w:name="_Toc215740286"/>
      <w:r>
        <w:rPr>
          <w:rFonts w:ascii="黑体" w:eastAsia="黑体" w:hint="eastAsia"/>
          <w:szCs w:val="21"/>
        </w:rPr>
        <w:t>5.</w:t>
      </w:r>
      <w:r>
        <w:rPr>
          <w:rFonts w:ascii="黑体" w:eastAsia="黑体"/>
          <w:szCs w:val="21"/>
        </w:rPr>
        <w:t>4</w:t>
      </w:r>
      <w:r>
        <w:rPr>
          <w:rFonts w:ascii="黑体" w:eastAsia="黑体" w:hint="eastAsia"/>
          <w:szCs w:val="21"/>
        </w:rPr>
        <w:t>.</w:t>
      </w:r>
      <w:r>
        <w:rPr>
          <w:rFonts w:ascii="黑体" w:eastAsia="黑体"/>
          <w:szCs w:val="21"/>
        </w:rPr>
        <w:t xml:space="preserve">1  </w:t>
      </w:r>
      <w:r>
        <w:rPr>
          <w:rFonts w:ascii="黑体" w:eastAsia="黑体" w:hint="eastAsia"/>
          <w:szCs w:val="21"/>
        </w:rPr>
        <w:t>层次</w:t>
      </w:r>
      <w:bookmarkEnd w:id="121"/>
    </w:p>
    <w:p w14:paraId="6898771B" w14:textId="2AAE89A8" w:rsidR="00B151CE" w:rsidRDefault="00000000">
      <w:pPr>
        <w:pStyle w:val="afffb"/>
        <w:rPr>
          <w:rFonts w:hint="eastAsia"/>
        </w:rPr>
      </w:pPr>
      <w:r w:rsidRPr="00D32B02">
        <w:rPr>
          <w:rFonts w:hint="eastAsia"/>
          <w:highlight w:val="yellow"/>
        </w:rPr>
        <w:t>标准编写的层次要求</w:t>
      </w:r>
      <w:r w:rsidR="001D5BA2">
        <w:rPr>
          <w:rFonts w:hint="eastAsia"/>
          <w:highlight w:val="yellow"/>
        </w:rPr>
        <w:t>应符合</w:t>
      </w:r>
      <w:r w:rsidR="001D5BA2" w:rsidRPr="009E7133">
        <w:rPr>
          <w:rFonts w:hint="eastAsia"/>
          <w:highlight w:val="yellow"/>
        </w:rPr>
        <w:t>GB/</w:t>
      </w:r>
      <w:r w:rsidR="001D5BA2" w:rsidRPr="009E7133">
        <w:rPr>
          <w:highlight w:val="yellow"/>
        </w:rPr>
        <w:t>T 1.1</w:t>
      </w:r>
      <w:r w:rsidR="001D5BA2" w:rsidRPr="009E7133">
        <w:rPr>
          <w:rFonts w:hint="eastAsia"/>
          <w:highlight w:val="yellow"/>
        </w:rPr>
        <w:t>—2</w:t>
      </w:r>
      <w:r w:rsidR="001D5BA2" w:rsidRPr="009E7133">
        <w:rPr>
          <w:highlight w:val="yellow"/>
        </w:rPr>
        <w:t>020</w:t>
      </w:r>
      <w:r w:rsidR="001D5BA2">
        <w:rPr>
          <w:rFonts w:hint="eastAsia"/>
          <w:highlight w:val="yellow"/>
        </w:rPr>
        <w:t>的</w:t>
      </w:r>
      <w:r w:rsidR="001D5BA2" w:rsidRPr="009E7133">
        <w:rPr>
          <w:highlight w:val="yellow"/>
        </w:rPr>
        <w:t>6</w:t>
      </w:r>
      <w:r w:rsidR="001D5BA2" w:rsidRPr="009E7133">
        <w:rPr>
          <w:rFonts w:hint="eastAsia"/>
          <w:highlight w:val="yellow"/>
        </w:rPr>
        <w:t>.</w:t>
      </w:r>
      <w:r w:rsidR="001D5BA2" w:rsidRPr="009E7133">
        <w:rPr>
          <w:highlight w:val="yellow"/>
        </w:rPr>
        <w:t>2</w:t>
      </w:r>
      <w:r w:rsidR="001D5BA2">
        <w:rPr>
          <w:rFonts w:hint="eastAsia"/>
          <w:highlight w:val="yellow"/>
        </w:rPr>
        <w:t>中的规定</w:t>
      </w:r>
      <w:r w:rsidRPr="00D32B02">
        <w:rPr>
          <w:rFonts w:hint="eastAsia"/>
          <w:highlight w:val="yellow"/>
        </w:rPr>
        <w:t>。</w:t>
      </w:r>
    </w:p>
    <w:p w14:paraId="6FB5972E" w14:textId="77777777" w:rsidR="00667CAD" w:rsidRDefault="00667CAD">
      <w:pPr>
        <w:pStyle w:val="afffb"/>
        <w:rPr>
          <w:rFonts w:hint="eastAsia"/>
        </w:rPr>
      </w:pPr>
    </w:p>
    <w:p w14:paraId="3C1E4630" w14:textId="77777777" w:rsidR="00B151CE" w:rsidRDefault="00000000" w:rsidP="00D32B02">
      <w:pPr>
        <w:spacing w:beforeLines="50" w:before="120" w:afterLines="50" w:after="120"/>
        <w:rPr>
          <w:rFonts w:ascii="黑体" w:eastAsia="黑体" w:hint="eastAsia"/>
          <w:bCs w:val="0"/>
          <w:szCs w:val="21"/>
        </w:rPr>
      </w:pPr>
      <w:bookmarkStart w:id="122" w:name="_Toc215740287"/>
      <w:r>
        <w:rPr>
          <w:rFonts w:ascii="黑体" w:eastAsia="黑体" w:hint="eastAsia"/>
          <w:szCs w:val="21"/>
        </w:rPr>
        <w:t>5.</w:t>
      </w:r>
      <w:r>
        <w:rPr>
          <w:rFonts w:ascii="黑体" w:eastAsia="黑体"/>
          <w:szCs w:val="21"/>
        </w:rPr>
        <w:t>4</w:t>
      </w:r>
      <w:r>
        <w:rPr>
          <w:rFonts w:ascii="黑体" w:eastAsia="黑体" w:hint="eastAsia"/>
          <w:szCs w:val="21"/>
        </w:rPr>
        <w:t>.</w:t>
      </w:r>
      <w:r>
        <w:rPr>
          <w:rFonts w:ascii="黑体" w:eastAsia="黑体"/>
          <w:szCs w:val="21"/>
        </w:rPr>
        <w:t xml:space="preserve">2  </w:t>
      </w:r>
      <w:r>
        <w:rPr>
          <w:rFonts w:ascii="黑体" w:eastAsia="黑体" w:hint="eastAsia"/>
          <w:szCs w:val="21"/>
        </w:rPr>
        <w:t>编排</w:t>
      </w:r>
      <w:bookmarkEnd w:id="122"/>
    </w:p>
    <w:p w14:paraId="7077712E" w14:textId="77777777" w:rsidR="00B151CE" w:rsidRDefault="00000000">
      <w:pPr>
        <w:pStyle w:val="afffb"/>
        <w:rPr>
          <w:rFonts w:hint="eastAsia"/>
        </w:rPr>
      </w:pPr>
      <w:r>
        <w:rPr>
          <w:rFonts w:hint="eastAsia"/>
        </w:rPr>
        <w:t>章、条编号应顶格起排，空一个汉字的间隙接排章、条标题。</w:t>
      </w:r>
    </w:p>
    <w:p w14:paraId="313DF86F" w14:textId="77777777" w:rsidR="00B151CE" w:rsidRDefault="00000000">
      <w:pPr>
        <w:pStyle w:val="afffb"/>
        <w:rPr>
          <w:rFonts w:hint="eastAsia"/>
        </w:rPr>
      </w:pPr>
      <w:r>
        <w:rPr>
          <w:rFonts w:hint="eastAsia"/>
        </w:rPr>
        <w:lastRenderedPageBreak/>
        <w:t>章编号和章标题应单独占一行，上下各空一行；条编号和条标题也应单独占一行，上下各空半行。</w:t>
      </w:r>
    </w:p>
    <w:p w14:paraId="31708494" w14:textId="77777777" w:rsidR="00B151CE" w:rsidRDefault="00000000">
      <w:pPr>
        <w:pStyle w:val="afffb"/>
        <w:rPr>
          <w:rFonts w:hint="eastAsia"/>
        </w:rPr>
      </w:pPr>
      <w:r>
        <w:rPr>
          <w:rFonts w:hint="eastAsia"/>
        </w:rPr>
        <w:t>无标题条的条编号之后，空一个汉字的间隙接排条文。</w:t>
      </w:r>
    </w:p>
    <w:p w14:paraId="449AFBD4" w14:textId="77777777" w:rsidR="00B151CE" w:rsidRDefault="00000000">
      <w:pPr>
        <w:pStyle w:val="afffb"/>
        <w:rPr>
          <w:rFonts w:hint="eastAsia"/>
        </w:rPr>
      </w:pPr>
      <w:r>
        <w:rPr>
          <w:rFonts w:hint="eastAsia"/>
        </w:rPr>
        <w:t>段的文字应空两个汉字起排，回行时顶格编排。</w:t>
      </w:r>
    </w:p>
    <w:p w14:paraId="08BBDA99" w14:textId="0527CC4E" w:rsidR="00B151CE" w:rsidRDefault="00000000">
      <w:pPr>
        <w:pStyle w:val="afffb"/>
        <w:rPr>
          <w:rFonts w:hint="eastAsia"/>
        </w:rPr>
      </w:pPr>
      <w:r>
        <w:rPr>
          <w:rFonts w:hint="eastAsia"/>
        </w:rPr>
        <w:t>第一层次列项的各项之前的破折号（——）</w:t>
      </w:r>
      <w:r w:rsidR="00B653DA">
        <w:rPr>
          <w:rFonts w:hint="eastAsia"/>
        </w:rPr>
        <w:t>、</w:t>
      </w:r>
      <w:r>
        <w:rPr>
          <w:rFonts w:hint="eastAsia"/>
        </w:rPr>
        <w:t>字母编号均应空两个汉字起排，其后的文字以及文字回行均应置于版心左边第五个汉字的位置。</w:t>
      </w:r>
    </w:p>
    <w:p w14:paraId="29BDC63F" w14:textId="77777777" w:rsidR="00B151CE" w:rsidRDefault="00000000">
      <w:pPr>
        <w:pStyle w:val="afffb"/>
        <w:rPr>
          <w:rFonts w:hint="eastAsia"/>
        </w:rPr>
      </w:pPr>
      <w:r>
        <w:rPr>
          <w:rFonts w:hint="eastAsia"/>
        </w:rPr>
        <w:t>第二层次列项的各项之前的间隔号（·）、数字编号均应空四个汉字起排，其后的文字以及文字回行均应置于版心左边第七个汉字的位置。</w:t>
      </w:r>
    </w:p>
    <w:p w14:paraId="706B2E3C" w14:textId="5399520A" w:rsidR="00B151CE" w:rsidRDefault="00000000">
      <w:pPr>
        <w:pStyle w:val="afffb"/>
        <w:rPr>
          <w:rFonts w:hint="eastAsia"/>
        </w:rPr>
      </w:pPr>
      <w:r w:rsidRPr="00D32B02">
        <w:rPr>
          <w:rFonts w:hint="eastAsia"/>
          <w:highlight w:val="yellow"/>
        </w:rPr>
        <w:t>标准编排的格式</w:t>
      </w:r>
      <w:r w:rsidR="002F507B">
        <w:rPr>
          <w:rFonts w:hint="eastAsia"/>
          <w:highlight w:val="yellow"/>
        </w:rPr>
        <w:t>按照</w:t>
      </w:r>
      <w:r w:rsidR="00667CAD" w:rsidRPr="009E7133">
        <w:rPr>
          <w:rFonts w:hint="eastAsia"/>
          <w:highlight w:val="yellow"/>
        </w:rPr>
        <w:t>GB/</w:t>
      </w:r>
      <w:r w:rsidR="00667CAD" w:rsidRPr="009E7133">
        <w:rPr>
          <w:highlight w:val="yellow"/>
        </w:rPr>
        <w:t>T 1.1</w:t>
      </w:r>
      <w:r w:rsidR="00667CAD" w:rsidRPr="009E7133">
        <w:rPr>
          <w:rFonts w:hint="eastAsia"/>
          <w:highlight w:val="yellow"/>
        </w:rPr>
        <w:t>—2</w:t>
      </w:r>
      <w:r w:rsidR="00667CAD" w:rsidRPr="009E7133">
        <w:rPr>
          <w:highlight w:val="yellow"/>
        </w:rPr>
        <w:t>020</w:t>
      </w:r>
      <w:r w:rsidR="002F507B">
        <w:rPr>
          <w:rFonts w:hint="eastAsia"/>
          <w:highlight w:val="yellow"/>
        </w:rPr>
        <w:t>中</w:t>
      </w:r>
      <w:r w:rsidR="00667CAD" w:rsidRPr="009E7133">
        <w:rPr>
          <w:highlight w:val="yellow"/>
        </w:rPr>
        <w:t>10</w:t>
      </w:r>
      <w:r w:rsidR="00667CAD" w:rsidRPr="009E7133">
        <w:rPr>
          <w:rFonts w:hint="eastAsia"/>
          <w:highlight w:val="yellow"/>
        </w:rPr>
        <w:t>.</w:t>
      </w:r>
      <w:r w:rsidR="00667CAD" w:rsidRPr="009E7133">
        <w:rPr>
          <w:highlight w:val="yellow"/>
        </w:rPr>
        <w:t>2</w:t>
      </w:r>
      <w:r w:rsidRPr="00D32B02">
        <w:rPr>
          <w:rFonts w:hint="eastAsia"/>
          <w:highlight w:val="yellow"/>
        </w:rPr>
        <w:t>要求</w:t>
      </w:r>
      <w:r w:rsidR="002F507B">
        <w:rPr>
          <w:rFonts w:hint="eastAsia"/>
          <w:highlight w:val="yellow"/>
        </w:rPr>
        <w:t>编写</w:t>
      </w:r>
      <w:r w:rsidRPr="00D32B02">
        <w:rPr>
          <w:rFonts w:hint="eastAsia"/>
          <w:highlight w:val="yellow"/>
        </w:rPr>
        <w:t>。</w:t>
      </w:r>
    </w:p>
    <w:p w14:paraId="702B6405" w14:textId="77777777" w:rsidR="00C44CB8" w:rsidRDefault="00C44CB8">
      <w:pPr>
        <w:pStyle w:val="afffb"/>
        <w:rPr>
          <w:rFonts w:hint="eastAsia"/>
        </w:rPr>
      </w:pPr>
    </w:p>
    <w:p w14:paraId="0149755E" w14:textId="75002DE2" w:rsidR="00C44CB8" w:rsidRPr="00C44CB8" w:rsidRDefault="00C44CB8" w:rsidP="00C44CB8">
      <w:pPr>
        <w:spacing w:beforeLines="50" w:before="120" w:afterLines="50" w:after="120"/>
        <w:rPr>
          <w:rFonts w:ascii="黑体" w:eastAsia="黑体" w:hint="eastAsia"/>
          <w:szCs w:val="21"/>
        </w:rPr>
      </w:pPr>
      <w:r>
        <w:rPr>
          <w:rFonts w:ascii="黑体" w:eastAsia="黑体" w:hint="eastAsia"/>
          <w:szCs w:val="21"/>
        </w:rPr>
        <w:t>5</w:t>
      </w:r>
      <w:r>
        <w:rPr>
          <w:rFonts w:ascii="黑体" w:eastAsia="黑体"/>
          <w:szCs w:val="21"/>
        </w:rPr>
        <w:t xml:space="preserve">.4.3  </w:t>
      </w:r>
      <w:r>
        <w:rPr>
          <w:rFonts w:ascii="黑体" w:eastAsia="黑体" w:hint="eastAsia"/>
          <w:szCs w:val="21"/>
        </w:rPr>
        <w:t>引用文件</w:t>
      </w:r>
    </w:p>
    <w:p w14:paraId="2F9FA4CC" w14:textId="1414E346" w:rsidR="00C44CB8" w:rsidRPr="00C44CB8" w:rsidRDefault="00C44CB8" w:rsidP="00C44CB8">
      <w:pPr>
        <w:pStyle w:val="afffb"/>
        <w:rPr>
          <w:rFonts w:hint="eastAsia"/>
        </w:rPr>
      </w:pPr>
      <w:r w:rsidRPr="00C44CB8">
        <w:rPr>
          <w:rFonts w:hint="eastAsia"/>
        </w:rPr>
        <w:t>引用文件根据文中所起作用，分为</w:t>
      </w:r>
      <w:r w:rsidRPr="00C44CB8">
        <w:rPr>
          <w:rFonts w:hint="eastAsia"/>
          <w:highlight w:val="green"/>
        </w:rPr>
        <w:t>规范性</w:t>
      </w:r>
      <w:r w:rsidRPr="00C44CB8">
        <w:rPr>
          <w:rFonts w:hint="eastAsia"/>
        </w:rPr>
        <w:t>引用文件和</w:t>
      </w:r>
      <w:r w:rsidRPr="00C44CB8">
        <w:rPr>
          <w:rFonts w:hint="eastAsia"/>
          <w:highlight w:val="green"/>
        </w:rPr>
        <w:t>资料性</w:t>
      </w:r>
      <w:r w:rsidRPr="00C44CB8">
        <w:rPr>
          <w:rFonts w:hint="eastAsia"/>
        </w:rPr>
        <w:t>引用文件。</w:t>
      </w:r>
    </w:p>
    <w:p w14:paraId="22ED2EFD" w14:textId="08DA0933" w:rsidR="00C44CB8" w:rsidRPr="00C44CB8" w:rsidRDefault="00C44CB8" w:rsidP="00C44CB8">
      <w:pPr>
        <w:pStyle w:val="afffb"/>
        <w:rPr>
          <w:rFonts w:hint="eastAsia"/>
        </w:rPr>
      </w:pPr>
      <w:r w:rsidRPr="00C44CB8">
        <w:rPr>
          <w:rFonts w:hint="eastAsia"/>
          <w:highlight w:val="yellow"/>
        </w:rPr>
        <w:t>规范性引用文件在文件中的提及描述语示例：</w:t>
      </w:r>
    </w:p>
    <w:p w14:paraId="00306B5E" w14:textId="77777777" w:rsidR="00C44CB8" w:rsidRPr="00C44CB8" w:rsidRDefault="00C44CB8" w:rsidP="00C44CB8">
      <w:pPr>
        <w:pStyle w:val="afffb"/>
        <w:rPr>
          <w:rFonts w:hint="eastAsia"/>
        </w:rPr>
      </w:pPr>
      <w:r w:rsidRPr="00C44CB8">
        <w:rPr>
          <w:rFonts w:hint="eastAsia"/>
        </w:rPr>
        <w:t xml:space="preserve"> </w:t>
      </w:r>
      <w:r w:rsidRPr="00C44CB8">
        <w:t xml:space="preserve">   </w:t>
      </w:r>
      <w:r w:rsidRPr="00C44CB8">
        <w:rPr>
          <w:rFonts w:hint="eastAsia"/>
        </w:rPr>
        <w:t>应符合GB</w:t>
      </w:r>
      <w:r w:rsidRPr="00C44CB8">
        <w:t xml:space="preserve"> </w:t>
      </w:r>
      <w:r w:rsidRPr="00C44CB8">
        <w:rPr>
          <w:rFonts w:hint="eastAsia"/>
        </w:rPr>
        <w:t>****—****规定的要求。</w:t>
      </w:r>
      <w:r w:rsidRPr="00C44CB8">
        <w:rPr>
          <w:rFonts w:hint="eastAsia"/>
          <w:highlight w:val="yellow"/>
        </w:rPr>
        <w:t>（由</w:t>
      </w:r>
      <w:r w:rsidRPr="00C44CB8">
        <w:rPr>
          <w:rFonts w:hAnsiTheme="minorEastAsia" w:hint="eastAsia"/>
          <w:szCs w:val="21"/>
          <w:highlight w:val="yellow"/>
        </w:rPr>
        <w:t>要求型条款引用的文件</w:t>
      </w:r>
      <w:r w:rsidRPr="00C44CB8">
        <w:rPr>
          <w:rFonts w:hint="eastAsia"/>
          <w:highlight w:val="yellow"/>
        </w:rPr>
        <w:t>）</w:t>
      </w:r>
    </w:p>
    <w:p w14:paraId="5C93A540" w14:textId="77777777" w:rsidR="00C44CB8" w:rsidRPr="00C44CB8" w:rsidRDefault="00C44CB8" w:rsidP="00C44CB8">
      <w:pPr>
        <w:pStyle w:val="afffb"/>
        <w:rPr>
          <w:rFonts w:hint="eastAsia"/>
        </w:rPr>
      </w:pPr>
      <w:r w:rsidRPr="00C44CB8">
        <w:t xml:space="preserve">    </w:t>
      </w:r>
      <w:r w:rsidRPr="00C44CB8">
        <w:rPr>
          <w:rFonts w:hint="eastAsia"/>
        </w:rPr>
        <w:t>按照GB</w:t>
      </w:r>
      <w:r w:rsidRPr="00C44CB8">
        <w:t xml:space="preserve"> </w:t>
      </w:r>
      <w:r w:rsidRPr="00C44CB8">
        <w:rPr>
          <w:rFonts w:hint="eastAsia"/>
        </w:rPr>
        <w:t>*****—****描述的方法测定，*****。</w:t>
      </w:r>
      <w:r w:rsidRPr="00C44CB8">
        <w:rPr>
          <w:rFonts w:hint="eastAsia"/>
          <w:highlight w:val="yellow"/>
        </w:rPr>
        <w:t>（由指示型条款引用的文件）</w:t>
      </w:r>
    </w:p>
    <w:p w14:paraId="2737799F" w14:textId="77777777" w:rsidR="00C44CB8" w:rsidRPr="00C44CB8" w:rsidRDefault="00C44CB8" w:rsidP="00C44CB8">
      <w:pPr>
        <w:pStyle w:val="afffb"/>
        <w:rPr>
          <w:rFonts w:hint="eastAsia"/>
        </w:rPr>
      </w:pPr>
      <w:r w:rsidRPr="00C44CB8">
        <w:rPr>
          <w:rFonts w:hint="eastAsia"/>
        </w:rPr>
        <w:t xml:space="preserve"> </w:t>
      </w:r>
      <w:r w:rsidRPr="00C44CB8">
        <w:t xml:space="preserve">   </w:t>
      </w:r>
      <w:r w:rsidRPr="00C44CB8">
        <w:rPr>
          <w:rFonts w:hint="eastAsia"/>
          <w:color w:val="000000" w:themeColor="text1"/>
          <w:szCs w:val="21"/>
        </w:rPr>
        <w:t>JTG 3370.1—2018界定的以及下列术语和定义适用于本文件</w:t>
      </w:r>
      <w:r w:rsidRPr="00C44CB8">
        <w:rPr>
          <w:szCs w:val="21"/>
        </w:rPr>
        <w:t>。</w:t>
      </w:r>
      <w:r w:rsidRPr="00C44CB8">
        <w:rPr>
          <w:rFonts w:hint="eastAsia"/>
          <w:szCs w:val="21"/>
          <w:highlight w:val="yellow"/>
        </w:rPr>
        <w:t>（在“</w:t>
      </w:r>
      <w:r w:rsidRPr="00C44CB8">
        <w:rPr>
          <w:rFonts w:hint="eastAsia"/>
          <w:color w:val="000000" w:themeColor="text1"/>
          <w:szCs w:val="21"/>
          <w:highlight w:val="yellow"/>
        </w:rPr>
        <w:t>术语和定义”一章由引导语提及的文件</w:t>
      </w:r>
      <w:r w:rsidRPr="00C44CB8">
        <w:rPr>
          <w:rFonts w:hint="eastAsia"/>
          <w:szCs w:val="21"/>
          <w:highlight w:val="yellow"/>
        </w:rPr>
        <w:t>）</w:t>
      </w:r>
    </w:p>
    <w:p w14:paraId="164183CF" w14:textId="71382113" w:rsidR="00C44CB8" w:rsidRPr="00C44CB8" w:rsidRDefault="00C44CB8" w:rsidP="00C44CB8">
      <w:pPr>
        <w:pStyle w:val="afffb"/>
        <w:rPr>
          <w:rFonts w:hint="eastAsia"/>
        </w:rPr>
      </w:pPr>
      <w:r w:rsidRPr="00C44CB8">
        <w:rPr>
          <w:rFonts w:hint="eastAsia"/>
          <w:highlight w:val="yellow"/>
        </w:rPr>
        <w:t>资料性引用文件在文件中提及描述语示例：</w:t>
      </w:r>
    </w:p>
    <w:p w14:paraId="6A6A54C5" w14:textId="77777777" w:rsidR="00C44CB8" w:rsidRPr="00C44CB8" w:rsidRDefault="00C44CB8" w:rsidP="00C44CB8">
      <w:pPr>
        <w:pStyle w:val="afffb"/>
        <w:rPr>
          <w:rFonts w:hint="eastAsia"/>
        </w:rPr>
      </w:pPr>
      <w:r w:rsidRPr="00C44CB8">
        <w:rPr>
          <w:rFonts w:hint="eastAsia"/>
        </w:rPr>
        <w:t xml:space="preserve"> </w:t>
      </w:r>
      <w:r w:rsidRPr="00C44CB8">
        <w:t xml:space="preserve">   </w:t>
      </w:r>
      <w:r w:rsidRPr="00C44CB8">
        <w:rPr>
          <w:rFonts w:hint="eastAsia"/>
        </w:rPr>
        <w:t>******的信息见GB</w:t>
      </w:r>
      <w:r w:rsidRPr="00C44CB8">
        <w:t xml:space="preserve"> </w:t>
      </w:r>
      <w:r w:rsidRPr="00C44CB8">
        <w:rPr>
          <w:rFonts w:hint="eastAsia"/>
        </w:rPr>
        <w:t>****—****。</w:t>
      </w:r>
    </w:p>
    <w:p w14:paraId="0C42E8BB" w14:textId="77777777" w:rsidR="00C44CB8" w:rsidRPr="00C44CB8" w:rsidRDefault="00C44CB8" w:rsidP="00C44CB8">
      <w:pPr>
        <w:pStyle w:val="afffb"/>
        <w:rPr>
          <w:rFonts w:hint="eastAsia"/>
        </w:rPr>
      </w:pPr>
      <w:r w:rsidRPr="00C44CB8">
        <w:rPr>
          <w:rFonts w:hint="eastAsia"/>
        </w:rPr>
        <w:t xml:space="preserve"> </w:t>
      </w:r>
      <w:r w:rsidRPr="00C44CB8">
        <w:t xml:space="preserve">   </w:t>
      </w:r>
      <w:r w:rsidRPr="00C44CB8">
        <w:rPr>
          <w:rFonts w:hint="eastAsia"/>
        </w:rPr>
        <w:t>GB</w:t>
      </w:r>
      <w:r w:rsidRPr="00C44CB8">
        <w:t xml:space="preserve"> </w:t>
      </w:r>
      <w:r w:rsidRPr="00C44CB8">
        <w:rPr>
          <w:rFonts w:hint="eastAsia"/>
        </w:rPr>
        <w:t>****—****中给出了******。</w:t>
      </w:r>
    </w:p>
    <w:p w14:paraId="7DE6F544" w14:textId="77777777" w:rsidR="00C44CB8" w:rsidRDefault="00C44CB8" w:rsidP="00C44CB8">
      <w:pPr>
        <w:pStyle w:val="afffb"/>
        <w:rPr>
          <w:rFonts w:hint="eastAsia"/>
        </w:rPr>
      </w:pPr>
      <w:r w:rsidRPr="00C44CB8">
        <w:rPr>
          <w:rFonts w:hint="eastAsia"/>
        </w:rPr>
        <w:t xml:space="preserve"> </w:t>
      </w:r>
      <w:r w:rsidRPr="00C44CB8">
        <w:t xml:space="preserve">   </w:t>
      </w:r>
      <w:r w:rsidRPr="00C44CB8">
        <w:rPr>
          <w:rFonts w:hint="eastAsia"/>
        </w:rPr>
        <w:t>*****参见GB</w:t>
      </w:r>
      <w:r w:rsidRPr="00C44CB8">
        <w:t xml:space="preserve"> </w:t>
      </w:r>
      <w:r w:rsidRPr="00C44CB8">
        <w:rPr>
          <w:rFonts w:hint="eastAsia"/>
        </w:rPr>
        <w:t>****—****</w:t>
      </w:r>
      <w:r w:rsidRPr="00C44CB8">
        <w:t xml:space="preserve"> </w:t>
      </w:r>
      <w:r w:rsidRPr="00C44CB8">
        <w:rPr>
          <w:rFonts w:hint="eastAsia"/>
        </w:rPr>
        <w:t>的内容。</w:t>
      </w:r>
    </w:p>
    <w:p w14:paraId="72F47809" w14:textId="23F15869" w:rsidR="00C44CB8" w:rsidRDefault="00C44CB8">
      <w:pPr>
        <w:pStyle w:val="afffb"/>
        <w:rPr>
          <w:rFonts w:hint="eastAsia"/>
        </w:rPr>
      </w:pPr>
      <w:r w:rsidRPr="00C44CB8">
        <w:rPr>
          <w:rFonts w:hint="eastAsia"/>
          <w:highlight w:val="green"/>
        </w:rPr>
        <w:t>（凡规范性引用文件，均列入第2章；凡资料性引用的文件，都列入最后的参考文献）</w:t>
      </w:r>
    </w:p>
    <w:p w14:paraId="5AD99B59" w14:textId="77777777" w:rsidR="00B151CE" w:rsidRDefault="00000000">
      <w:pPr>
        <w:pStyle w:val="a4"/>
        <w:numPr>
          <w:ilvl w:val="0"/>
          <w:numId w:val="8"/>
        </w:numPr>
        <w:spacing w:before="240" w:after="240"/>
        <w:rPr>
          <w:rFonts w:ascii="黑体" w:eastAsia="黑体" w:hint="eastAsia"/>
        </w:rPr>
      </w:pPr>
      <w:bookmarkStart w:id="123" w:name="_Toc212831998"/>
      <w:bookmarkStart w:id="124" w:name="_Toc215585762"/>
      <w:bookmarkStart w:id="125" w:name="_Toc215740288"/>
      <w:bookmarkStart w:id="126" w:name="_Toc215753039"/>
      <w:bookmarkStart w:id="127" w:name="_Toc31227"/>
      <w:bookmarkEnd w:id="104"/>
      <w:r>
        <w:rPr>
          <w:rFonts w:ascii="黑体" w:eastAsia="黑体"/>
        </w:rPr>
        <w:t>TCPST</w:t>
      </w:r>
      <w:r>
        <w:rPr>
          <w:rFonts w:ascii="黑体" w:eastAsia="黑体" w:hint="eastAsia"/>
        </w:rPr>
        <w:t>构成</w:t>
      </w:r>
      <w:bookmarkEnd w:id="123"/>
      <w:bookmarkEnd w:id="124"/>
      <w:bookmarkEnd w:id="125"/>
      <w:bookmarkEnd w:id="126"/>
      <w:bookmarkEnd w:id="127"/>
    </w:p>
    <w:p w14:paraId="6929805E" w14:textId="77777777" w:rsidR="00B151CE" w:rsidRPr="00B653DA" w:rsidRDefault="00000000">
      <w:pPr>
        <w:pStyle w:val="afffff1"/>
        <w:numPr>
          <w:ilvl w:val="1"/>
          <w:numId w:val="8"/>
        </w:numPr>
        <w:spacing w:before="120" w:after="120"/>
        <w:outlineLvl w:val="2"/>
        <w:rPr>
          <w:rFonts w:ascii="黑体" w:eastAsia="黑体" w:hint="eastAsia"/>
          <w:bCs w:val="0"/>
        </w:rPr>
      </w:pPr>
      <w:bookmarkStart w:id="128" w:name="_Toc215753040"/>
      <w:bookmarkStart w:id="129" w:name="_Toc215740289"/>
      <w:bookmarkStart w:id="130" w:name="_Toc8604"/>
      <w:r w:rsidRPr="00D32B02">
        <w:rPr>
          <w:rFonts w:ascii="黑体" w:eastAsia="黑体" w:hint="eastAsia"/>
          <w:bCs w:val="0"/>
        </w:rPr>
        <w:t>TCPST</w:t>
      </w:r>
      <w:r w:rsidRPr="00B653DA">
        <w:rPr>
          <w:rFonts w:ascii="黑体" w:eastAsia="黑体" w:hint="eastAsia"/>
          <w:bCs w:val="0"/>
        </w:rPr>
        <w:t>典型结构</w:t>
      </w:r>
      <w:bookmarkEnd w:id="128"/>
      <w:bookmarkEnd w:id="129"/>
      <w:bookmarkEnd w:id="130"/>
    </w:p>
    <w:p w14:paraId="782E8A95" w14:textId="34025B52" w:rsidR="00B151CE" w:rsidRPr="00D32B02" w:rsidRDefault="00000000">
      <w:pPr>
        <w:pStyle w:val="afffb"/>
        <w:rPr>
          <w:rFonts w:hint="eastAsia"/>
        </w:rPr>
      </w:pPr>
      <w:r w:rsidRPr="009E7133">
        <w:rPr>
          <w:rFonts w:hint="eastAsia"/>
        </w:rPr>
        <w:t>TC</w:t>
      </w:r>
      <w:r w:rsidRPr="009E7133">
        <w:t>PST的</w:t>
      </w:r>
      <w:r w:rsidRPr="009E7133">
        <w:rPr>
          <w:rFonts w:hint="eastAsia"/>
        </w:rPr>
        <w:t>典型</w:t>
      </w:r>
      <w:r w:rsidRPr="009E7133">
        <w:t>结构</w:t>
      </w:r>
      <w:r w:rsidR="00B653DA" w:rsidRPr="009E7133">
        <w:rPr>
          <w:rFonts w:hint="eastAsia"/>
        </w:rPr>
        <w:t>见</w:t>
      </w:r>
      <w:r w:rsidRPr="00D32B02">
        <w:rPr>
          <w:rFonts w:hint="eastAsia"/>
        </w:rPr>
        <w:t>图1</w:t>
      </w:r>
      <w:r w:rsidRPr="009E7133">
        <w:rPr>
          <w:rFonts w:hint="eastAsia"/>
        </w:rPr>
        <w:t>，主要由串联单元、励磁单元、晶闸管控制电路及冷却系统及控制保护系统组成。</w:t>
      </w:r>
    </w:p>
    <w:p w14:paraId="2C8780AC" w14:textId="1D371C6D" w:rsidR="00B151CE" w:rsidRDefault="00000000">
      <w:pPr>
        <w:pStyle w:val="afffb"/>
        <w:rPr>
          <w:rFonts w:hint="eastAsia"/>
        </w:rPr>
      </w:pPr>
      <w:r>
        <w:rPr>
          <w:rFonts w:hint="eastAsia"/>
          <w:highlight w:val="yellow"/>
        </w:rPr>
        <w:t>标准正文中图的编号按图1、图2顺序依次编写。图的写法</w:t>
      </w:r>
      <w:r w:rsidR="00667CAD">
        <w:rPr>
          <w:rFonts w:hint="eastAsia"/>
          <w:highlight w:val="yellow"/>
        </w:rPr>
        <w:t>按</w:t>
      </w:r>
      <w:r>
        <w:rPr>
          <w:rFonts w:hint="eastAsia"/>
          <w:highlight w:val="yellow"/>
        </w:rPr>
        <w:t>GB/</w:t>
      </w:r>
      <w:r>
        <w:rPr>
          <w:highlight w:val="yellow"/>
        </w:rPr>
        <w:t>T 1.1</w:t>
      </w:r>
      <w:r>
        <w:rPr>
          <w:rFonts w:hint="eastAsia"/>
          <w:highlight w:val="yellow"/>
        </w:rPr>
        <w:t>—2</w:t>
      </w:r>
      <w:r>
        <w:rPr>
          <w:highlight w:val="yellow"/>
        </w:rPr>
        <w:t>020</w:t>
      </w:r>
      <w:r w:rsidR="002F507B">
        <w:rPr>
          <w:rFonts w:hint="eastAsia"/>
          <w:highlight w:val="yellow"/>
        </w:rPr>
        <w:t>中</w:t>
      </w:r>
      <w:r>
        <w:rPr>
          <w:rFonts w:hint="eastAsia"/>
          <w:highlight w:val="yellow"/>
        </w:rPr>
        <w:t>9.</w:t>
      </w:r>
      <w:r>
        <w:rPr>
          <w:highlight w:val="yellow"/>
        </w:rPr>
        <w:t>7</w:t>
      </w:r>
      <w:r w:rsidR="00667CAD">
        <w:rPr>
          <w:rFonts w:hint="eastAsia"/>
          <w:highlight w:val="yellow"/>
        </w:rPr>
        <w:t>中的要求</w:t>
      </w:r>
      <w:r w:rsidR="00B653DA">
        <w:rPr>
          <w:rFonts w:hint="eastAsia"/>
          <w:highlight w:val="yellow"/>
        </w:rPr>
        <w:t>，图中的数字和文字为六号宋体。</w:t>
      </w:r>
    </w:p>
    <w:p w14:paraId="65601AC7" w14:textId="77777777" w:rsidR="00B151CE" w:rsidRPr="009E7133" w:rsidRDefault="00000000">
      <w:pPr>
        <w:pStyle w:val="afffb"/>
        <w:rPr>
          <w:rFonts w:hint="eastAsia"/>
        </w:rPr>
      </w:pPr>
      <w:r>
        <w:rPr>
          <w:rFonts w:hint="eastAsia"/>
        </w:rPr>
        <w:t>其中一次部分，包括串联单元、励磁单元、晶闸管控制电路及冷却系统、旁路断路器或隔离开关及连接断路器</w:t>
      </w:r>
      <w:r w:rsidRPr="009E7133">
        <w:rPr>
          <w:rFonts w:hint="eastAsia"/>
        </w:rPr>
        <w:t>或隔离开关。二次部分，包括控制保护系统、监控系统。</w:t>
      </w:r>
    </w:p>
    <w:p w14:paraId="32F02B65" w14:textId="44C644DA" w:rsidR="00B151CE" w:rsidRDefault="00000000">
      <w:pPr>
        <w:pStyle w:val="afffb"/>
        <w:rPr>
          <w:rFonts w:hint="eastAsia"/>
        </w:rPr>
      </w:pPr>
      <w:r w:rsidRPr="00602997">
        <w:rPr>
          <w:rFonts w:hint="eastAsia"/>
          <w:highlight w:val="yellow"/>
        </w:rPr>
        <w:t>TCPST详细结构及原理见附录A。</w:t>
      </w:r>
      <w:r w:rsidR="00602997" w:rsidRPr="00602997">
        <w:rPr>
          <w:rFonts w:hint="eastAsia"/>
          <w:highlight w:val="green"/>
        </w:rPr>
        <w:t>（资料性附录）</w:t>
      </w:r>
    </w:p>
    <w:p w14:paraId="42BD9922" w14:textId="42852E28" w:rsidR="00B151CE" w:rsidRDefault="00000000">
      <w:pPr>
        <w:pStyle w:val="afffb"/>
        <w:rPr>
          <w:rFonts w:hint="eastAsia"/>
        </w:rPr>
      </w:pPr>
      <w:bookmarkStart w:id="131" w:name="OLE_LINK3"/>
      <w:r>
        <w:rPr>
          <w:rFonts w:hint="eastAsia"/>
          <w:highlight w:val="yellow"/>
        </w:rPr>
        <w:t>附录</w:t>
      </w:r>
      <w:bookmarkEnd w:id="131"/>
      <w:r>
        <w:rPr>
          <w:rFonts w:hint="eastAsia"/>
          <w:highlight w:val="yellow"/>
        </w:rPr>
        <w:t>分规范性附录和资料性附录。附录的写法</w:t>
      </w:r>
      <w:r w:rsidR="00667CAD">
        <w:rPr>
          <w:rFonts w:hint="eastAsia"/>
          <w:highlight w:val="yellow"/>
        </w:rPr>
        <w:t>应符合</w:t>
      </w:r>
      <w:r>
        <w:rPr>
          <w:rFonts w:hint="eastAsia"/>
          <w:highlight w:val="yellow"/>
        </w:rPr>
        <w:t>GB/</w:t>
      </w:r>
      <w:r>
        <w:rPr>
          <w:highlight w:val="yellow"/>
        </w:rPr>
        <w:t>T 1.1</w:t>
      </w:r>
      <w:r>
        <w:rPr>
          <w:rFonts w:hint="eastAsia"/>
          <w:highlight w:val="yellow"/>
        </w:rPr>
        <w:t>—2</w:t>
      </w:r>
      <w:r>
        <w:rPr>
          <w:highlight w:val="yellow"/>
        </w:rPr>
        <w:t>020</w:t>
      </w:r>
      <w:r w:rsidR="002F507B">
        <w:rPr>
          <w:rFonts w:hint="eastAsia"/>
          <w:highlight w:val="yellow"/>
        </w:rPr>
        <w:t>中</w:t>
      </w:r>
      <w:r>
        <w:rPr>
          <w:rFonts w:hint="eastAsia"/>
          <w:highlight w:val="yellow"/>
        </w:rPr>
        <w:t>9.</w:t>
      </w:r>
      <w:r>
        <w:rPr>
          <w:highlight w:val="yellow"/>
        </w:rPr>
        <w:t>6</w:t>
      </w:r>
      <w:r w:rsidR="00667CAD">
        <w:rPr>
          <w:rFonts w:hint="eastAsia"/>
          <w:highlight w:val="yellow"/>
        </w:rPr>
        <w:t>的要求</w:t>
      </w:r>
      <w:r>
        <w:rPr>
          <w:rFonts w:hint="eastAsia"/>
          <w:highlight w:val="yellow"/>
        </w:rPr>
        <w:t>。</w:t>
      </w:r>
    </w:p>
    <w:p w14:paraId="7EA88637" w14:textId="77777777" w:rsidR="00B151CE" w:rsidRDefault="00000000">
      <w:pPr>
        <w:pStyle w:val="afffb"/>
        <w:spacing w:beforeLines="50" w:before="120" w:afterLines="50" w:after="120"/>
        <w:ind w:firstLineChars="0" w:firstLine="0"/>
        <w:jc w:val="center"/>
        <w:rPr>
          <w:rFonts w:hint="eastAsia"/>
        </w:rPr>
      </w:pPr>
      <w:r>
        <w:object w:dxaOrig="8724" w:dyaOrig="4656" w14:anchorId="0B41A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8pt;height:232.8pt" o:ole="">
            <v:imagedata r:id="rId20" o:title=""/>
          </v:shape>
          <o:OLEObject Type="Embed" ProgID="Visio.Drawing.15" ShapeID="_x0000_i1025" DrawAspect="Content" ObjectID="_1830085769" r:id="rId21"/>
        </w:object>
      </w:r>
    </w:p>
    <w:p w14:paraId="2231D628" w14:textId="77777777" w:rsidR="00B151CE" w:rsidRDefault="00000000">
      <w:pPr>
        <w:pStyle w:val="-"/>
        <w:spacing w:before="36" w:after="36"/>
        <w:rPr>
          <w:rFonts w:ascii="黑体" w:eastAsia="黑体" w:hAnsi="黑体" w:hint="eastAsia"/>
        </w:rPr>
      </w:pPr>
      <w:r w:rsidRPr="00D32B02">
        <w:rPr>
          <w:rFonts w:ascii="黑体" w:eastAsia="黑体" w:hAnsi="黑体" w:hint="eastAsia"/>
        </w:rPr>
        <w:t>图1</w:t>
      </w:r>
      <w:r w:rsidRPr="009E7133">
        <w:rPr>
          <w:rFonts w:ascii="黑体" w:eastAsia="黑体" w:hAnsi="黑体"/>
        </w:rPr>
        <w:t xml:space="preserve"> TCPST</w:t>
      </w:r>
      <w:r>
        <w:rPr>
          <w:rFonts w:ascii="黑体" w:eastAsia="黑体" w:hAnsi="黑体" w:hint="eastAsia"/>
        </w:rPr>
        <w:t>典型结构图</w:t>
      </w:r>
    </w:p>
    <w:p w14:paraId="6CF17ED7" w14:textId="77777777" w:rsidR="00B151CE" w:rsidRDefault="00000000">
      <w:pPr>
        <w:pStyle w:val="afffff1"/>
        <w:numPr>
          <w:ilvl w:val="1"/>
          <w:numId w:val="8"/>
        </w:numPr>
        <w:spacing w:before="120" w:after="120"/>
        <w:outlineLvl w:val="2"/>
        <w:rPr>
          <w:rFonts w:ascii="黑体" w:eastAsia="黑体" w:hint="eastAsia"/>
          <w:bCs w:val="0"/>
        </w:rPr>
      </w:pPr>
      <w:bookmarkStart w:id="132" w:name="_Toc215740290"/>
      <w:bookmarkStart w:id="133" w:name="_Toc215753041"/>
      <w:bookmarkStart w:id="134" w:name="_Toc193923703"/>
      <w:bookmarkStart w:id="135" w:name="_Toc17192"/>
      <w:bookmarkStart w:id="136" w:name="_Toc530307576"/>
      <w:r>
        <w:rPr>
          <w:rFonts w:ascii="黑体" w:eastAsia="黑体"/>
        </w:rPr>
        <w:t>TCPST</w:t>
      </w:r>
      <w:r>
        <w:rPr>
          <w:rFonts w:ascii="黑体" w:eastAsia="黑体" w:hint="eastAsia"/>
        </w:rPr>
        <w:t>主要参数</w:t>
      </w:r>
      <w:bookmarkEnd w:id="132"/>
      <w:bookmarkEnd w:id="133"/>
      <w:bookmarkEnd w:id="134"/>
      <w:bookmarkEnd w:id="135"/>
    </w:p>
    <w:p w14:paraId="079BF4CC" w14:textId="77777777" w:rsidR="00B151CE" w:rsidRDefault="00000000">
      <w:pPr>
        <w:pStyle w:val="afffb"/>
        <w:rPr>
          <w:rFonts w:hint="eastAsia"/>
        </w:rPr>
      </w:pPr>
      <w:r>
        <w:rPr>
          <w:rFonts w:hint="eastAsia"/>
        </w:rPr>
        <w:t>TCPST的主要参数包括：</w:t>
      </w:r>
    </w:p>
    <w:p w14:paraId="050ADECD" w14:textId="77777777" w:rsidR="00B151CE" w:rsidRDefault="00000000">
      <w:pPr>
        <w:pStyle w:val="afffb"/>
        <w:numPr>
          <w:ilvl w:val="0"/>
          <w:numId w:val="30"/>
        </w:numPr>
        <w:ind w:firstLineChars="0"/>
        <w:rPr>
          <w:rFonts w:hint="eastAsia"/>
        </w:rPr>
      </w:pPr>
      <w:r>
        <w:rPr>
          <w:rFonts w:hint="eastAsia"/>
        </w:rPr>
        <w:t>穿越容量；</w:t>
      </w:r>
    </w:p>
    <w:p w14:paraId="0D1203CA" w14:textId="77777777" w:rsidR="00B151CE" w:rsidRDefault="00000000">
      <w:pPr>
        <w:pStyle w:val="afffb"/>
        <w:numPr>
          <w:ilvl w:val="0"/>
          <w:numId w:val="30"/>
        </w:numPr>
        <w:ind w:firstLineChars="0"/>
        <w:rPr>
          <w:rFonts w:hint="eastAsia"/>
        </w:rPr>
      </w:pPr>
      <w:r>
        <w:rPr>
          <w:rFonts w:hint="eastAsia"/>
        </w:rPr>
        <w:t>额定电压；</w:t>
      </w:r>
    </w:p>
    <w:p w14:paraId="07282165" w14:textId="25F7225F" w:rsidR="00B151CE" w:rsidRDefault="00000000">
      <w:pPr>
        <w:pStyle w:val="afffb"/>
        <w:numPr>
          <w:ilvl w:val="0"/>
          <w:numId w:val="30"/>
        </w:numPr>
        <w:ind w:firstLineChars="0"/>
        <w:rPr>
          <w:rFonts w:hint="eastAsia"/>
        </w:rPr>
      </w:pPr>
      <w:r>
        <w:rPr>
          <w:rFonts w:hint="eastAsia"/>
        </w:rPr>
        <w:t>额定电流</w:t>
      </w:r>
      <w:r w:rsidR="00B653DA">
        <w:rPr>
          <w:rFonts w:hint="eastAsia"/>
        </w:rPr>
        <w:t>；</w:t>
      </w:r>
    </w:p>
    <w:p w14:paraId="2995DE55" w14:textId="39038D44" w:rsidR="00B151CE" w:rsidRDefault="00000000">
      <w:pPr>
        <w:pStyle w:val="afffb"/>
        <w:numPr>
          <w:ilvl w:val="0"/>
          <w:numId w:val="30"/>
        </w:numPr>
        <w:ind w:firstLineChars="0"/>
        <w:rPr>
          <w:rFonts w:hint="eastAsia"/>
        </w:rPr>
      </w:pPr>
      <w:r>
        <w:rPr>
          <w:rFonts w:hint="eastAsia"/>
          <w:highlight w:val="yellow"/>
        </w:rPr>
        <w:t>列项的写法</w:t>
      </w:r>
      <w:r w:rsidR="00667CAD">
        <w:rPr>
          <w:rFonts w:hint="eastAsia"/>
          <w:highlight w:val="yellow"/>
        </w:rPr>
        <w:t>应符合</w:t>
      </w:r>
      <w:r>
        <w:rPr>
          <w:rFonts w:hint="eastAsia"/>
          <w:highlight w:val="yellow"/>
        </w:rPr>
        <w:t>GB/</w:t>
      </w:r>
      <w:r>
        <w:rPr>
          <w:highlight w:val="yellow"/>
        </w:rPr>
        <w:t>T 1.1</w:t>
      </w:r>
      <w:r>
        <w:rPr>
          <w:rFonts w:hint="eastAsia"/>
          <w:highlight w:val="yellow"/>
        </w:rPr>
        <w:t>—2</w:t>
      </w:r>
      <w:r>
        <w:rPr>
          <w:highlight w:val="yellow"/>
        </w:rPr>
        <w:t>020</w:t>
      </w:r>
      <w:r w:rsidR="002F507B">
        <w:rPr>
          <w:rFonts w:hint="eastAsia"/>
          <w:highlight w:val="yellow"/>
        </w:rPr>
        <w:t>中</w:t>
      </w:r>
      <w:r>
        <w:rPr>
          <w:highlight w:val="yellow"/>
        </w:rPr>
        <w:t>7</w:t>
      </w:r>
      <w:r>
        <w:rPr>
          <w:rFonts w:hint="eastAsia"/>
          <w:highlight w:val="yellow"/>
        </w:rPr>
        <w:t>.</w:t>
      </w:r>
      <w:r>
        <w:rPr>
          <w:highlight w:val="yellow"/>
        </w:rPr>
        <w:t>5</w:t>
      </w:r>
      <w:r w:rsidR="00667CAD">
        <w:rPr>
          <w:rFonts w:hint="eastAsia"/>
          <w:highlight w:val="yellow"/>
        </w:rPr>
        <w:t>的要求</w:t>
      </w:r>
      <w:r>
        <w:rPr>
          <w:rFonts w:hint="eastAsia"/>
          <w:highlight w:val="yellow"/>
        </w:rPr>
        <w:t>。</w:t>
      </w:r>
    </w:p>
    <w:p w14:paraId="757F3705" w14:textId="77777777" w:rsidR="00B151CE" w:rsidRDefault="00000000">
      <w:pPr>
        <w:pStyle w:val="a1"/>
        <w:numPr>
          <w:ilvl w:val="1"/>
          <w:numId w:val="8"/>
        </w:numPr>
        <w:spacing w:before="120" w:after="120"/>
        <w:rPr>
          <w:rFonts w:ascii="黑体" w:eastAsia="黑体" w:hint="eastAsia"/>
        </w:rPr>
      </w:pPr>
      <w:bookmarkStart w:id="137" w:name="_Toc215740291"/>
      <w:bookmarkStart w:id="138" w:name="_Toc215753042"/>
      <w:bookmarkStart w:id="139" w:name="_Toc8423"/>
      <w:r>
        <w:rPr>
          <w:rFonts w:ascii="黑体" w:eastAsia="黑体" w:hint="eastAsia"/>
        </w:rPr>
        <w:t>功能及性能测试</w:t>
      </w:r>
      <w:bookmarkEnd w:id="136"/>
      <w:bookmarkEnd w:id="137"/>
      <w:bookmarkEnd w:id="138"/>
      <w:bookmarkEnd w:id="139"/>
    </w:p>
    <w:p w14:paraId="2C6EBA59" w14:textId="77777777" w:rsidR="00B151CE" w:rsidRDefault="00000000">
      <w:pPr>
        <w:pStyle w:val="afffff1"/>
        <w:numPr>
          <w:ilvl w:val="2"/>
          <w:numId w:val="8"/>
        </w:numPr>
        <w:spacing w:before="120" w:after="120"/>
        <w:ind w:left="0"/>
        <w:rPr>
          <w:rFonts w:ascii="黑体" w:eastAsia="黑体" w:hint="eastAsia"/>
        </w:rPr>
      </w:pPr>
      <w:r>
        <w:rPr>
          <w:rFonts w:ascii="黑体" w:eastAsia="黑体" w:hint="eastAsia"/>
          <w:szCs w:val="20"/>
        </w:rPr>
        <w:t>软、硬件版本信息检查</w:t>
      </w:r>
    </w:p>
    <w:p w14:paraId="2EEFA1CE" w14:textId="156DF704" w:rsidR="00B151CE" w:rsidRDefault="00000000">
      <w:pPr>
        <w:pStyle w:val="afffb"/>
        <w:rPr>
          <w:rFonts w:hAnsi="宋体" w:cs="AdobeSongStd-Light-Acro" w:hint="eastAsia"/>
          <w:bCs w:val="0"/>
          <w:snapToGrid w:val="0"/>
          <w:szCs w:val="21"/>
        </w:rPr>
      </w:pPr>
      <w:r>
        <w:rPr>
          <w:rFonts w:hAnsi="宋体" w:hint="eastAsia"/>
          <w:snapToGrid w:val="0"/>
          <w:szCs w:val="21"/>
        </w:rPr>
        <w:t>软、硬件版本类型与硬件版本号满足配电网自动化系统远方终端版本号标识代码要求</w:t>
      </w:r>
      <w:r>
        <w:rPr>
          <w:rFonts w:hAnsi="宋体"/>
          <w:snapToGrid w:val="0"/>
          <w:szCs w:val="21"/>
        </w:rPr>
        <w:t>。</w:t>
      </w:r>
      <w:bookmarkStart w:id="140" w:name="_Toc530307577"/>
    </w:p>
    <w:p w14:paraId="3A1F1B87" w14:textId="77777777" w:rsidR="00B151CE" w:rsidRDefault="00000000">
      <w:pPr>
        <w:pStyle w:val="afffff1"/>
        <w:numPr>
          <w:ilvl w:val="2"/>
          <w:numId w:val="8"/>
        </w:numPr>
        <w:spacing w:before="120" w:after="120"/>
        <w:ind w:left="0"/>
        <w:rPr>
          <w:rFonts w:ascii="黑体" w:eastAsia="黑体" w:hint="eastAsia"/>
          <w:szCs w:val="20"/>
        </w:rPr>
      </w:pPr>
      <w:bookmarkStart w:id="141" w:name="_额定频率下的测量准确度检测"/>
      <w:bookmarkStart w:id="142" w:name="_Toc452041525"/>
      <w:bookmarkStart w:id="143" w:name="_Toc452207927"/>
      <w:bookmarkStart w:id="144" w:name="_Toc452208183"/>
      <w:bookmarkStart w:id="145" w:name="_Toc452209458"/>
      <w:bookmarkStart w:id="146" w:name="_Toc452044286"/>
      <w:bookmarkStart w:id="147" w:name="_Toc452037245"/>
      <w:bookmarkStart w:id="148" w:name="_Toc452207672"/>
      <w:bookmarkStart w:id="149" w:name="_Toc452207414"/>
      <w:bookmarkStart w:id="150" w:name="_Toc29539444"/>
      <w:bookmarkStart w:id="151" w:name="_Toc453680141"/>
      <w:bookmarkEnd w:id="141"/>
      <w:bookmarkEnd w:id="142"/>
      <w:bookmarkEnd w:id="143"/>
      <w:bookmarkEnd w:id="144"/>
      <w:bookmarkEnd w:id="145"/>
      <w:bookmarkEnd w:id="146"/>
      <w:bookmarkEnd w:id="147"/>
      <w:bookmarkEnd w:id="148"/>
      <w:bookmarkEnd w:id="149"/>
      <w:r>
        <w:rPr>
          <w:rFonts w:ascii="黑体" w:eastAsia="黑体" w:hint="eastAsia"/>
          <w:szCs w:val="20"/>
        </w:rPr>
        <w:t>额定频率下的测量准确度测试</w:t>
      </w:r>
      <w:bookmarkEnd w:id="150"/>
      <w:bookmarkEnd w:id="151"/>
    </w:p>
    <w:p w14:paraId="566FCCA7" w14:textId="77777777" w:rsidR="00B151CE" w:rsidRDefault="00000000">
      <w:pPr>
        <w:pStyle w:val="afffb"/>
        <w:rPr>
          <w:rFonts w:hAnsi="宋体" w:hint="eastAsia"/>
          <w:snapToGrid w:val="0"/>
          <w:szCs w:val="21"/>
        </w:rPr>
      </w:pPr>
      <w:r>
        <w:rPr>
          <w:rFonts w:hAnsi="宋体" w:hint="eastAsia"/>
          <w:snapToGrid w:val="0"/>
          <w:szCs w:val="21"/>
        </w:rPr>
        <w:t>装置在额定频率情况下输出的三相电压、电流相量，正序电压、电流相量和电压频率、频率变化率的测量准确</w:t>
      </w:r>
      <w:r w:rsidRPr="009E7133">
        <w:rPr>
          <w:rFonts w:hAnsi="宋体" w:hint="eastAsia"/>
          <w:snapToGrid w:val="0"/>
          <w:szCs w:val="21"/>
        </w:rPr>
        <w:t>度要求见</w:t>
      </w:r>
      <w:r w:rsidRPr="00D32B02">
        <w:rPr>
          <w:rFonts w:hAnsi="宋体" w:hint="eastAsia"/>
          <w:snapToGrid w:val="0"/>
          <w:szCs w:val="21"/>
        </w:rPr>
        <w:t>表1</w:t>
      </w:r>
      <w:r w:rsidRPr="009E7133">
        <w:rPr>
          <w:rFonts w:hAnsi="宋体" w:hint="eastAsia"/>
          <w:snapToGrid w:val="0"/>
          <w:szCs w:val="21"/>
        </w:rPr>
        <w:t>。</w:t>
      </w:r>
    </w:p>
    <w:p w14:paraId="1A0B0EDE" w14:textId="2AB0AB86" w:rsidR="00B151CE" w:rsidRDefault="00000000">
      <w:pPr>
        <w:pStyle w:val="afffb"/>
        <w:rPr>
          <w:rFonts w:hAnsi="宋体" w:hint="eastAsia"/>
          <w:snapToGrid w:val="0"/>
          <w:szCs w:val="21"/>
        </w:rPr>
      </w:pPr>
      <w:r>
        <w:rPr>
          <w:rFonts w:hAnsi="宋体" w:hint="eastAsia"/>
          <w:snapToGrid w:val="0"/>
          <w:szCs w:val="21"/>
          <w:highlight w:val="yellow"/>
        </w:rPr>
        <w:t>标准正文中表的编号按表1、表2顺序依次编写。表的写法</w:t>
      </w:r>
      <w:r w:rsidR="00667CAD">
        <w:rPr>
          <w:rFonts w:hAnsi="宋体" w:hint="eastAsia"/>
          <w:snapToGrid w:val="0"/>
          <w:szCs w:val="21"/>
          <w:highlight w:val="yellow"/>
        </w:rPr>
        <w:t>应符合</w:t>
      </w:r>
      <w:r>
        <w:rPr>
          <w:rFonts w:hint="eastAsia"/>
          <w:highlight w:val="yellow"/>
        </w:rPr>
        <w:t>GB/</w:t>
      </w:r>
      <w:r>
        <w:rPr>
          <w:highlight w:val="yellow"/>
        </w:rPr>
        <w:t>T 1.1</w:t>
      </w:r>
      <w:r>
        <w:rPr>
          <w:rFonts w:hint="eastAsia"/>
          <w:highlight w:val="yellow"/>
        </w:rPr>
        <w:t>—2</w:t>
      </w:r>
      <w:r>
        <w:rPr>
          <w:highlight w:val="yellow"/>
        </w:rPr>
        <w:t>020</w:t>
      </w:r>
      <w:r w:rsidR="002F507B">
        <w:rPr>
          <w:rFonts w:hint="eastAsia"/>
          <w:highlight w:val="yellow"/>
        </w:rPr>
        <w:t>中</w:t>
      </w:r>
      <w:r>
        <w:rPr>
          <w:highlight w:val="yellow"/>
        </w:rPr>
        <w:t>9</w:t>
      </w:r>
      <w:r>
        <w:rPr>
          <w:rFonts w:hint="eastAsia"/>
          <w:highlight w:val="yellow"/>
        </w:rPr>
        <w:t>.</w:t>
      </w:r>
      <w:r>
        <w:rPr>
          <w:highlight w:val="yellow"/>
        </w:rPr>
        <w:t>8</w:t>
      </w:r>
      <w:r w:rsidR="002F507B">
        <w:rPr>
          <w:rFonts w:hint="eastAsia"/>
          <w:highlight w:val="yellow"/>
        </w:rPr>
        <w:t>的</w:t>
      </w:r>
      <w:r w:rsidR="00667CAD">
        <w:rPr>
          <w:rFonts w:hint="eastAsia"/>
          <w:highlight w:val="yellow"/>
        </w:rPr>
        <w:t>规定</w:t>
      </w:r>
      <w:r w:rsidR="00B653DA">
        <w:rPr>
          <w:rFonts w:hint="eastAsia"/>
        </w:rPr>
        <w:t>，表中的数字和文字为小五号宋体</w:t>
      </w:r>
      <w:r>
        <w:rPr>
          <w:rFonts w:hint="eastAsia"/>
        </w:rPr>
        <w:t>。</w:t>
      </w:r>
    </w:p>
    <w:p w14:paraId="35461937" w14:textId="77777777" w:rsidR="00B151CE" w:rsidRDefault="00000000">
      <w:pPr>
        <w:pStyle w:val="afffffffffff4"/>
        <w:spacing w:before="120" w:after="120"/>
        <w:rPr>
          <w:rFonts w:eastAsia="黑体" w:hint="eastAsia"/>
        </w:rPr>
      </w:pPr>
      <w:r w:rsidRPr="00D32B02">
        <w:rPr>
          <w:rFonts w:eastAsia="黑体" w:hint="eastAsia"/>
        </w:rPr>
        <w:t>表1</w:t>
      </w:r>
      <w:r w:rsidRPr="009E7133">
        <w:rPr>
          <w:rFonts w:eastAsia="黑体"/>
        </w:rPr>
        <w:t xml:space="preserve"> </w:t>
      </w:r>
      <w:r w:rsidRPr="009E7133">
        <w:rPr>
          <w:rFonts w:eastAsia="黑体" w:hint="eastAsia"/>
        </w:rPr>
        <w:t>额定频率时</w:t>
      </w:r>
      <w:r>
        <w:rPr>
          <w:rFonts w:eastAsia="黑体" w:hint="eastAsia"/>
        </w:rPr>
        <w:t>测量的误差要求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14"/>
        <w:gridCol w:w="1118"/>
        <w:gridCol w:w="1134"/>
        <w:gridCol w:w="1107"/>
        <w:gridCol w:w="2149"/>
      </w:tblGrid>
      <w:tr w:rsidR="00B151CE" w14:paraId="2FBB797B" w14:textId="77777777">
        <w:trPr>
          <w:trHeight w:val="283"/>
          <w:tblHeader/>
          <w:jc w:val="center"/>
        </w:trPr>
        <w:tc>
          <w:tcPr>
            <w:tcW w:w="1914" w:type="dxa"/>
            <w:tcBorders>
              <w:bottom w:val="single" w:sz="8" w:space="0" w:color="auto"/>
            </w:tcBorders>
            <w:vAlign w:val="center"/>
          </w:tcPr>
          <w:p w14:paraId="5D422028" w14:textId="77777777" w:rsidR="00B151CE" w:rsidRDefault="00000000">
            <w:pPr>
              <w:pStyle w:val="affffe"/>
              <w:rPr>
                <w:rFonts w:hint="eastAsia"/>
              </w:rPr>
            </w:pPr>
            <w:r>
              <w:rPr>
                <w:rFonts w:hint="eastAsia"/>
              </w:rPr>
              <w:t>检测范围</w:t>
            </w:r>
          </w:p>
        </w:tc>
        <w:tc>
          <w:tcPr>
            <w:tcW w:w="1118" w:type="dxa"/>
            <w:tcBorders>
              <w:bottom w:val="single" w:sz="8" w:space="0" w:color="auto"/>
            </w:tcBorders>
            <w:vAlign w:val="center"/>
          </w:tcPr>
          <w:p w14:paraId="4CD87BD1" w14:textId="77777777" w:rsidR="00B151CE" w:rsidRDefault="00000000">
            <w:pPr>
              <w:pStyle w:val="affffe"/>
              <w:rPr>
                <w:rFonts w:hint="eastAsia"/>
              </w:rPr>
            </w:pPr>
            <w:r>
              <w:rPr>
                <w:rFonts w:hint="eastAsia"/>
              </w:rPr>
              <w:t>幅值误差</w:t>
            </w:r>
          </w:p>
          <w:p w14:paraId="2812E03D" w14:textId="77777777" w:rsidR="00B151CE" w:rsidRDefault="00000000">
            <w:pPr>
              <w:pStyle w:val="affffe"/>
              <w:rPr>
                <w:rFonts w:hint="eastAsia"/>
              </w:rPr>
            </w:pPr>
            <w:r>
              <w:rPr>
                <w:rFonts w:hint="eastAsia"/>
              </w:rPr>
              <w:t>%</w:t>
            </w:r>
          </w:p>
        </w:tc>
        <w:tc>
          <w:tcPr>
            <w:tcW w:w="1134" w:type="dxa"/>
            <w:tcBorders>
              <w:bottom w:val="single" w:sz="8" w:space="0" w:color="auto"/>
            </w:tcBorders>
            <w:vAlign w:val="center"/>
          </w:tcPr>
          <w:p w14:paraId="7731396E" w14:textId="77777777" w:rsidR="00B151CE" w:rsidRDefault="00000000">
            <w:pPr>
              <w:pStyle w:val="affffe"/>
              <w:rPr>
                <w:rFonts w:hint="eastAsia"/>
              </w:rPr>
            </w:pPr>
            <w:r>
              <w:rPr>
                <w:rFonts w:hint="eastAsia"/>
              </w:rPr>
              <w:t>相角误差</w:t>
            </w:r>
          </w:p>
          <w:p w14:paraId="367536C9" w14:textId="77777777" w:rsidR="00B151CE" w:rsidRDefault="00000000">
            <w:pPr>
              <w:pStyle w:val="affffe"/>
              <w:rPr>
                <w:rFonts w:hint="eastAsia"/>
              </w:rPr>
            </w:pPr>
            <w:r>
              <w:t>°</w:t>
            </w:r>
          </w:p>
        </w:tc>
        <w:tc>
          <w:tcPr>
            <w:tcW w:w="1107" w:type="dxa"/>
            <w:tcBorders>
              <w:bottom w:val="single" w:sz="8" w:space="0" w:color="auto"/>
            </w:tcBorders>
            <w:vAlign w:val="center"/>
          </w:tcPr>
          <w:p w14:paraId="49C38061" w14:textId="77777777" w:rsidR="00B151CE" w:rsidRDefault="00000000">
            <w:pPr>
              <w:pStyle w:val="affffe"/>
              <w:rPr>
                <w:rFonts w:hint="eastAsia"/>
              </w:rPr>
            </w:pPr>
            <w:r>
              <w:rPr>
                <w:rFonts w:hint="eastAsia"/>
              </w:rPr>
              <w:t>频率误差</w:t>
            </w:r>
          </w:p>
          <w:p w14:paraId="6C20EE64" w14:textId="77777777" w:rsidR="00B151CE" w:rsidRDefault="00000000">
            <w:pPr>
              <w:pStyle w:val="affffe"/>
              <w:rPr>
                <w:rFonts w:hint="eastAsia"/>
              </w:rPr>
            </w:pPr>
            <w:r>
              <w:t>Hz</w:t>
            </w:r>
          </w:p>
        </w:tc>
        <w:tc>
          <w:tcPr>
            <w:tcW w:w="2149" w:type="dxa"/>
            <w:tcBorders>
              <w:bottom w:val="single" w:sz="8" w:space="0" w:color="auto"/>
            </w:tcBorders>
            <w:vAlign w:val="center"/>
          </w:tcPr>
          <w:p w14:paraId="46665469" w14:textId="77777777" w:rsidR="00B151CE" w:rsidRDefault="00000000">
            <w:pPr>
              <w:pStyle w:val="affffe"/>
              <w:rPr>
                <w:rFonts w:hint="eastAsia"/>
              </w:rPr>
            </w:pPr>
            <w:r>
              <w:rPr>
                <w:rFonts w:hint="eastAsia"/>
              </w:rPr>
              <w:t>频率变化率误差</w:t>
            </w:r>
          </w:p>
          <w:p w14:paraId="5EC11124" w14:textId="77777777" w:rsidR="00B151CE" w:rsidRDefault="00000000">
            <w:pPr>
              <w:pStyle w:val="affffe"/>
              <w:rPr>
                <w:rFonts w:hint="eastAsia"/>
              </w:rPr>
            </w:pPr>
            <w:r>
              <w:t>Hz/s</w:t>
            </w:r>
          </w:p>
        </w:tc>
      </w:tr>
      <w:tr w:rsidR="00B151CE" w14:paraId="77925E26" w14:textId="77777777">
        <w:trPr>
          <w:trHeight w:val="283"/>
          <w:tblHeader/>
          <w:jc w:val="center"/>
        </w:trPr>
        <w:tc>
          <w:tcPr>
            <w:tcW w:w="1914" w:type="dxa"/>
            <w:tcBorders>
              <w:bottom w:val="single" w:sz="8" w:space="0" w:color="auto"/>
            </w:tcBorders>
            <w:vAlign w:val="center"/>
          </w:tcPr>
          <w:p w14:paraId="463030A3" w14:textId="77777777" w:rsidR="00B151CE" w:rsidRDefault="00000000">
            <w:pPr>
              <w:pStyle w:val="affffe"/>
              <w:rPr>
                <w:rFonts w:hint="eastAsia"/>
                <w:highlight w:val="yellow"/>
              </w:rPr>
            </w:pPr>
            <w:r>
              <w:rPr>
                <w:rFonts w:hint="eastAsia"/>
                <w:highlight w:val="yellow"/>
              </w:rPr>
              <w:t>表格字体小五号宋体</w:t>
            </w:r>
          </w:p>
        </w:tc>
        <w:tc>
          <w:tcPr>
            <w:tcW w:w="1118" w:type="dxa"/>
            <w:tcBorders>
              <w:bottom w:val="single" w:sz="8" w:space="0" w:color="auto"/>
            </w:tcBorders>
            <w:vAlign w:val="center"/>
          </w:tcPr>
          <w:p w14:paraId="41C6A599" w14:textId="77777777" w:rsidR="00B151CE" w:rsidRDefault="00B151CE">
            <w:pPr>
              <w:pStyle w:val="affffe"/>
              <w:rPr>
                <w:rFonts w:hint="eastAsia"/>
              </w:rPr>
            </w:pPr>
          </w:p>
        </w:tc>
        <w:tc>
          <w:tcPr>
            <w:tcW w:w="1134" w:type="dxa"/>
            <w:tcBorders>
              <w:bottom w:val="single" w:sz="8" w:space="0" w:color="auto"/>
            </w:tcBorders>
            <w:vAlign w:val="center"/>
          </w:tcPr>
          <w:p w14:paraId="7CCBA3E3" w14:textId="77777777" w:rsidR="00B151CE" w:rsidRDefault="00B151CE">
            <w:pPr>
              <w:pStyle w:val="affffe"/>
              <w:rPr>
                <w:rFonts w:hint="eastAsia"/>
              </w:rPr>
            </w:pPr>
          </w:p>
        </w:tc>
        <w:tc>
          <w:tcPr>
            <w:tcW w:w="1107" w:type="dxa"/>
            <w:tcBorders>
              <w:bottom w:val="single" w:sz="8" w:space="0" w:color="auto"/>
            </w:tcBorders>
            <w:vAlign w:val="center"/>
          </w:tcPr>
          <w:p w14:paraId="2B5B3C58" w14:textId="77777777" w:rsidR="00B151CE" w:rsidRDefault="00B151CE">
            <w:pPr>
              <w:pStyle w:val="affffe"/>
              <w:rPr>
                <w:rFonts w:hint="eastAsia"/>
              </w:rPr>
            </w:pPr>
          </w:p>
        </w:tc>
        <w:tc>
          <w:tcPr>
            <w:tcW w:w="2149" w:type="dxa"/>
            <w:tcBorders>
              <w:bottom w:val="single" w:sz="8" w:space="0" w:color="auto"/>
            </w:tcBorders>
            <w:vAlign w:val="center"/>
          </w:tcPr>
          <w:p w14:paraId="6626BFA1" w14:textId="77777777" w:rsidR="00B151CE" w:rsidRDefault="00B151CE">
            <w:pPr>
              <w:pStyle w:val="affffe"/>
              <w:rPr>
                <w:rFonts w:hint="eastAsia"/>
              </w:rPr>
            </w:pPr>
          </w:p>
        </w:tc>
      </w:tr>
      <w:tr w:rsidR="00B151CE" w14:paraId="021B7E85" w14:textId="77777777">
        <w:trPr>
          <w:trHeight w:val="283"/>
          <w:tblHeader/>
          <w:jc w:val="center"/>
        </w:trPr>
        <w:tc>
          <w:tcPr>
            <w:tcW w:w="1914" w:type="dxa"/>
            <w:tcBorders>
              <w:bottom w:val="single" w:sz="8" w:space="0" w:color="auto"/>
            </w:tcBorders>
            <w:vAlign w:val="center"/>
          </w:tcPr>
          <w:p w14:paraId="4532CFC4" w14:textId="77777777" w:rsidR="00B151CE" w:rsidRDefault="00B151CE">
            <w:pPr>
              <w:pStyle w:val="affffe"/>
              <w:rPr>
                <w:rFonts w:hint="eastAsia"/>
              </w:rPr>
            </w:pPr>
          </w:p>
        </w:tc>
        <w:tc>
          <w:tcPr>
            <w:tcW w:w="1118" w:type="dxa"/>
            <w:tcBorders>
              <w:bottom w:val="single" w:sz="8" w:space="0" w:color="auto"/>
            </w:tcBorders>
            <w:vAlign w:val="center"/>
          </w:tcPr>
          <w:p w14:paraId="495964B3" w14:textId="77777777" w:rsidR="00B151CE" w:rsidRDefault="00B151CE">
            <w:pPr>
              <w:pStyle w:val="affffe"/>
              <w:rPr>
                <w:rFonts w:hint="eastAsia"/>
              </w:rPr>
            </w:pPr>
          </w:p>
        </w:tc>
        <w:tc>
          <w:tcPr>
            <w:tcW w:w="1134" w:type="dxa"/>
            <w:tcBorders>
              <w:bottom w:val="single" w:sz="8" w:space="0" w:color="auto"/>
            </w:tcBorders>
            <w:vAlign w:val="center"/>
          </w:tcPr>
          <w:p w14:paraId="05790059" w14:textId="77777777" w:rsidR="00B151CE" w:rsidRDefault="00B151CE">
            <w:pPr>
              <w:pStyle w:val="affffe"/>
              <w:rPr>
                <w:rFonts w:hint="eastAsia"/>
              </w:rPr>
            </w:pPr>
          </w:p>
        </w:tc>
        <w:tc>
          <w:tcPr>
            <w:tcW w:w="1107" w:type="dxa"/>
            <w:tcBorders>
              <w:bottom w:val="single" w:sz="8" w:space="0" w:color="auto"/>
            </w:tcBorders>
            <w:vAlign w:val="center"/>
          </w:tcPr>
          <w:p w14:paraId="0E0EF73B" w14:textId="77777777" w:rsidR="00B151CE" w:rsidRDefault="00B151CE">
            <w:pPr>
              <w:pStyle w:val="affffe"/>
              <w:rPr>
                <w:rFonts w:hint="eastAsia"/>
              </w:rPr>
            </w:pPr>
          </w:p>
        </w:tc>
        <w:tc>
          <w:tcPr>
            <w:tcW w:w="2149" w:type="dxa"/>
            <w:tcBorders>
              <w:bottom w:val="single" w:sz="8" w:space="0" w:color="auto"/>
            </w:tcBorders>
            <w:vAlign w:val="center"/>
          </w:tcPr>
          <w:p w14:paraId="6F2F3BF1" w14:textId="77777777" w:rsidR="00B151CE" w:rsidRDefault="00B151CE">
            <w:pPr>
              <w:pStyle w:val="affffe"/>
              <w:rPr>
                <w:rFonts w:hint="eastAsia"/>
              </w:rPr>
            </w:pPr>
          </w:p>
        </w:tc>
      </w:tr>
    </w:tbl>
    <w:p w14:paraId="73D1726E" w14:textId="77777777" w:rsidR="00B151CE" w:rsidRDefault="00000000">
      <w:pPr>
        <w:pStyle w:val="a4"/>
        <w:numPr>
          <w:ilvl w:val="0"/>
          <w:numId w:val="8"/>
        </w:numPr>
        <w:spacing w:before="240" w:after="240"/>
        <w:rPr>
          <w:rFonts w:ascii="黑体" w:eastAsia="黑体" w:hint="eastAsia"/>
        </w:rPr>
      </w:pPr>
      <w:bookmarkStart w:id="152" w:name="_Toc452207680"/>
      <w:bookmarkStart w:id="153" w:name="_Toc29539447"/>
      <w:bookmarkStart w:id="154" w:name="_Toc452209467"/>
      <w:bookmarkStart w:id="155" w:name="_Toc452207677"/>
      <w:bookmarkStart w:id="156" w:name="_Toc452207935"/>
      <w:bookmarkStart w:id="157" w:name="_Toc452207679"/>
      <w:bookmarkStart w:id="158" w:name="_Toc452207418"/>
      <w:bookmarkStart w:id="159" w:name="_Toc452209468"/>
      <w:bookmarkStart w:id="160" w:name="_Toc452044290"/>
      <w:bookmarkStart w:id="161" w:name="_Toc452209465"/>
      <w:bookmarkStart w:id="162" w:name="_Toc452208189"/>
      <w:bookmarkStart w:id="163" w:name="_Toc452208191"/>
      <w:bookmarkStart w:id="164" w:name="_Toc452209464"/>
      <w:bookmarkStart w:id="165" w:name="_Toc452207678"/>
      <w:bookmarkStart w:id="166" w:name="_Toc452207933"/>
      <w:bookmarkStart w:id="167" w:name="_Toc452208192"/>
      <w:bookmarkStart w:id="168" w:name="_Toc452208188"/>
      <w:bookmarkStart w:id="169" w:name="_Toc452207932"/>
      <w:bookmarkStart w:id="170" w:name="_Toc452207936"/>
      <w:bookmarkStart w:id="171" w:name="_Toc29539449"/>
      <w:bookmarkStart w:id="172" w:name="_Toc452044291"/>
      <w:bookmarkStart w:id="173" w:name="_Toc452207934"/>
      <w:bookmarkStart w:id="174" w:name="_Toc452044294"/>
      <w:bookmarkStart w:id="175" w:name="_Toc452044292"/>
      <w:bookmarkStart w:id="176" w:name="_Toc452209463"/>
      <w:bookmarkStart w:id="177" w:name="_Toc452208187"/>
      <w:bookmarkStart w:id="178" w:name="_Toc452207423"/>
      <w:bookmarkStart w:id="179" w:name="_Toc452209466"/>
      <w:bookmarkStart w:id="180" w:name="_Toc452207681"/>
      <w:bookmarkStart w:id="181" w:name="_Toc452207931"/>
      <w:bookmarkStart w:id="182" w:name="_Toc452207676"/>
      <w:bookmarkStart w:id="183" w:name="_Toc452207422"/>
      <w:bookmarkStart w:id="184" w:name="_Toc452044293"/>
      <w:bookmarkStart w:id="185" w:name="_Toc452208190"/>
      <w:bookmarkStart w:id="186" w:name="_Toc452207419"/>
      <w:bookmarkStart w:id="187" w:name="_Toc452207420"/>
      <w:bookmarkStart w:id="188" w:name="_Toc452044295"/>
      <w:bookmarkStart w:id="189" w:name="_Toc452207421"/>
      <w:bookmarkStart w:id="190" w:name="_Toc215740292"/>
      <w:bookmarkStart w:id="191" w:name="_Toc215753043"/>
      <w:bookmarkStart w:id="192" w:name="_Toc23923"/>
      <w:bookmarkStart w:id="193" w:name="_Toc453680144"/>
      <w:bookmarkStart w:id="194" w:name="_Toc29539450"/>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ascii="黑体" w:eastAsia="黑体" w:hint="eastAsia"/>
        </w:rPr>
        <w:t>通风与空调调节设计</w:t>
      </w:r>
      <w:bookmarkEnd w:id="190"/>
      <w:bookmarkEnd w:id="191"/>
      <w:bookmarkEnd w:id="192"/>
    </w:p>
    <w:p w14:paraId="451FD60E" w14:textId="77777777" w:rsidR="00B151CE" w:rsidRDefault="00000000">
      <w:pPr>
        <w:pStyle w:val="a1"/>
        <w:numPr>
          <w:ilvl w:val="1"/>
          <w:numId w:val="8"/>
        </w:numPr>
        <w:spacing w:before="120" w:after="120"/>
        <w:rPr>
          <w:rFonts w:ascii="黑体" w:eastAsia="黑体" w:hint="eastAsia"/>
        </w:rPr>
      </w:pPr>
      <w:bookmarkStart w:id="195" w:name="_Toc215740293"/>
      <w:bookmarkStart w:id="196" w:name="_Toc20036"/>
      <w:bookmarkStart w:id="197" w:name="_Toc215753044"/>
      <w:bookmarkStart w:id="198" w:name="_Toc4006"/>
      <w:bookmarkStart w:id="199" w:name="_Toc29539452"/>
      <w:bookmarkStart w:id="200" w:name="_Toc453680145"/>
      <w:bookmarkEnd w:id="193"/>
      <w:bookmarkEnd w:id="194"/>
      <w:r>
        <w:rPr>
          <w:rFonts w:ascii="黑体" w:eastAsia="黑体" w:hint="eastAsia"/>
        </w:rPr>
        <w:t>主变室</w:t>
      </w:r>
      <w:bookmarkEnd w:id="195"/>
      <w:bookmarkEnd w:id="196"/>
      <w:bookmarkEnd w:id="197"/>
      <w:bookmarkEnd w:id="198"/>
    </w:p>
    <w:p w14:paraId="7163BDCF" w14:textId="77777777" w:rsidR="00B151CE" w:rsidRDefault="00000000">
      <w:pPr>
        <w:rPr>
          <w:rFonts w:eastAsia="宋体" w:hAnsi="宋体" w:hint="eastAsia"/>
          <w:spacing w:val="2"/>
          <w:szCs w:val="21"/>
        </w:rPr>
      </w:pPr>
      <w:r>
        <w:rPr>
          <w:rFonts w:ascii="黑体" w:eastAsia="黑体"/>
        </w:rPr>
        <w:t>7</w:t>
      </w:r>
      <w:r>
        <w:rPr>
          <w:rFonts w:ascii="黑体" w:eastAsia="黑体" w:hint="eastAsia"/>
        </w:rPr>
        <w:t>.</w:t>
      </w:r>
      <w:r>
        <w:rPr>
          <w:rFonts w:ascii="黑体" w:eastAsia="黑体"/>
        </w:rPr>
        <w:t>1</w:t>
      </w:r>
      <w:r>
        <w:rPr>
          <w:rFonts w:ascii="黑体" w:eastAsia="黑体" w:hint="eastAsia"/>
        </w:rPr>
        <w:t>.</w:t>
      </w:r>
      <w:r>
        <w:rPr>
          <w:rFonts w:ascii="黑体" w:eastAsia="黑体"/>
        </w:rPr>
        <w:t>1</w:t>
      </w:r>
      <w:r>
        <w:rPr>
          <w:rFonts w:eastAsia="宋体"/>
        </w:rPr>
        <w:t xml:space="preserve"> </w:t>
      </w:r>
      <w:r>
        <w:rPr>
          <w:rFonts w:eastAsia="宋体" w:hint="eastAsia"/>
        </w:rPr>
        <w:t xml:space="preserve"> </w:t>
      </w:r>
      <w:r>
        <w:rPr>
          <w:rFonts w:eastAsia="宋体" w:hAnsi="宋体" w:hint="eastAsia"/>
          <w:spacing w:val="2"/>
          <w:szCs w:val="21"/>
        </w:rPr>
        <w:t>油浸式变压器室的通风可按夏季排风温度不超过45℃，进风和排风温差不超过15℃确定。</w:t>
      </w:r>
    </w:p>
    <w:p w14:paraId="1A75AF87" w14:textId="77777777" w:rsidR="00B151CE" w:rsidRDefault="00000000">
      <w:pPr>
        <w:rPr>
          <w:rFonts w:eastAsia="宋体" w:hAnsi="宋体" w:hint="eastAsia"/>
          <w:spacing w:val="2"/>
          <w:szCs w:val="21"/>
        </w:rPr>
      </w:pPr>
      <w:r>
        <w:rPr>
          <w:rFonts w:ascii="黑体" w:eastAsia="黑体"/>
          <w:spacing w:val="2"/>
          <w:szCs w:val="21"/>
        </w:rPr>
        <w:t>7</w:t>
      </w:r>
      <w:r>
        <w:rPr>
          <w:rFonts w:ascii="黑体" w:eastAsia="黑体" w:hint="eastAsia"/>
          <w:spacing w:val="2"/>
          <w:szCs w:val="21"/>
        </w:rPr>
        <w:t>.</w:t>
      </w:r>
      <w:r>
        <w:rPr>
          <w:rFonts w:ascii="黑体" w:eastAsia="黑体"/>
          <w:spacing w:val="2"/>
          <w:szCs w:val="21"/>
        </w:rPr>
        <w:t>1</w:t>
      </w:r>
      <w:r>
        <w:rPr>
          <w:rFonts w:ascii="黑体" w:eastAsia="黑体" w:hint="eastAsia"/>
          <w:spacing w:val="2"/>
          <w:szCs w:val="21"/>
        </w:rPr>
        <w:t>.2</w:t>
      </w:r>
      <w:r>
        <w:rPr>
          <w:rFonts w:eastAsia="宋体" w:hAnsi="宋体" w:hint="eastAsia"/>
          <w:spacing w:val="2"/>
          <w:szCs w:val="21"/>
        </w:rPr>
        <w:t xml:space="preserve">  干式变压器室的通风可按夏季排风温度不超过40℃，进风和排风温差不超过15℃确定。</w:t>
      </w:r>
    </w:p>
    <w:p w14:paraId="2FDB954D" w14:textId="77777777" w:rsidR="00B151CE" w:rsidRDefault="00000000">
      <w:pPr>
        <w:rPr>
          <w:rFonts w:eastAsia="宋体" w:hAnsi="宋体" w:hint="eastAsia"/>
          <w:spacing w:val="2"/>
          <w:szCs w:val="21"/>
        </w:rPr>
      </w:pPr>
      <w:r>
        <w:rPr>
          <w:rFonts w:ascii="黑体" w:eastAsia="黑体"/>
          <w:spacing w:val="2"/>
          <w:szCs w:val="21"/>
        </w:rPr>
        <w:t>7</w:t>
      </w:r>
      <w:r>
        <w:rPr>
          <w:rFonts w:ascii="黑体" w:eastAsia="黑体" w:hint="eastAsia"/>
          <w:spacing w:val="2"/>
          <w:szCs w:val="21"/>
        </w:rPr>
        <w:t>.</w:t>
      </w:r>
      <w:r>
        <w:rPr>
          <w:rFonts w:ascii="黑体" w:eastAsia="黑体"/>
          <w:spacing w:val="2"/>
          <w:szCs w:val="21"/>
        </w:rPr>
        <w:t>1</w:t>
      </w:r>
      <w:r>
        <w:rPr>
          <w:rFonts w:ascii="黑体" w:eastAsia="黑体" w:hint="eastAsia"/>
          <w:spacing w:val="2"/>
          <w:szCs w:val="21"/>
        </w:rPr>
        <w:t>.3</w:t>
      </w:r>
      <w:r>
        <w:rPr>
          <w:rFonts w:eastAsia="宋体" w:hAnsi="宋体" w:hint="eastAsia"/>
          <w:spacing w:val="2"/>
          <w:szCs w:val="21"/>
        </w:rPr>
        <w:t xml:space="preserve">  变压器室宜采用自然进风、机械排风，当自然进风不能满足排热要求时，宜采用机械进风、</w:t>
      </w:r>
      <w:r>
        <w:rPr>
          <w:rFonts w:eastAsia="宋体" w:hAnsi="宋体" w:hint="eastAsia"/>
          <w:spacing w:val="2"/>
          <w:szCs w:val="21"/>
        </w:rPr>
        <w:lastRenderedPageBreak/>
        <w:t>机械排风系统。当变压器为油浸式时，各变压器室的通风系统应独立设置。</w:t>
      </w:r>
    </w:p>
    <w:p w14:paraId="15FB7AD9" w14:textId="77777777" w:rsidR="00B151CE" w:rsidRDefault="00000000">
      <w:pPr>
        <w:rPr>
          <w:rFonts w:eastAsia="宋体" w:hAnsi="宋体" w:hint="eastAsia"/>
          <w:spacing w:val="2"/>
          <w:szCs w:val="21"/>
        </w:rPr>
      </w:pPr>
      <w:r>
        <w:rPr>
          <w:rFonts w:ascii="黑体" w:eastAsia="黑体"/>
          <w:spacing w:val="2"/>
          <w:szCs w:val="21"/>
        </w:rPr>
        <w:t>7</w:t>
      </w:r>
      <w:r>
        <w:rPr>
          <w:rFonts w:ascii="黑体" w:eastAsia="黑体" w:hint="eastAsia"/>
          <w:spacing w:val="2"/>
          <w:szCs w:val="21"/>
        </w:rPr>
        <w:t>.</w:t>
      </w:r>
      <w:r>
        <w:rPr>
          <w:rFonts w:ascii="黑体" w:eastAsia="黑体"/>
          <w:spacing w:val="2"/>
          <w:szCs w:val="21"/>
        </w:rPr>
        <w:t>1</w:t>
      </w:r>
      <w:r>
        <w:rPr>
          <w:rFonts w:ascii="黑体" w:eastAsia="黑体" w:hint="eastAsia"/>
          <w:spacing w:val="2"/>
          <w:szCs w:val="21"/>
        </w:rPr>
        <w:t>.4</w:t>
      </w:r>
      <w:r>
        <w:rPr>
          <w:rFonts w:eastAsia="宋体" w:hAnsi="宋体" w:hint="eastAsia"/>
          <w:spacing w:val="2"/>
          <w:szCs w:val="21"/>
        </w:rPr>
        <w:t xml:space="preserve">  主变室的通风</w:t>
      </w:r>
      <w:r w:rsidRPr="009E7133">
        <w:rPr>
          <w:rFonts w:eastAsia="宋体" w:hAnsi="宋体" w:hint="eastAsia"/>
          <w:spacing w:val="2"/>
          <w:szCs w:val="21"/>
        </w:rPr>
        <w:t>量可按式</w:t>
      </w:r>
      <w:r w:rsidRPr="00D32B02">
        <w:rPr>
          <w:rFonts w:eastAsia="宋体" w:hAnsi="宋体" w:hint="eastAsia"/>
          <w:spacing w:val="2"/>
          <w:szCs w:val="21"/>
        </w:rPr>
        <w:t>（1）</w:t>
      </w:r>
      <w:r w:rsidRPr="009E7133">
        <w:rPr>
          <w:rFonts w:eastAsia="宋体" w:hAnsi="宋体" w:hint="eastAsia"/>
          <w:spacing w:val="2"/>
          <w:szCs w:val="21"/>
        </w:rPr>
        <w:t>计算：</w:t>
      </w:r>
    </w:p>
    <w:p w14:paraId="6BA4A26F" w14:textId="77777777" w:rsidR="00B151CE" w:rsidRDefault="00000000">
      <w:pPr>
        <w:ind w:firstLineChars="200" w:firstLine="420"/>
        <w:jc w:val="right"/>
        <w:rPr>
          <w:rFonts w:eastAsia="宋体" w:hAnsi="宋体" w:hint="eastAsia"/>
          <w:spacing w:val="2"/>
          <w:szCs w:val="21"/>
        </w:rPr>
      </w:pPr>
      <w:r>
        <w:rPr>
          <w:rFonts w:eastAsia="宋体" w:hAnsi="宋体" w:hint="eastAsia"/>
          <w:noProof/>
          <w:spacing w:val="2"/>
          <w:szCs w:val="21"/>
        </w:rPr>
        <w:drawing>
          <wp:inline distT="0" distB="0" distL="114300" distR="114300" wp14:anchorId="71A16E15" wp14:editId="59090E0B">
            <wp:extent cx="971550" cy="428625"/>
            <wp:effectExtent l="0" t="0" r="3810" b="133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2"/>
                    <a:stretch>
                      <a:fillRect/>
                    </a:stretch>
                  </pic:blipFill>
                  <pic:spPr>
                    <a:xfrm>
                      <a:off x="0" y="0"/>
                      <a:ext cx="971550" cy="428625"/>
                    </a:xfrm>
                    <a:prstGeom prst="rect">
                      <a:avLst/>
                    </a:prstGeom>
                    <a:noFill/>
                    <a:ln>
                      <a:noFill/>
                    </a:ln>
                  </pic:spPr>
                </pic:pic>
              </a:graphicData>
            </a:graphic>
          </wp:inline>
        </w:drawing>
      </w:r>
      <w:r>
        <w:rPr>
          <w:rFonts w:eastAsia="宋体" w:hAnsi="宋体" w:hint="eastAsia"/>
          <w:spacing w:val="2"/>
          <w:szCs w:val="21"/>
        </w:rPr>
        <w:t xml:space="preserve">                </w:t>
      </w:r>
      <w:r>
        <w:rPr>
          <w:rFonts w:eastAsia="宋体" w:hAnsi="宋体"/>
          <w:spacing w:val="2"/>
          <w:szCs w:val="21"/>
        </w:rPr>
        <w:t xml:space="preserve">  </w:t>
      </w:r>
      <w:r>
        <w:rPr>
          <w:rFonts w:eastAsia="宋体" w:hAnsi="宋体" w:hint="eastAsia"/>
          <w:spacing w:val="2"/>
          <w:szCs w:val="21"/>
        </w:rPr>
        <w:t xml:space="preserve">                       </w:t>
      </w:r>
      <w:r w:rsidRPr="00D32B02">
        <w:rPr>
          <w:rFonts w:eastAsia="宋体" w:hAnsi="宋体" w:hint="eastAsia"/>
          <w:spacing w:val="2"/>
          <w:szCs w:val="21"/>
        </w:rPr>
        <w:t>（1）</w:t>
      </w:r>
    </w:p>
    <w:p w14:paraId="25F860BB" w14:textId="77777777" w:rsidR="00B151CE" w:rsidRDefault="00000000">
      <w:pPr>
        <w:ind w:firstLineChars="200" w:firstLine="428"/>
        <w:rPr>
          <w:rFonts w:eastAsia="宋体" w:hAnsi="宋体" w:hint="eastAsia"/>
          <w:spacing w:val="2"/>
          <w:szCs w:val="21"/>
        </w:rPr>
      </w:pPr>
      <w:r>
        <w:rPr>
          <w:rFonts w:eastAsia="宋体" w:hAnsi="宋体" w:hint="eastAsia"/>
          <w:spacing w:val="2"/>
          <w:szCs w:val="21"/>
        </w:rPr>
        <w:t>式中：</w:t>
      </w:r>
    </w:p>
    <w:p w14:paraId="44A3A8B2" w14:textId="77777777" w:rsidR="00B151CE" w:rsidRDefault="00000000">
      <w:pPr>
        <w:ind w:firstLineChars="200" w:firstLine="420"/>
        <w:rPr>
          <w:rFonts w:eastAsia="宋体" w:hAnsi="宋体" w:hint="eastAsia"/>
          <w:spacing w:val="2"/>
          <w:szCs w:val="21"/>
        </w:rPr>
      </w:pPr>
      <w:r>
        <w:rPr>
          <w:rFonts w:eastAsia="宋体" w:hAnsi="宋体" w:hint="eastAsia"/>
          <w:spacing w:val="2"/>
          <w:position w:val="-4"/>
          <w:szCs w:val="21"/>
        </w:rPr>
        <w:object w:dxaOrig="216" w:dyaOrig="264" w14:anchorId="4B6CA3EC">
          <v:shape id="_x0000_i1026" type="#_x0000_t75" style="width:10.2pt;height:13.8pt" o:ole="">
            <v:imagedata r:id="rId23" o:title=""/>
          </v:shape>
          <o:OLEObject Type="Embed" ProgID="Equation.3" ShapeID="_x0000_i1026" DrawAspect="Content" ObjectID="_1830085770" r:id="rId24"/>
        </w:object>
      </w:r>
      <w:r>
        <w:rPr>
          <w:rFonts w:eastAsia="宋体" w:hAnsi="宋体" w:hint="eastAsia"/>
          <w:spacing w:val="2"/>
          <w:szCs w:val="21"/>
        </w:rPr>
        <w:t>——主变室的通风量，单位为立方米每小时（m³/h）；</w:t>
      </w:r>
    </w:p>
    <w:p w14:paraId="558B886F" w14:textId="77777777" w:rsidR="00B151CE" w:rsidRDefault="00000000">
      <w:pPr>
        <w:ind w:firstLineChars="200" w:firstLine="420"/>
        <w:rPr>
          <w:rFonts w:eastAsia="宋体" w:hAnsi="宋体" w:hint="eastAsia"/>
          <w:spacing w:val="2"/>
          <w:szCs w:val="21"/>
        </w:rPr>
      </w:pPr>
      <w:r>
        <w:rPr>
          <w:rFonts w:eastAsia="宋体" w:hAnsi="宋体" w:hint="eastAsia"/>
          <w:spacing w:val="2"/>
          <w:szCs w:val="21"/>
        </w:rPr>
        <w:object w:dxaOrig="240" w:dyaOrig="324" w14:anchorId="21D96C1A">
          <v:shape id="_x0000_i1027" type="#_x0000_t75" style="width:12pt;height:16.2pt" o:ole="">
            <v:imagedata r:id="rId25" o:title=""/>
          </v:shape>
          <o:OLEObject Type="Embed" ProgID="Equation.3" ShapeID="_x0000_i1027" DrawAspect="Content" ObjectID="_1830085771" r:id="rId26"/>
        </w:object>
      </w:r>
      <w:r>
        <w:rPr>
          <w:rFonts w:eastAsia="宋体" w:hAnsi="宋体" w:hint="eastAsia"/>
          <w:spacing w:val="2"/>
          <w:szCs w:val="21"/>
        </w:rPr>
        <w:t>——变压器的余热量，单位为瓦特（W）；</w:t>
      </w:r>
    </w:p>
    <w:p w14:paraId="64FDE702" w14:textId="77777777" w:rsidR="00B151CE" w:rsidRDefault="00000000">
      <w:pPr>
        <w:ind w:firstLineChars="200" w:firstLine="420"/>
        <w:rPr>
          <w:rFonts w:eastAsia="宋体" w:hAnsi="宋体" w:hint="eastAsia"/>
          <w:spacing w:val="2"/>
          <w:szCs w:val="21"/>
        </w:rPr>
      </w:pPr>
      <w:r>
        <w:rPr>
          <w:rFonts w:eastAsia="宋体" w:hAnsi="宋体" w:hint="eastAsia"/>
          <w:spacing w:val="2"/>
          <w:szCs w:val="21"/>
        </w:rPr>
        <w:object w:dxaOrig="180" w:dyaOrig="216" w14:anchorId="2D14F358">
          <v:shape id="_x0000_i1028" type="#_x0000_t75" style="width:9pt;height:10.2pt" o:ole="">
            <v:imagedata r:id="rId27" o:title=""/>
          </v:shape>
          <o:OLEObject Type="Embed" ProgID="Equation.3" ShapeID="_x0000_i1028" DrawAspect="Content" ObjectID="_1830085772" r:id="rId28"/>
        </w:object>
      </w:r>
      <w:r>
        <w:rPr>
          <w:rFonts w:eastAsia="宋体" w:hAnsi="宋体" w:hint="eastAsia"/>
          <w:spacing w:val="2"/>
          <w:szCs w:val="21"/>
        </w:rPr>
        <w:t>——空气比热容，取</w:t>
      </w:r>
      <w:r>
        <w:rPr>
          <w:rFonts w:eastAsia="宋体" w:hAnsi="宋体" w:hint="eastAsia"/>
          <w:spacing w:val="2"/>
          <w:szCs w:val="21"/>
        </w:rPr>
        <w:object w:dxaOrig="180" w:dyaOrig="216" w14:anchorId="17C83EE7">
          <v:shape id="_x0000_i1029" type="#_x0000_t75" style="width:9pt;height:10.2pt" o:ole="">
            <v:imagedata r:id="rId27" o:title=""/>
          </v:shape>
          <o:OLEObject Type="Embed" ProgID="Equation.3" ShapeID="_x0000_i1029" DrawAspect="Content" ObjectID="_1830085773" r:id="rId29"/>
        </w:object>
      </w:r>
      <w:r>
        <w:rPr>
          <w:rFonts w:eastAsia="宋体" w:hAnsi="宋体" w:hint="eastAsia"/>
          <w:spacing w:val="2"/>
          <w:szCs w:val="21"/>
        </w:rPr>
        <w:t>=1.01，单位为千焦耳每千克摄氏度（kJ/(kg·℃)）；</w:t>
      </w:r>
    </w:p>
    <w:p w14:paraId="7B942C03" w14:textId="77777777" w:rsidR="00B151CE" w:rsidRDefault="00000000">
      <w:pPr>
        <w:ind w:firstLineChars="200" w:firstLine="420"/>
        <w:rPr>
          <w:rFonts w:eastAsia="宋体" w:hAnsi="宋体" w:hint="eastAsia"/>
          <w:spacing w:val="2"/>
          <w:szCs w:val="21"/>
        </w:rPr>
      </w:pPr>
      <w:r>
        <w:rPr>
          <w:rFonts w:eastAsia="宋体" w:hAnsi="宋体" w:hint="eastAsia"/>
          <w:spacing w:val="2"/>
          <w:szCs w:val="21"/>
        </w:rPr>
        <w:object w:dxaOrig="360" w:dyaOrig="360" w14:anchorId="7821E5C7">
          <v:shape id="_x0000_i1030" type="#_x0000_t75" style="width:18pt;height:18pt" o:ole="">
            <v:imagedata r:id="rId30" o:title=""/>
          </v:shape>
          <o:OLEObject Type="Embed" ProgID="Equation.3" ShapeID="_x0000_i1030" DrawAspect="Content" ObjectID="_1830085774" r:id="rId31"/>
        </w:object>
      </w:r>
      <w:r>
        <w:rPr>
          <w:rFonts w:eastAsia="宋体" w:hAnsi="宋体" w:hint="eastAsia"/>
          <w:spacing w:val="2"/>
          <w:szCs w:val="21"/>
        </w:rPr>
        <w:t>——进排风平均密度，单位为千克每立方米（kg/m³）；</w:t>
      </w:r>
    </w:p>
    <w:p w14:paraId="7E696BB1" w14:textId="77777777" w:rsidR="00B151CE" w:rsidRDefault="00000000">
      <w:pPr>
        <w:ind w:firstLineChars="200" w:firstLine="420"/>
        <w:rPr>
          <w:rFonts w:eastAsia="宋体" w:hAnsi="宋体" w:hint="eastAsia"/>
          <w:spacing w:val="2"/>
          <w:szCs w:val="21"/>
          <w:highlight w:val="yellow"/>
        </w:rPr>
      </w:pPr>
      <w:r>
        <w:rPr>
          <w:rFonts w:eastAsia="宋体" w:hAnsi="宋体" w:hint="eastAsia"/>
          <w:spacing w:val="2"/>
          <w:position w:val="-6"/>
          <w:szCs w:val="21"/>
        </w:rPr>
        <w:object w:dxaOrig="300" w:dyaOrig="276" w14:anchorId="4778F688">
          <v:shape id="_x0000_i1031" type="#_x0000_t75" style="width:15pt;height:13.8pt" o:ole="">
            <v:imagedata r:id="rId32" o:title=""/>
          </v:shape>
          <o:OLEObject Type="Embed" ProgID="Equation.3" ShapeID="_x0000_i1031" DrawAspect="Content" ObjectID="_1830085775" r:id="rId33"/>
        </w:object>
      </w:r>
      <w:r>
        <w:rPr>
          <w:rFonts w:eastAsia="宋体" w:hAnsi="宋体" w:hint="eastAsia"/>
          <w:spacing w:val="2"/>
          <w:szCs w:val="21"/>
        </w:rPr>
        <w:t>——进排风温度差，单位为摄氏度（℃），</w:t>
      </w:r>
      <w:r>
        <w:rPr>
          <w:rFonts w:eastAsia="宋体" w:hAnsi="宋体" w:hint="eastAsia"/>
          <w:spacing w:val="2"/>
          <w:position w:val="-6"/>
          <w:szCs w:val="21"/>
        </w:rPr>
        <w:object w:dxaOrig="300" w:dyaOrig="276" w14:anchorId="0696A756">
          <v:shape id="_x0000_i1032" type="#_x0000_t75" style="width:15pt;height:13.8pt" o:ole="">
            <v:imagedata r:id="rId32" o:title=""/>
          </v:shape>
          <o:OLEObject Type="Embed" ProgID="Equation.3" ShapeID="_x0000_i1032" DrawAspect="Content" ObjectID="_1830085776" r:id="rId34"/>
        </w:object>
      </w:r>
      <w:r>
        <w:rPr>
          <w:rFonts w:eastAsia="宋体" w:hAnsi="宋体" w:hint="eastAsia"/>
          <w:spacing w:val="2"/>
          <w:szCs w:val="21"/>
        </w:rPr>
        <w:t>不应超过15℃。</w:t>
      </w:r>
    </w:p>
    <w:p w14:paraId="2D556834" w14:textId="015DF729" w:rsidR="00B151CE" w:rsidRDefault="00000000">
      <w:pPr>
        <w:ind w:firstLineChars="200" w:firstLine="420"/>
        <w:rPr>
          <w:rFonts w:eastAsia="宋体" w:hAnsi="宋体" w:hint="eastAsia"/>
          <w:spacing w:val="2"/>
          <w:szCs w:val="21"/>
        </w:rPr>
      </w:pPr>
      <w:r>
        <w:rPr>
          <w:rFonts w:hAnsi="宋体" w:hint="eastAsia"/>
          <w:snapToGrid w:val="0"/>
          <w:szCs w:val="21"/>
          <w:highlight w:val="yellow"/>
        </w:rPr>
        <w:t>标准正文中数学公式的编号按式（1）、式（2）顺序依次编写。</w:t>
      </w:r>
      <w:r>
        <w:rPr>
          <w:rFonts w:eastAsia="宋体" w:hAnsi="宋体" w:hint="eastAsia"/>
          <w:spacing w:val="2"/>
          <w:szCs w:val="21"/>
          <w:highlight w:val="yellow"/>
        </w:rPr>
        <w:t>数学公式的写法</w:t>
      </w:r>
      <w:r w:rsidR="002F507B">
        <w:rPr>
          <w:rFonts w:eastAsia="宋体" w:hAnsi="宋体" w:hint="eastAsia"/>
          <w:spacing w:val="2"/>
          <w:szCs w:val="21"/>
          <w:highlight w:val="yellow"/>
        </w:rPr>
        <w:t>应符合</w:t>
      </w:r>
      <w:r>
        <w:rPr>
          <w:rFonts w:hint="eastAsia"/>
          <w:highlight w:val="yellow"/>
        </w:rPr>
        <w:t>GB/</w:t>
      </w:r>
      <w:r>
        <w:rPr>
          <w:highlight w:val="yellow"/>
        </w:rPr>
        <w:t>T 1.1</w:t>
      </w:r>
      <w:r>
        <w:rPr>
          <w:rFonts w:hint="eastAsia"/>
          <w:highlight w:val="yellow"/>
        </w:rPr>
        <w:t>—2</w:t>
      </w:r>
      <w:r>
        <w:rPr>
          <w:highlight w:val="yellow"/>
        </w:rPr>
        <w:t>020</w:t>
      </w:r>
      <w:r>
        <w:rPr>
          <w:rFonts w:hint="eastAsia"/>
          <w:highlight w:val="yellow"/>
        </w:rPr>
        <w:t>中</w:t>
      </w:r>
      <w:r>
        <w:rPr>
          <w:highlight w:val="yellow"/>
        </w:rPr>
        <w:t>9</w:t>
      </w:r>
      <w:r>
        <w:rPr>
          <w:rFonts w:hint="eastAsia"/>
          <w:highlight w:val="yellow"/>
        </w:rPr>
        <w:t>.</w:t>
      </w:r>
      <w:r>
        <w:rPr>
          <w:highlight w:val="yellow"/>
        </w:rPr>
        <w:t>9</w:t>
      </w:r>
      <w:r w:rsidR="002F507B">
        <w:rPr>
          <w:rFonts w:hint="eastAsia"/>
          <w:highlight w:val="yellow"/>
        </w:rPr>
        <w:t>的规定</w:t>
      </w:r>
      <w:r>
        <w:rPr>
          <w:rFonts w:hint="eastAsia"/>
          <w:highlight w:val="yellow"/>
        </w:rPr>
        <w:t>。</w:t>
      </w:r>
    </w:p>
    <w:p w14:paraId="408B52F4" w14:textId="77777777" w:rsidR="00B151CE" w:rsidRDefault="00000000">
      <w:pPr>
        <w:pStyle w:val="a1"/>
        <w:numPr>
          <w:ilvl w:val="1"/>
          <w:numId w:val="8"/>
        </w:numPr>
        <w:spacing w:before="120" w:after="120"/>
        <w:rPr>
          <w:rFonts w:ascii="黑体" w:eastAsia="黑体" w:hint="eastAsia"/>
        </w:rPr>
      </w:pPr>
      <w:bookmarkStart w:id="201" w:name="_Toc29539516"/>
      <w:bookmarkStart w:id="202" w:name="_Toc29539517"/>
      <w:bookmarkStart w:id="203" w:name="_Toc29539519"/>
      <w:bookmarkStart w:id="204" w:name="_Toc29539518"/>
      <w:bookmarkStart w:id="205" w:name="_Toc29539515"/>
      <w:bookmarkStart w:id="206" w:name="_Toc29539520"/>
      <w:bookmarkStart w:id="207" w:name="_Toc215740294"/>
      <w:bookmarkStart w:id="208" w:name="_Toc215753045"/>
      <w:bookmarkStart w:id="209" w:name="_Toc17915"/>
      <w:bookmarkEnd w:id="199"/>
      <w:bookmarkEnd w:id="200"/>
      <w:bookmarkEnd w:id="201"/>
      <w:bookmarkEnd w:id="202"/>
      <w:bookmarkEnd w:id="203"/>
      <w:bookmarkEnd w:id="204"/>
      <w:bookmarkEnd w:id="205"/>
      <w:r>
        <w:rPr>
          <w:rFonts w:ascii="黑体" w:eastAsia="黑体" w:hint="eastAsia"/>
        </w:rPr>
        <w:t>信息网络安全测试</w:t>
      </w:r>
      <w:bookmarkEnd w:id="206"/>
      <w:bookmarkEnd w:id="207"/>
      <w:bookmarkEnd w:id="208"/>
      <w:bookmarkEnd w:id="209"/>
    </w:p>
    <w:p w14:paraId="3BFA4018" w14:textId="77777777" w:rsidR="00B151CE" w:rsidRDefault="00000000">
      <w:pPr>
        <w:pStyle w:val="afffb"/>
        <w:rPr>
          <w:rFonts w:hint="eastAsia"/>
          <w:szCs w:val="21"/>
        </w:rPr>
      </w:pPr>
      <w:bookmarkStart w:id="210" w:name="_Toc29539521"/>
      <w:r>
        <w:rPr>
          <w:szCs w:val="21"/>
        </w:rPr>
        <w:t>装置应具备基于内嵌安全芯片实现的信息安全防护功能，安全防护功能至少包括基于国产商用密码算法的统一密钥和数字证书，可与主站实现双向身份认证、参数配置等的签名验证、数据的加解密与完整性保护。</w:t>
      </w:r>
    </w:p>
    <w:p w14:paraId="0A79B050" w14:textId="77777777" w:rsidR="00B151CE" w:rsidRDefault="00000000">
      <w:pPr>
        <w:pStyle w:val="afffb"/>
        <w:rPr>
          <w:rFonts w:hint="eastAsia"/>
          <w:szCs w:val="21"/>
        </w:rPr>
      </w:pPr>
      <w:r>
        <w:rPr>
          <w:rFonts w:hint="eastAsia"/>
          <w:szCs w:val="21"/>
        </w:rPr>
        <w:t>应满足GB/T 36572-2018中相应的安全防护要求。</w:t>
      </w:r>
    </w:p>
    <w:p w14:paraId="796DAD7F" w14:textId="77777777" w:rsidR="00B151CE" w:rsidRDefault="00000000">
      <w:pPr>
        <w:pStyle w:val="a4"/>
        <w:numPr>
          <w:ilvl w:val="0"/>
          <w:numId w:val="8"/>
        </w:numPr>
        <w:spacing w:before="240" w:after="240"/>
        <w:rPr>
          <w:rFonts w:ascii="黑体" w:eastAsia="黑体" w:hint="eastAsia"/>
        </w:rPr>
      </w:pPr>
      <w:bookmarkStart w:id="211" w:name="_Toc215740295"/>
      <w:bookmarkStart w:id="212" w:name="_Toc215753046"/>
      <w:bookmarkStart w:id="213" w:name="_Toc28389"/>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40"/>
      <w:bookmarkEnd w:id="210"/>
      <w:r>
        <w:rPr>
          <w:rFonts w:ascii="黑体" w:eastAsia="黑体" w:hint="eastAsia"/>
        </w:rPr>
        <w:t>地下电缆线路岩土施工</w:t>
      </w:r>
      <w:bookmarkEnd w:id="211"/>
      <w:bookmarkEnd w:id="212"/>
      <w:bookmarkEnd w:id="213"/>
    </w:p>
    <w:p w14:paraId="7FA5E96D" w14:textId="77777777" w:rsidR="00B151CE" w:rsidRDefault="00000000">
      <w:pPr>
        <w:pStyle w:val="afffff0"/>
        <w:spacing w:beforeLines="0" w:afterLines="0" w:line="240" w:lineRule="auto"/>
        <w:ind w:firstLineChars="0" w:firstLine="0"/>
      </w:pPr>
      <w:r>
        <w:rPr>
          <w:rFonts w:ascii="黑体" w:eastAsia="黑体" w:hAnsi="黑体"/>
        </w:rPr>
        <w:t>8</w:t>
      </w:r>
      <w:r>
        <w:rPr>
          <w:rFonts w:ascii="黑体" w:eastAsia="黑体" w:hAnsi="黑体" w:hint="eastAsia"/>
        </w:rPr>
        <w:t>.1</w:t>
      </w:r>
      <w:r>
        <w:rPr>
          <w:rFonts w:hint="eastAsia"/>
        </w:rPr>
        <w:t xml:space="preserve">　地下电缆线路在设计和施工之前，应按基本建设程序进行岩土工程勘察。</w:t>
      </w:r>
    </w:p>
    <w:p w14:paraId="1AF90A63" w14:textId="77777777" w:rsidR="00B151CE" w:rsidRDefault="00000000">
      <w:pPr>
        <w:pStyle w:val="afffff0"/>
        <w:spacing w:beforeLines="0" w:afterLines="0" w:line="240" w:lineRule="auto"/>
        <w:ind w:firstLineChars="0" w:firstLine="0"/>
      </w:pPr>
      <w:r>
        <w:rPr>
          <w:rFonts w:ascii="黑体" w:eastAsia="黑体" w:hAnsi="黑体"/>
        </w:rPr>
        <w:t>8</w:t>
      </w:r>
      <w:r>
        <w:rPr>
          <w:rFonts w:ascii="黑体" w:eastAsia="黑体" w:hAnsi="黑体" w:hint="eastAsia"/>
        </w:rPr>
        <w:t>.2</w:t>
      </w:r>
      <w:r>
        <w:rPr>
          <w:rFonts w:hint="eastAsia"/>
        </w:rPr>
        <w:t xml:space="preserve">　岩土工程勘察应根据工程建设不同阶段的要求，进行策划、实施，勘察成果应正确反映工程地质条件，查明不良地质作用，提供资料真实、结构完整、评价合理、结论可靠、建议可行的勘察报告。</w:t>
      </w:r>
    </w:p>
    <w:p w14:paraId="5F104151" w14:textId="2470C462" w:rsidR="00B151CE" w:rsidRDefault="00000000">
      <w:pPr>
        <w:pStyle w:val="afffff0"/>
        <w:spacing w:beforeLines="0" w:afterLines="0" w:line="240" w:lineRule="auto"/>
        <w:ind w:firstLineChars="0" w:firstLine="0"/>
      </w:pPr>
      <w:r>
        <w:t>8</w:t>
      </w:r>
      <w:r>
        <w:rPr>
          <w:rFonts w:hint="eastAsia"/>
        </w:rPr>
        <w:t>.</w:t>
      </w:r>
      <w:r>
        <w:t>3</w:t>
      </w:r>
      <w:r>
        <w:rPr>
          <w:rFonts w:hint="eastAsia"/>
        </w:rPr>
        <w:t xml:space="preserve">　</w:t>
      </w:r>
      <w:r>
        <w:rPr>
          <w:rFonts w:asciiTheme="minorEastAsia" w:eastAsiaTheme="minorEastAsia" w:hAnsiTheme="minorEastAsia" w:hint="eastAsia"/>
        </w:rPr>
        <w:t>岩土施工工程分级</w:t>
      </w:r>
      <w:r w:rsidRPr="009E7133">
        <w:rPr>
          <w:rFonts w:asciiTheme="minorEastAsia" w:eastAsiaTheme="minorEastAsia" w:hAnsiTheme="minorEastAsia" w:hint="eastAsia"/>
        </w:rPr>
        <w:t>，</w:t>
      </w:r>
      <w:r w:rsidRPr="002F507B">
        <w:rPr>
          <w:rFonts w:asciiTheme="minorEastAsia" w:eastAsiaTheme="minorEastAsia" w:hAnsiTheme="minorEastAsia" w:hint="eastAsia"/>
          <w:highlight w:val="yellow"/>
        </w:rPr>
        <w:t>应符合</w:t>
      </w:r>
      <w:r w:rsidRPr="002F507B">
        <w:rPr>
          <w:rFonts w:asciiTheme="minorEastAsia" w:eastAsiaTheme="minorEastAsia" w:hAnsiTheme="minorEastAsia" w:cs="Times New Roman" w:hint="eastAsia"/>
          <w:highlight w:val="yellow"/>
        </w:rPr>
        <w:t>B</w:t>
      </w:r>
      <w:r w:rsidR="002F507B" w:rsidRPr="002F507B">
        <w:rPr>
          <w:rFonts w:asciiTheme="minorEastAsia" w:eastAsiaTheme="minorEastAsia" w:hAnsiTheme="minorEastAsia" w:cs="Times New Roman" w:hint="eastAsia"/>
          <w:highlight w:val="yellow"/>
        </w:rPr>
        <w:t>.</w:t>
      </w:r>
      <w:r w:rsidR="002F507B" w:rsidRPr="002F507B">
        <w:rPr>
          <w:rFonts w:asciiTheme="minorEastAsia" w:eastAsiaTheme="minorEastAsia" w:hAnsiTheme="minorEastAsia" w:cs="Times New Roman"/>
          <w:highlight w:val="yellow"/>
        </w:rPr>
        <w:t>1</w:t>
      </w:r>
      <w:r w:rsidRPr="002F507B">
        <w:rPr>
          <w:rFonts w:asciiTheme="minorEastAsia" w:eastAsiaTheme="minorEastAsia" w:hAnsiTheme="minorEastAsia" w:hint="eastAsia"/>
          <w:highlight w:val="yellow"/>
        </w:rPr>
        <w:t>的规定</w:t>
      </w:r>
      <w:r w:rsidR="00602997">
        <w:rPr>
          <w:rFonts w:asciiTheme="minorEastAsia" w:eastAsiaTheme="minorEastAsia" w:hAnsiTheme="minorEastAsia" w:hint="eastAsia"/>
          <w:highlight w:val="yellow"/>
        </w:rPr>
        <w:t>（</w:t>
      </w:r>
      <w:r w:rsidR="00602997" w:rsidRPr="00602997">
        <w:rPr>
          <w:rFonts w:asciiTheme="minorEastAsia" w:eastAsiaTheme="minorEastAsia" w:hAnsiTheme="minorEastAsia" w:hint="eastAsia"/>
          <w:highlight w:val="green"/>
        </w:rPr>
        <w:t>规范性附录</w:t>
      </w:r>
      <w:r w:rsidR="00602997">
        <w:rPr>
          <w:rFonts w:asciiTheme="minorEastAsia" w:eastAsiaTheme="minorEastAsia" w:hAnsiTheme="minorEastAsia" w:hint="eastAsia"/>
          <w:highlight w:val="yellow"/>
        </w:rPr>
        <w:t>）</w:t>
      </w:r>
      <w:r w:rsidRPr="002F507B">
        <w:rPr>
          <w:rFonts w:hint="eastAsia"/>
          <w:highlight w:val="yellow"/>
        </w:rPr>
        <w:t>。</w:t>
      </w:r>
    </w:p>
    <w:p w14:paraId="0DA6B9F6" w14:textId="77777777" w:rsidR="00B151CE" w:rsidRDefault="00B151CE">
      <w:pPr>
        <w:widowControl/>
        <w:tabs>
          <w:tab w:val="left" w:pos="840"/>
        </w:tabs>
        <w:jc w:val="left"/>
        <w:rPr>
          <w:rFonts w:hint="eastAsia"/>
        </w:rPr>
      </w:pPr>
    </w:p>
    <w:p w14:paraId="5038DDAB" w14:textId="77777777" w:rsidR="00B151CE" w:rsidRDefault="00B151CE">
      <w:pPr>
        <w:rPr>
          <w:rFonts w:hint="eastAsia"/>
        </w:rPr>
      </w:pPr>
    </w:p>
    <w:p w14:paraId="309CD804" w14:textId="77777777" w:rsidR="00B151CE" w:rsidRDefault="00B151CE">
      <w:pPr>
        <w:rPr>
          <w:rFonts w:hint="eastAsia"/>
        </w:rPr>
        <w:sectPr w:rsidR="00B151CE">
          <w:pgSz w:w="11907" w:h="16840"/>
          <w:pgMar w:top="1418" w:right="1134" w:bottom="1134" w:left="1418" w:header="1448" w:footer="1121" w:gutter="0"/>
          <w:pgNumType w:start="1"/>
          <w:cols w:space="720"/>
          <w:docGrid w:linePitch="286"/>
        </w:sectPr>
      </w:pPr>
    </w:p>
    <w:p w14:paraId="0C17E4B4" w14:textId="77777777" w:rsidR="00B151CE" w:rsidRPr="009E7133" w:rsidRDefault="00000000" w:rsidP="00D32B02">
      <w:pPr>
        <w:pStyle w:val="a4"/>
        <w:numPr>
          <w:ilvl w:val="0"/>
          <w:numId w:val="0"/>
        </w:numPr>
        <w:spacing w:before="240" w:after="240"/>
        <w:jc w:val="center"/>
        <w:rPr>
          <w:rFonts w:ascii="黑体" w:eastAsia="黑体" w:hint="eastAsia"/>
        </w:rPr>
      </w:pPr>
      <w:bookmarkStart w:id="214" w:name="_bookmark10"/>
      <w:bookmarkStart w:id="215" w:name="_Toc212832003"/>
      <w:bookmarkStart w:id="216" w:name="_Toc212832412"/>
      <w:bookmarkStart w:id="217" w:name="_Toc215585767"/>
      <w:bookmarkStart w:id="218" w:name="_Toc215740296"/>
      <w:bookmarkStart w:id="219" w:name="_Toc215753047"/>
      <w:bookmarkStart w:id="220" w:name="_Toc14427"/>
      <w:bookmarkEnd w:id="214"/>
      <w:r w:rsidRPr="009E7133">
        <w:rPr>
          <w:rFonts w:ascii="黑体" w:eastAsia="黑体" w:hint="eastAsia"/>
        </w:rPr>
        <w:lastRenderedPageBreak/>
        <w:t>附录A</w:t>
      </w:r>
      <w:r w:rsidRPr="009E7133">
        <w:rPr>
          <w:rFonts w:ascii="黑体" w:eastAsia="黑体"/>
        </w:rPr>
        <w:br/>
      </w:r>
      <w:r w:rsidRPr="009E7133">
        <w:rPr>
          <w:rFonts w:ascii="黑体" w:eastAsia="黑体" w:hint="eastAsia"/>
        </w:rPr>
        <w:t>（资料性）</w:t>
      </w:r>
      <w:r w:rsidRPr="009E7133">
        <w:rPr>
          <w:rFonts w:ascii="黑体" w:eastAsia="黑体"/>
        </w:rPr>
        <w:br/>
      </w:r>
      <w:r w:rsidRPr="009E7133">
        <w:rPr>
          <w:rFonts w:ascii="黑体" w:eastAsia="黑体" w:hint="eastAsia"/>
        </w:rPr>
        <w:t>晶闸管控制移相器结构及原理</w:t>
      </w:r>
      <w:bookmarkEnd w:id="215"/>
      <w:bookmarkEnd w:id="216"/>
      <w:bookmarkEnd w:id="217"/>
      <w:bookmarkEnd w:id="218"/>
      <w:bookmarkEnd w:id="219"/>
      <w:bookmarkEnd w:id="220"/>
    </w:p>
    <w:p w14:paraId="0BAD794D" w14:textId="77777777" w:rsidR="00B151CE" w:rsidRDefault="00B151CE">
      <w:pPr>
        <w:ind w:firstLineChars="200" w:firstLine="420"/>
        <w:rPr>
          <w:rFonts w:hint="eastAsia"/>
        </w:rPr>
      </w:pPr>
    </w:p>
    <w:p w14:paraId="19134363" w14:textId="181685DB" w:rsidR="00B151CE" w:rsidRDefault="00000000" w:rsidP="00D32B02">
      <w:pPr>
        <w:ind w:firstLineChars="200" w:firstLine="420"/>
        <w:rPr>
          <w:rFonts w:hint="eastAsia"/>
        </w:rPr>
      </w:pPr>
      <w:r>
        <w:rPr>
          <w:rFonts w:hint="eastAsia"/>
        </w:rPr>
        <w:t>晶闸管控制移相器（TCPST）主电路典型拓扑结构如图A.1所示，也称为晶闸管分级调节的可控移相器，主要由串联单元一次绕组B1、B2及串联单元二次绕组B3，励磁单元一次绕组E1和励磁单元二次绕组E2、E3、E4，以及晶闸管控制电路电路构成，其中元件符号后的a、b、c表示三相。励磁单元二次绕组E2、E3、E4变比满足1:3:9，每个绕组与反并联晶闸管对构成的H桥连接，通过H桥的开通开断可实现对应绕组正投入、负投入和退出，如图A.2所示，从而移相器可实现±13档，共计27个挡位的调节，工作组态见表A.1。</w:t>
      </w:r>
    </w:p>
    <w:p w14:paraId="130CDA39" w14:textId="77777777" w:rsidR="00B151CE" w:rsidRDefault="00000000">
      <w:pPr>
        <w:ind w:firstLineChars="200" w:firstLine="420"/>
        <w:rPr>
          <w:rFonts w:hint="eastAsia"/>
        </w:rPr>
      </w:pPr>
      <w:r>
        <w:rPr>
          <w:rFonts w:hint="eastAsia"/>
        </w:rPr>
        <w:t>TCPST利用励磁单元取得所在支路的电压，根据系统需求调节晶闸管控制电路得到指定相角与幅值的电压，最后利用串联单元将此电压注入到线路中，改变输电线路的潮流分配。</w:t>
      </w:r>
    </w:p>
    <w:p w14:paraId="6F1C8B74" w14:textId="77777777" w:rsidR="00B151CE" w:rsidRDefault="00000000">
      <w:pPr>
        <w:jc w:val="center"/>
        <w:rPr>
          <w:rFonts w:hint="eastAsia"/>
        </w:rPr>
      </w:pPr>
      <w:r>
        <w:object w:dxaOrig="4992" w:dyaOrig="4056" w14:anchorId="5C9E3F3E">
          <v:shape id="_x0000_i1033" type="#_x0000_t75" style="width:250.2pt;height:202.2pt" o:ole="">
            <v:imagedata r:id="rId35" o:title=""/>
          </v:shape>
          <o:OLEObject Type="Embed" ProgID="Visio.Drawing.15" ShapeID="_x0000_i1033" DrawAspect="Content" ObjectID="_1830085777" r:id="rId36"/>
        </w:object>
      </w:r>
    </w:p>
    <w:p w14:paraId="351EDDAC" w14:textId="77777777" w:rsidR="00B151CE" w:rsidRPr="00B653DA" w:rsidRDefault="00000000">
      <w:pPr>
        <w:spacing w:beforeLines="50" w:before="120" w:afterLines="50" w:after="120"/>
        <w:jc w:val="center"/>
        <w:rPr>
          <w:rFonts w:ascii="黑体" w:eastAsia="黑体" w:hint="eastAsia"/>
        </w:rPr>
      </w:pPr>
      <w:r w:rsidRPr="00B653DA">
        <w:rPr>
          <w:rFonts w:ascii="黑体" w:eastAsia="黑体" w:hint="eastAsia"/>
        </w:rPr>
        <w:t>图A</w:t>
      </w:r>
      <w:r w:rsidRPr="00D32B02">
        <w:rPr>
          <w:rFonts w:ascii="黑体" w:eastAsia="黑体" w:hint="eastAsia"/>
        </w:rPr>
        <w:t>.</w:t>
      </w:r>
      <w:r w:rsidRPr="00B653DA">
        <w:rPr>
          <w:rFonts w:ascii="黑体" w:eastAsia="黑体" w:hint="eastAsia"/>
        </w:rPr>
        <w:t>1</w:t>
      </w:r>
      <w:r w:rsidRPr="00B653DA">
        <w:rPr>
          <w:rFonts w:ascii="黑体" w:eastAsia="黑体"/>
        </w:rPr>
        <w:t xml:space="preserve">  </w:t>
      </w:r>
      <w:r w:rsidRPr="00D32B02">
        <w:rPr>
          <w:rFonts w:ascii="黑体" w:eastAsia="黑体" w:hint="eastAsia"/>
        </w:rPr>
        <w:t>TCPST</w:t>
      </w:r>
      <w:r w:rsidRPr="00B653DA">
        <w:rPr>
          <w:rFonts w:ascii="黑体" w:eastAsia="黑体" w:hint="eastAsia"/>
        </w:rPr>
        <w:t>典型结构</w:t>
      </w:r>
    </w:p>
    <w:p w14:paraId="7C2AE520" w14:textId="77777777" w:rsidR="00B151CE" w:rsidRDefault="00000000">
      <w:pPr>
        <w:jc w:val="center"/>
        <w:rPr>
          <w:rFonts w:hint="eastAsia"/>
        </w:rPr>
      </w:pPr>
      <w:r>
        <w:rPr>
          <w:noProof/>
        </w:rPr>
        <w:drawing>
          <wp:inline distT="0" distB="0" distL="0" distR="0" wp14:anchorId="3DED25C9" wp14:editId="4DCF57F3">
            <wp:extent cx="2539365" cy="3100705"/>
            <wp:effectExtent l="0" t="0" r="0" b="4445"/>
            <wp:docPr id="700111890" name="图片 70011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11890" name="图片 700111890"/>
                    <pic:cNvPicPr>
                      <a:picLocks noChangeAspect="1"/>
                    </pic:cNvPicPr>
                  </pic:nvPicPr>
                  <pic:blipFill>
                    <a:blip r:embed="rId37"/>
                    <a:stretch>
                      <a:fillRect/>
                    </a:stretch>
                  </pic:blipFill>
                  <pic:spPr>
                    <a:xfrm>
                      <a:off x="0" y="0"/>
                      <a:ext cx="2606368" cy="3182606"/>
                    </a:xfrm>
                    <a:prstGeom prst="rect">
                      <a:avLst/>
                    </a:prstGeom>
                  </pic:spPr>
                </pic:pic>
              </a:graphicData>
            </a:graphic>
          </wp:inline>
        </w:drawing>
      </w:r>
    </w:p>
    <w:p w14:paraId="14A4EE12" w14:textId="77777777" w:rsidR="00B151CE" w:rsidRPr="00B653DA" w:rsidRDefault="00000000">
      <w:pPr>
        <w:spacing w:beforeLines="50" w:before="120" w:afterLines="50" w:after="120"/>
        <w:jc w:val="center"/>
        <w:rPr>
          <w:rFonts w:ascii="黑体" w:eastAsia="黑体" w:hint="eastAsia"/>
        </w:rPr>
      </w:pPr>
      <w:r w:rsidRPr="00B653DA">
        <w:rPr>
          <w:rFonts w:ascii="黑体" w:eastAsia="黑体" w:hint="eastAsia"/>
        </w:rPr>
        <w:t>图</w:t>
      </w:r>
      <w:r w:rsidRPr="00B653DA">
        <w:rPr>
          <w:rFonts w:ascii="黑体" w:eastAsia="黑体"/>
        </w:rPr>
        <w:t>A.</w:t>
      </w:r>
      <w:r w:rsidRPr="00B653DA">
        <w:rPr>
          <w:rFonts w:ascii="黑体" w:eastAsia="黑体" w:hint="eastAsia"/>
        </w:rPr>
        <w:t xml:space="preserve">2 </w:t>
      </w:r>
      <w:r w:rsidRPr="00B653DA">
        <w:rPr>
          <w:rFonts w:ascii="黑体" w:eastAsia="黑体"/>
        </w:rPr>
        <w:t xml:space="preserve"> </w:t>
      </w:r>
      <w:r w:rsidRPr="00D32B02">
        <w:rPr>
          <w:rFonts w:ascii="黑体" w:eastAsia="黑体" w:hint="eastAsia"/>
        </w:rPr>
        <w:t>TCPST</w:t>
      </w:r>
      <w:r w:rsidRPr="00B653DA">
        <w:rPr>
          <w:rFonts w:ascii="黑体" w:eastAsia="黑体" w:hint="eastAsia"/>
        </w:rPr>
        <w:t>励磁单元绕组正投入、负投入和退出状态</w:t>
      </w:r>
    </w:p>
    <w:p w14:paraId="164DDC51" w14:textId="77777777" w:rsidR="00B151CE" w:rsidRDefault="00B151CE">
      <w:pPr>
        <w:jc w:val="center"/>
        <w:rPr>
          <w:rFonts w:hint="eastAsia"/>
        </w:rPr>
      </w:pPr>
    </w:p>
    <w:p w14:paraId="4409D69C" w14:textId="77777777" w:rsidR="00B151CE" w:rsidRDefault="00B151CE">
      <w:pPr>
        <w:jc w:val="right"/>
        <w:rPr>
          <w:rFonts w:hint="eastAsia"/>
        </w:rPr>
      </w:pPr>
    </w:p>
    <w:p w14:paraId="487AE794" w14:textId="77777777" w:rsidR="00B151CE" w:rsidRPr="00B653DA" w:rsidRDefault="00000000">
      <w:pPr>
        <w:spacing w:beforeLines="50" w:before="120" w:afterLines="50" w:after="120"/>
        <w:jc w:val="center"/>
        <w:rPr>
          <w:rFonts w:ascii="黑体" w:eastAsia="黑体" w:hint="eastAsia"/>
        </w:rPr>
      </w:pPr>
      <w:r w:rsidRPr="00B653DA">
        <w:rPr>
          <w:rFonts w:ascii="黑体" w:eastAsia="黑体" w:hint="eastAsia"/>
        </w:rPr>
        <w:t>表A</w:t>
      </w:r>
      <w:r w:rsidRPr="00B653DA">
        <w:rPr>
          <w:rFonts w:ascii="黑体" w:eastAsia="黑体"/>
        </w:rPr>
        <w:t>.</w:t>
      </w:r>
      <w:r w:rsidRPr="00B653DA">
        <w:rPr>
          <w:rFonts w:ascii="黑体" w:eastAsia="黑体" w:hint="eastAsia"/>
        </w:rPr>
        <w:t>1</w:t>
      </w:r>
      <w:r w:rsidRPr="00B653DA">
        <w:rPr>
          <w:rFonts w:ascii="黑体" w:eastAsia="黑体"/>
        </w:rPr>
        <w:t xml:space="preserve"> </w:t>
      </w:r>
      <w:r w:rsidRPr="00B653DA">
        <w:rPr>
          <w:rFonts w:ascii="黑体" w:eastAsia="黑体" w:hint="eastAsia"/>
        </w:rPr>
        <w:t xml:space="preserve"> </w:t>
      </w:r>
      <w:r w:rsidRPr="00D32B02">
        <w:rPr>
          <w:rFonts w:ascii="黑体" w:eastAsia="黑体" w:hint="eastAsia"/>
        </w:rPr>
        <w:t>TCPST</w:t>
      </w:r>
      <w:r w:rsidRPr="00B653DA">
        <w:rPr>
          <w:rFonts w:ascii="黑体" w:eastAsia="黑体" w:hint="eastAsia"/>
        </w:rPr>
        <w:t>工作组态</w:t>
      </w:r>
    </w:p>
    <w:p w14:paraId="2E12E87E" w14:textId="77777777" w:rsidR="00B151CE" w:rsidRDefault="00000000">
      <w:pPr>
        <w:jc w:val="center"/>
        <w:rPr>
          <w:rFonts w:hint="eastAsia"/>
        </w:rPr>
      </w:pPr>
      <w:r>
        <w:rPr>
          <w:noProof/>
        </w:rPr>
        <w:drawing>
          <wp:inline distT="0" distB="0" distL="0" distR="0" wp14:anchorId="266DED81" wp14:editId="623D3ABD">
            <wp:extent cx="3863340" cy="3005455"/>
            <wp:effectExtent l="0" t="0" r="3810" b="4445"/>
            <wp:docPr id="147855603" name="图片 14785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5603" name="图片 147855603"/>
                    <pic:cNvPicPr>
                      <a:picLocks noChangeAspect="1"/>
                    </pic:cNvPicPr>
                  </pic:nvPicPr>
                  <pic:blipFill>
                    <a:blip r:embed="rId38"/>
                    <a:srcRect t="1294" b="1"/>
                    <a:stretch>
                      <a:fillRect/>
                    </a:stretch>
                  </pic:blipFill>
                  <pic:spPr>
                    <a:xfrm>
                      <a:off x="0" y="0"/>
                      <a:ext cx="3895335" cy="3030327"/>
                    </a:xfrm>
                    <a:prstGeom prst="rect">
                      <a:avLst/>
                    </a:prstGeom>
                    <a:ln>
                      <a:noFill/>
                    </a:ln>
                  </pic:spPr>
                </pic:pic>
              </a:graphicData>
            </a:graphic>
          </wp:inline>
        </w:drawing>
      </w:r>
    </w:p>
    <w:p w14:paraId="266DE771" w14:textId="77777777" w:rsidR="00B151CE" w:rsidRDefault="00B151CE">
      <w:pPr>
        <w:spacing w:line="200" w:lineRule="exact"/>
        <w:jc w:val="left"/>
        <w:rPr>
          <w:rFonts w:ascii="Calibri" w:eastAsia="宋体" w:hAnsi="Calibri"/>
          <w:sz w:val="20"/>
          <w:szCs w:val="20"/>
        </w:rPr>
      </w:pPr>
    </w:p>
    <w:p w14:paraId="6154A055" w14:textId="77777777" w:rsidR="00B151CE" w:rsidRDefault="00B151CE">
      <w:pPr>
        <w:jc w:val="left"/>
        <w:rPr>
          <w:rFonts w:ascii="宋体" w:eastAsia="宋体" w:hAnsi="宋体" w:hint="eastAsia"/>
          <w:szCs w:val="21"/>
        </w:rPr>
      </w:pPr>
    </w:p>
    <w:p w14:paraId="0697C542" w14:textId="77777777" w:rsidR="00B151CE" w:rsidRDefault="00B151CE">
      <w:pPr>
        <w:jc w:val="left"/>
        <w:rPr>
          <w:rFonts w:ascii="宋体" w:eastAsia="宋体" w:hAnsi="宋体" w:hint="eastAsia"/>
          <w:szCs w:val="21"/>
        </w:rPr>
        <w:sectPr w:rsidR="00B151CE">
          <w:headerReference w:type="even" r:id="rId39"/>
          <w:headerReference w:type="default" r:id="rId40"/>
          <w:footerReference w:type="default" r:id="rId41"/>
          <w:headerReference w:type="first" r:id="rId42"/>
          <w:pgSz w:w="11906" w:h="16838"/>
          <w:pgMar w:top="1418" w:right="1134" w:bottom="1134" w:left="1418" w:header="851" w:footer="1124" w:gutter="0"/>
          <w:cols w:space="425"/>
          <w:docGrid w:linePitch="312"/>
        </w:sectPr>
      </w:pPr>
    </w:p>
    <w:p w14:paraId="0777296E" w14:textId="77777777" w:rsidR="00B151CE" w:rsidRDefault="00000000">
      <w:pPr>
        <w:pStyle w:val="a4"/>
        <w:numPr>
          <w:ilvl w:val="0"/>
          <w:numId w:val="0"/>
        </w:numPr>
        <w:spacing w:beforeLines="0" w:afterLines="0"/>
        <w:jc w:val="center"/>
        <w:rPr>
          <w:rFonts w:ascii="黑体" w:eastAsia="黑体" w:hint="eastAsia"/>
        </w:rPr>
      </w:pPr>
      <w:bookmarkStart w:id="221" w:name="_Toc214546337"/>
      <w:bookmarkStart w:id="222" w:name="_Toc215740297"/>
      <w:bookmarkStart w:id="223" w:name="_Toc215753048"/>
      <w:bookmarkStart w:id="224" w:name="_Toc22411"/>
      <w:r>
        <w:rPr>
          <w:rFonts w:ascii="黑体" w:eastAsia="黑体" w:hint="eastAsia"/>
        </w:rPr>
        <w:lastRenderedPageBreak/>
        <w:t>附录B</w:t>
      </w:r>
      <w:bookmarkEnd w:id="221"/>
      <w:r>
        <w:rPr>
          <w:rFonts w:ascii="黑体" w:eastAsia="黑体"/>
        </w:rPr>
        <w:br/>
      </w:r>
      <w:r>
        <w:rPr>
          <w:rFonts w:ascii="黑体" w:eastAsia="黑体" w:hint="eastAsia"/>
        </w:rPr>
        <w:t>（规范性）</w:t>
      </w:r>
      <w:r>
        <w:rPr>
          <w:rFonts w:ascii="黑体" w:eastAsia="黑体"/>
        </w:rPr>
        <w:br/>
      </w:r>
      <w:r>
        <w:rPr>
          <w:rFonts w:ascii="黑体" w:eastAsia="黑体" w:hint="eastAsia"/>
        </w:rPr>
        <w:t>岩土施工工程分级</w:t>
      </w:r>
      <w:bookmarkEnd w:id="222"/>
      <w:bookmarkEnd w:id="223"/>
      <w:bookmarkEnd w:id="224"/>
    </w:p>
    <w:p w14:paraId="017D1A23" w14:textId="77777777" w:rsidR="00B151CE" w:rsidRDefault="00B151CE">
      <w:pPr>
        <w:pStyle w:val="afffb"/>
        <w:ind w:firstLineChars="0" w:firstLine="0"/>
        <w:jc w:val="center"/>
        <w:rPr>
          <w:rFonts w:hint="eastAsia"/>
          <w:highlight w:val="yellow"/>
        </w:rPr>
      </w:pPr>
    </w:p>
    <w:p w14:paraId="37605488" w14:textId="77777777" w:rsidR="00B151CE" w:rsidRPr="009E7133" w:rsidRDefault="00000000">
      <w:pPr>
        <w:ind w:firstLineChars="200" w:firstLine="420"/>
        <w:rPr>
          <w:rFonts w:ascii="宋体" w:eastAsia="宋体" w:hAnsi="宋体" w:hint="eastAsia"/>
        </w:rPr>
      </w:pPr>
      <w:r w:rsidRPr="00D32B02">
        <w:rPr>
          <w:rFonts w:ascii="宋体" w:eastAsia="宋体" w:hAnsi="宋体" w:hint="eastAsia"/>
        </w:rPr>
        <w:t>岩土施工工程分级应按表B.1的规定划分。</w:t>
      </w:r>
    </w:p>
    <w:p w14:paraId="0597B882" w14:textId="77777777" w:rsidR="00B151CE" w:rsidRDefault="00000000">
      <w:pPr>
        <w:spacing w:beforeLines="50" w:before="120" w:afterLines="50" w:after="120"/>
        <w:ind w:firstLine="10"/>
        <w:jc w:val="center"/>
        <w:rPr>
          <w:rFonts w:ascii="黑体" w:eastAsia="黑体" w:hint="eastAsia"/>
        </w:rPr>
      </w:pPr>
      <w:r w:rsidRPr="00D32B02">
        <w:rPr>
          <w:rFonts w:ascii="黑体" w:eastAsia="黑体" w:hint="eastAsia"/>
        </w:rPr>
        <w:t>表B.1　岩土施工工程分级</w:t>
      </w:r>
    </w:p>
    <w:tbl>
      <w:tblPr>
        <w:tblStyle w:val="260"/>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56"/>
        <w:gridCol w:w="560"/>
        <w:gridCol w:w="2565"/>
        <w:gridCol w:w="992"/>
        <w:gridCol w:w="851"/>
        <w:gridCol w:w="992"/>
        <w:gridCol w:w="850"/>
        <w:gridCol w:w="1978"/>
      </w:tblGrid>
      <w:tr w:rsidR="00B151CE" w14:paraId="6573C279" w14:textId="77777777">
        <w:trPr>
          <w:trHeight w:val="340"/>
          <w:jc w:val="center"/>
        </w:trPr>
        <w:tc>
          <w:tcPr>
            <w:tcW w:w="556" w:type="dxa"/>
            <w:vMerge w:val="restart"/>
            <w:vAlign w:val="center"/>
          </w:tcPr>
          <w:p w14:paraId="288DFCAA"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等级</w:t>
            </w:r>
          </w:p>
        </w:tc>
        <w:tc>
          <w:tcPr>
            <w:tcW w:w="560" w:type="dxa"/>
            <w:vMerge w:val="restart"/>
            <w:vAlign w:val="center"/>
          </w:tcPr>
          <w:p w14:paraId="6A22CA64"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分类</w:t>
            </w:r>
          </w:p>
        </w:tc>
        <w:tc>
          <w:tcPr>
            <w:tcW w:w="2565" w:type="dxa"/>
            <w:vMerge w:val="restart"/>
            <w:vAlign w:val="center"/>
          </w:tcPr>
          <w:p w14:paraId="53BB46DA"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岩土名称及特征</w:t>
            </w:r>
          </w:p>
        </w:tc>
        <w:tc>
          <w:tcPr>
            <w:tcW w:w="2835" w:type="dxa"/>
            <w:gridSpan w:val="3"/>
            <w:vAlign w:val="center"/>
          </w:tcPr>
          <w:p w14:paraId="529A01F2"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钻1 m所需时间</w:t>
            </w:r>
          </w:p>
        </w:tc>
        <w:tc>
          <w:tcPr>
            <w:tcW w:w="850" w:type="dxa"/>
            <w:vMerge w:val="restart"/>
            <w:vAlign w:val="center"/>
          </w:tcPr>
          <w:p w14:paraId="79497834"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岩石饱和单轴抗压强度</w:t>
            </w:r>
          </w:p>
          <w:p w14:paraId="1295542F"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MPa</w:t>
            </w:r>
          </w:p>
        </w:tc>
        <w:tc>
          <w:tcPr>
            <w:tcW w:w="1978" w:type="dxa"/>
            <w:vMerge w:val="restart"/>
            <w:vAlign w:val="center"/>
          </w:tcPr>
          <w:p w14:paraId="05CB5B21"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开挖方法</w:t>
            </w:r>
          </w:p>
        </w:tc>
      </w:tr>
      <w:tr w:rsidR="00B151CE" w14:paraId="51EF6B8C" w14:textId="77777777">
        <w:trPr>
          <w:trHeight w:val="340"/>
          <w:jc w:val="center"/>
        </w:trPr>
        <w:tc>
          <w:tcPr>
            <w:tcW w:w="556" w:type="dxa"/>
            <w:vMerge/>
            <w:tcBorders>
              <w:bottom w:val="single" w:sz="8" w:space="0" w:color="auto"/>
            </w:tcBorders>
            <w:vAlign w:val="center"/>
          </w:tcPr>
          <w:p w14:paraId="24F892B8" w14:textId="77777777" w:rsidR="00B151CE" w:rsidRDefault="00B151CE">
            <w:pPr>
              <w:jc w:val="center"/>
              <w:rPr>
                <w:rFonts w:ascii="宋体" w:eastAsia="宋体" w:hAnsi="宋体" w:hint="eastAsia"/>
                <w:sz w:val="18"/>
                <w:szCs w:val="18"/>
              </w:rPr>
            </w:pPr>
          </w:p>
        </w:tc>
        <w:tc>
          <w:tcPr>
            <w:tcW w:w="560" w:type="dxa"/>
            <w:vMerge/>
            <w:tcBorders>
              <w:bottom w:val="single" w:sz="8" w:space="0" w:color="auto"/>
            </w:tcBorders>
            <w:vAlign w:val="center"/>
          </w:tcPr>
          <w:p w14:paraId="6F2172DC" w14:textId="77777777" w:rsidR="00B151CE" w:rsidRDefault="00B151CE">
            <w:pPr>
              <w:jc w:val="center"/>
              <w:rPr>
                <w:rFonts w:ascii="宋体" w:eastAsia="宋体" w:hAnsi="宋体" w:hint="eastAsia"/>
                <w:sz w:val="18"/>
                <w:szCs w:val="18"/>
              </w:rPr>
            </w:pPr>
          </w:p>
        </w:tc>
        <w:tc>
          <w:tcPr>
            <w:tcW w:w="2565" w:type="dxa"/>
            <w:vMerge/>
            <w:tcBorders>
              <w:bottom w:val="single" w:sz="8" w:space="0" w:color="auto"/>
            </w:tcBorders>
            <w:vAlign w:val="center"/>
          </w:tcPr>
          <w:p w14:paraId="71404FD7" w14:textId="77777777" w:rsidR="00B151CE" w:rsidRDefault="00B151CE">
            <w:pPr>
              <w:jc w:val="center"/>
              <w:rPr>
                <w:rFonts w:ascii="宋体" w:eastAsia="宋体" w:hAnsi="宋体" w:hint="eastAsia"/>
                <w:sz w:val="18"/>
                <w:szCs w:val="18"/>
              </w:rPr>
            </w:pPr>
          </w:p>
        </w:tc>
        <w:tc>
          <w:tcPr>
            <w:tcW w:w="992" w:type="dxa"/>
            <w:tcBorders>
              <w:bottom w:val="single" w:sz="8" w:space="0" w:color="auto"/>
            </w:tcBorders>
            <w:vAlign w:val="center"/>
          </w:tcPr>
          <w:p w14:paraId="4B43D6ED"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液压凿岩台车、潜孔钻机</w:t>
            </w:r>
          </w:p>
          <w:p w14:paraId="04992AA0"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min</w:t>
            </w:r>
          </w:p>
        </w:tc>
        <w:tc>
          <w:tcPr>
            <w:tcW w:w="851" w:type="dxa"/>
            <w:tcBorders>
              <w:bottom w:val="single" w:sz="8" w:space="0" w:color="auto"/>
            </w:tcBorders>
            <w:vAlign w:val="center"/>
          </w:tcPr>
          <w:p w14:paraId="0304FE84"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手持风枪湿式凿岩合金钻头</w:t>
            </w:r>
          </w:p>
          <w:p w14:paraId="71A4BEE1"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min</w:t>
            </w:r>
          </w:p>
        </w:tc>
        <w:tc>
          <w:tcPr>
            <w:tcW w:w="992" w:type="dxa"/>
            <w:tcBorders>
              <w:bottom w:val="single" w:sz="8" w:space="0" w:color="auto"/>
            </w:tcBorders>
            <w:vAlign w:val="center"/>
          </w:tcPr>
          <w:p w14:paraId="583BAF08"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双人打眼</w:t>
            </w:r>
          </w:p>
          <w:p w14:paraId="04B6A90A"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工日</w:t>
            </w:r>
          </w:p>
        </w:tc>
        <w:tc>
          <w:tcPr>
            <w:tcW w:w="850" w:type="dxa"/>
            <w:vMerge/>
            <w:tcBorders>
              <w:bottom w:val="single" w:sz="8" w:space="0" w:color="auto"/>
            </w:tcBorders>
            <w:vAlign w:val="center"/>
          </w:tcPr>
          <w:p w14:paraId="6E7FA405" w14:textId="77777777" w:rsidR="00B151CE" w:rsidRDefault="00B151CE">
            <w:pPr>
              <w:jc w:val="center"/>
              <w:rPr>
                <w:rFonts w:ascii="宋体" w:eastAsia="宋体" w:hAnsi="宋体" w:hint="eastAsia"/>
                <w:sz w:val="18"/>
                <w:szCs w:val="18"/>
              </w:rPr>
            </w:pPr>
          </w:p>
        </w:tc>
        <w:tc>
          <w:tcPr>
            <w:tcW w:w="1978" w:type="dxa"/>
            <w:vMerge/>
            <w:tcBorders>
              <w:bottom w:val="single" w:sz="8" w:space="0" w:color="auto"/>
            </w:tcBorders>
            <w:vAlign w:val="center"/>
          </w:tcPr>
          <w:p w14:paraId="31C44748" w14:textId="77777777" w:rsidR="00B151CE" w:rsidRDefault="00B151CE">
            <w:pPr>
              <w:jc w:val="center"/>
              <w:rPr>
                <w:rFonts w:ascii="宋体" w:eastAsia="宋体" w:hAnsi="宋体" w:hint="eastAsia"/>
                <w:sz w:val="18"/>
                <w:szCs w:val="18"/>
              </w:rPr>
            </w:pPr>
          </w:p>
        </w:tc>
      </w:tr>
      <w:tr w:rsidR="00B151CE" w14:paraId="33AAF110" w14:textId="77777777">
        <w:trPr>
          <w:trHeight w:val="340"/>
          <w:jc w:val="center"/>
        </w:trPr>
        <w:tc>
          <w:tcPr>
            <w:tcW w:w="556" w:type="dxa"/>
            <w:tcBorders>
              <w:top w:val="single" w:sz="8" w:space="0" w:color="auto"/>
              <w:bottom w:val="single" w:sz="4" w:space="0" w:color="auto"/>
            </w:tcBorders>
            <w:vAlign w:val="center"/>
          </w:tcPr>
          <w:p w14:paraId="68FDC441" w14:textId="77777777" w:rsidR="00B151CE" w:rsidRDefault="00000000">
            <w:pPr>
              <w:jc w:val="center"/>
              <w:rPr>
                <w:rFonts w:ascii="宋体" w:eastAsia="宋体" w:hAnsi="宋体" w:hint="eastAsia"/>
                <w:sz w:val="18"/>
                <w:szCs w:val="18"/>
              </w:rPr>
            </w:pPr>
            <w:r>
              <w:rPr>
                <w:rFonts w:ascii="宋体" w:eastAsia="宋体" w:hAnsi="宋体"/>
                <w:sz w:val="18"/>
                <w:szCs w:val="18"/>
              </w:rPr>
              <w:fldChar w:fldCharType="begin"/>
            </w:r>
            <w:r>
              <w:rPr>
                <w:rFonts w:ascii="宋体" w:eastAsia="宋体" w:hAnsi="宋体"/>
                <w:sz w:val="18"/>
                <w:szCs w:val="18"/>
              </w:rPr>
              <w:instrText xml:space="preserve"> </w:instrText>
            </w:r>
            <w:r>
              <w:rPr>
                <w:rFonts w:ascii="宋体" w:eastAsia="宋体" w:hAnsi="宋体" w:hint="eastAsia"/>
                <w:sz w:val="18"/>
                <w:szCs w:val="18"/>
              </w:rPr>
              <w:instrText>= 1 \* ROMAN</w:instrText>
            </w:r>
            <w:r>
              <w:rPr>
                <w:rFonts w:ascii="宋体" w:eastAsia="宋体" w:hAnsi="宋体"/>
                <w:sz w:val="18"/>
                <w:szCs w:val="18"/>
              </w:rPr>
              <w:instrText xml:space="preserve"> </w:instrText>
            </w:r>
            <w:r>
              <w:rPr>
                <w:rFonts w:ascii="宋体" w:eastAsia="宋体" w:hAnsi="宋体"/>
                <w:sz w:val="18"/>
                <w:szCs w:val="18"/>
              </w:rPr>
              <w:fldChar w:fldCharType="separate"/>
            </w:r>
            <w:r>
              <w:rPr>
                <w:rFonts w:ascii="宋体" w:eastAsia="宋体" w:hAnsi="宋体"/>
                <w:sz w:val="18"/>
                <w:szCs w:val="18"/>
              </w:rPr>
              <w:t>I</w:t>
            </w:r>
            <w:r>
              <w:rPr>
                <w:rFonts w:ascii="宋体" w:eastAsia="宋体" w:hAnsi="宋体"/>
                <w:sz w:val="18"/>
                <w:szCs w:val="18"/>
              </w:rPr>
              <w:fldChar w:fldCharType="end"/>
            </w:r>
          </w:p>
        </w:tc>
        <w:tc>
          <w:tcPr>
            <w:tcW w:w="560" w:type="dxa"/>
            <w:tcBorders>
              <w:top w:val="single" w:sz="8" w:space="0" w:color="auto"/>
              <w:bottom w:val="single" w:sz="4" w:space="0" w:color="auto"/>
            </w:tcBorders>
            <w:vAlign w:val="center"/>
          </w:tcPr>
          <w:p w14:paraId="6A5EEF1E"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松土</w:t>
            </w:r>
          </w:p>
        </w:tc>
        <w:tc>
          <w:tcPr>
            <w:tcW w:w="2565" w:type="dxa"/>
            <w:tcBorders>
              <w:top w:val="single" w:sz="8" w:space="0" w:color="auto"/>
              <w:bottom w:val="single" w:sz="4" w:space="0" w:color="auto"/>
            </w:tcBorders>
            <w:vAlign w:val="center"/>
          </w:tcPr>
          <w:p w14:paraId="57083541" w14:textId="77777777" w:rsidR="00B151CE" w:rsidRDefault="00000000">
            <w:pPr>
              <w:jc w:val="left"/>
              <w:rPr>
                <w:rFonts w:ascii="宋体" w:eastAsia="宋体" w:hAnsi="宋体" w:hint="eastAsia"/>
                <w:sz w:val="18"/>
                <w:szCs w:val="18"/>
              </w:rPr>
            </w:pPr>
            <w:r>
              <w:rPr>
                <w:rFonts w:ascii="宋体" w:eastAsia="宋体" w:hAnsi="宋体" w:hint="eastAsia"/>
                <w:sz w:val="18"/>
                <w:szCs w:val="18"/>
              </w:rPr>
              <w:t>砂类土、种植土、未经压实的填土</w:t>
            </w:r>
          </w:p>
        </w:tc>
        <w:tc>
          <w:tcPr>
            <w:tcW w:w="992" w:type="dxa"/>
            <w:tcBorders>
              <w:top w:val="single" w:sz="8" w:space="0" w:color="auto"/>
              <w:bottom w:val="single" w:sz="4" w:space="0" w:color="auto"/>
            </w:tcBorders>
            <w:vAlign w:val="center"/>
          </w:tcPr>
          <w:p w14:paraId="70EFD2E8"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851" w:type="dxa"/>
            <w:tcBorders>
              <w:top w:val="single" w:sz="8" w:space="0" w:color="auto"/>
              <w:bottom w:val="single" w:sz="4" w:space="0" w:color="auto"/>
            </w:tcBorders>
            <w:vAlign w:val="center"/>
          </w:tcPr>
          <w:p w14:paraId="3B7AF562"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992" w:type="dxa"/>
            <w:tcBorders>
              <w:top w:val="single" w:sz="8" w:space="0" w:color="auto"/>
              <w:bottom w:val="single" w:sz="4" w:space="0" w:color="auto"/>
            </w:tcBorders>
            <w:vAlign w:val="center"/>
          </w:tcPr>
          <w:p w14:paraId="7724880A"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850" w:type="dxa"/>
            <w:tcBorders>
              <w:top w:val="single" w:sz="8" w:space="0" w:color="auto"/>
              <w:bottom w:val="single" w:sz="4" w:space="0" w:color="auto"/>
            </w:tcBorders>
            <w:vAlign w:val="center"/>
          </w:tcPr>
          <w:p w14:paraId="4F83E6DC"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1978" w:type="dxa"/>
            <w:tcBorders>
              <w:top w:val="single" w:sz="8" w:space="0" w:color="auto"/>
              <w:bottom w:val="single" w:sz="4" w:space="0" w:color="auto"/>
            </w:tcBorders>
            <w:vAlign w:val="center"/>
          </w:tcPr>
          <w:p w14:paraId="123C7040" w14:textId="77777777" w:rsidR="00B151CE" w:rsidRDefault="00000000">
            <w:pPr>
              <w:jc w:val="left"/>
              <w:rPr>
                <w:rFonts w:ascii="宋体" w:eastAsia="宋体" w:hAnsi="宋体" w:hint="eastAsia"/>
                <w:sz w:val="18"/>
                <w:szCs w:val="18"/>
              </w:rPr>
            </w:pPr>
            <w:r>
              <w:rPr>
                <w:rFonts w:ascii="宋体" w:eastAsia="宋体" w:hAnsi="宋体" w:hint="eastAsia"/>
                <w:sz w:val="18"/>
                <w:szCs w:val="18"/>
              </w:rPr>
              <w:t>用铁锹挖，脚蹬一下到底的松散土层；机械能全部直接铲挖；普通装载机可满载</w:t>
            </w:r>
          </w:p>
        </w:tc>
      </w:tr>
      <w:tr w:rsidR="00B151CE" w14:paraId="1735282C" w14:textId="77777777">
        <w:trPr>
          <w:trHeight w:val="340"/>
          <w:jc w:val="center"/>
        </w:trPr>
        <w:tc>
          <w:tcPr>
            <w:tcW w:w="556" w:type="dxa"/>
            <w:tcBorders>
              <w:top w:val="single" w:sz="4" w:space="0" w:color="auto"/>
            </w:tcBorders>
            <w:vAlign w:val="center"/>
          </w:tcPr>
          <w:p w14:paraId="3FEEB3ED" w14:textId="77777777" w:rsidR="00B151CE" w:rsidRDefault="00000000">
            <w:pPr>
              <w:jc w:val="center"/>
              <w:rPr>
                <w:rFonts w:ascii="宋体" w:eastAsia="宋体" w:hAnsi="宋体" w:hint="eastAsia"/>
                <w:sz w:val="18"/>
                <w:szCs w:val="18"/>
              </w:rPr>
            </w:pPr>
            <w:r>
              <w:rPr>
                <w:rFonts w:ascii="宋体" w:eastAsia="宋体" w:hAnsi="宋体"/>
                <w:sz w:val="18"/>
                <w:szCs w:val="18"/>
              </w:rPr>
              <w:fldChar w:fldCharType="begin"/>
            </w:r>
            <w:r>
              <w:rPr>
                <w:rFonts w:ascii="宋体" w:eastAsia="宋体" w:hAnsi="宋体"/>
                <w:sz w:val="18"/>
                <w:szCs w:val="18"/>
              </w:rPr>
              <w:instrText xml:space="preserve"> </w:instrText>
            </w:r>
            <w:r>
              <w:rPr>
                <w:rFonts w:ascii="宋体" w:eastAsia="宋体" w:hAnsi="宋体" w:hint="eastAsia"/>
                <w:sz w:val="18"/>
                <w:szCs w:val="18"/>
              </w:rPr>
              <w:instrText>= 2 \* ROMAN</w:instrText>
            </w:r>
            <w:r>
              <w:rPr>
                <w:rFonts w:ascii="宋体" w:eastAsia="宋体" w:hAnsi="宋体"/>
                <w:sz w:val="18"/>
                <w:szCs w:val="18"/>
              </w:rPr>
              <w:instrText xml:space="preserve"> </w:instrText>
            </w:r>
            <w:r>
              <w:rPr>
                <w:rFonts w:ascii="宋体" w:eastAsia="宋体" w:hAnsi="宋体"/>
                <w:sz w:val="18"/>
                <w:szCs w:val="18"/>
              </w:rPr>
              <w:fldChar w:fldCharType="separate"/>
            </w:r>
            <w:r>
              <w:rPr>
                <w:rFonts w:ascii="宋体" w:eastAsia="宋体" w:hAnsi="宋体"/>
                <w:sz w:val="18"/>
                <w:szCs w:val="18"/>
              </w:rPr>
              <w:t>II</w:t>
            </w:r>
            <w:r>
              <w:rPr>
                <w:rFonts w:ascii="宋体" w:eastAsia="宋体" w:hAnsi="宋体"/>
                <w:sz w:val="18"/>
                <w:szCs w:val="18"/>
              </w:rPr>
              <w:fldChar w:fldCharType="end"/>
            </w:r>
          </w:p>
        </w:tc>
        <w:tc>
          <w:tcPr>
            <w:tcW w:w="560" w:type="dxa"/>
            <w:tcBorders>
              <w:top w:val="single" w:sz="4" w:space="0" w:color="auto"/>
            </w:tcBorders>
            <w:vAlign w:val="center"/>
          </w:tcPr>
          <w:p w14:paraId="43795F04"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普通土</w:t>
            </w:r>
          </w:p>
        </w:tc>
        <w:tc>
          <w:tcPr>
            <w:tcW w:w="2565" w:type="dxa"/>
            <w:tcBorders>
              <w:top w:val="single" w:sz="4" w:space="0" w:color="auto"/>
            </w:tcBorders>
            <w:vAlign w:val="center"/>
          </w:tcPr>
          <w:p w14:paraId="223F0714" w14:textId="77777777" w:rsidR="00B151CE" w:rsidRDefault="00000000">
            <w:pPr>
              <w:jc w:val="left"/>
              <w:rPr>
                <w:rFonts w:ascii="宋体" w:eastAsia="宋体" w:hAnsi="宋体" w:hint="eastAsia"/>
                <w:sz w:val="18"/>
                <w:szCs w:val="18"/>
              </w:rPr>
            </w:pPr>
            <w:r>
              <w:rPr>
                <w:rFonts w:ascii="宋体" w:eastAsia="宋体" w:hAnsi="宋体" w:hint="eastAsia"/>
                <w:sz w:val="18"/>
                <w:szCs w:val="18"/>
              </w:rPr>
              <w:t>软塑、可塑、硬塑的黏性土、膨胀土，粉土，稍密、中密的角砾、圆砾，松散的碎石、卵石，压密的填土，风积沙</w:t>
            </w:r>
          </w:p>
        </w:tc>
        <w:tc>
          <w:tcPr>
            <w:tcW w:w="992" w:type="dxa"/>
            <w:tcBorders>
              <w:top w:val="single" w:sz="4" w:space="0" w:color="auto"/>
            </w:tcBorders>
            <w:vAlign w:val="center"/>
          </w:tcPr>
          <w:p w14:paraId="66FF4FF2"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851" w:type="dxa"/>
            <w:tcBorders>
              <w:top w:val="single" w:sz="4" w:space="0" w:color="auto"/>
            </w:tcBorders>
            <w:vAlign w:val="center"/>
          </w:tcPr>
          <w:p w14:paraId="6BAAF444"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992" w:type="dxa"/>
            <w:tcBorders>
              <w:top w:val="single" w:sz="4" w:space="0" w:color="auto"/>
            </w:tcBorders>
            <w:vAlign w:val="center"/>
          </w:tcPr>
          <w:p w14:paraId="1869D07D"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850" w:type="dxa"/>
            <w:tcBorders>
              <w:top w:val="single" w:sz="4" w:space="0" w:color="auto"/>
            </w:tcBorders>
            <w:vAlign w:val="center"/>
          </w:tcPr>
          <w:p w14:paraId="2E700196"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1978" w:type="dxa"/>
            <w:tcBorders>
              <w:top w:val="single" w:sz="4" w:space="0" w:color="auto"/>
            </w:tcBorders>
            <w:vAlign w:val="center"/>
          </w:tcPr>
          <w:p w14:paraId="19F9977C" w14:textId="77777777" w:rsidR="00B151CE" w:rsidRDefault="00000000">
            <w:pPr>
              <w:jc w:val="left"/>
              <w:rPr>
                <w:rFonts w:ascii="宋体" w:eastAsia="宋体" w:hAnsi="宋体" w:hint="eastAsia"/>
                <w:sz w:val="18"/>
                <w:szCs w:val="18"/>
              </w:rPr>
            </w:pPr>
            <w:r>
              <w:rPr>
                <w:rFonts w:ascii="宋体" w:eastAsia="宋体" w:hAnsi="宋体" w:hint="eastAsia"/>
                <w:sz w:val="18"/>
                <w:szCs w:val="18"/>
              </w:rPr>
              <w:t>部分用镐刨松，再用锹挖，脚蹬连蹬数次才能挖动；挖掘机、带齿尖口装载机可满载，普通装载机可直接铲挖但不能满载</w:t>
            </w:r>
          </w:p>
        </w:tc>
      </w:tr>
      <w:tr w:rsidR="00B151CE" w14:paraId="3F2CFB08" w14:textId="77777777">
        <w:trPr>
          <w:trHeight w:val="340"/>
          <w:jc w:val="center"/>
        </w:trPr>
        <w:tc>
          <w:tcPr>
            <w:tcW w:w="556" w:type="dxa"/>
            <w:vAlign w:val="center"/>
          </w:tcPr>
          <w:p w14:paraId="6D52D555" w14:textId="77777777" w:rsidR="00B151CE" w:rsidRDefault="00000000">
            <w:pPr>
              <w:jc w:val="center"/>
              <w:rPr>
                <w:rFonts w:ascii="宋体" w:eastAsia="宋体" w:hAnsi="宋体" w:hint="eastAsia"/>
                <w:sz w:val="18"/>
                <w:szCs w:val="18"/>
              </w:rPr>
            </w:pPr>
            <w:r>
              <w:rPr>
                <w:rFonts w:ascii="宋体" w:eastAsia="宋体" w:hAnsi="宋体"/>
                <w:sz w:val="18"/>
                <w:szCs w:val="18"/>
              </w:rPr>
              <w:fldChar w:fldCharType="begin"/>
            </w:r>
            <w:r>
              <w:rPr>
                <w:rFonts w:ascii="宋体" w:eastAsia="宋体" w:hAnsi="宋体"/>
                <w:sz w:val="18"/>
                <w:szCs w:val="18"/>
              </w:rPr>
              <w:instrText xml:space="preserve"> </w:instrText>
            </w:r>
            <w:r>
              <w:rPr>
                <w:rFonts w:ascii="宋体" w:eastAsia="宋体" w:hAnsi="宋体" w:hint="eastAsia"/>
                <w:sz w:val="18"/>
                <w:szCs w:val="18"/>
              </w:rPr>
              <w:instrText>= 3 \* ROMAN</w:instrText>
            </w:r>
            <w:r>
              <w:rPr>
                <w:rFonts w:ascii="宋体" w:eastAsia="宋体" w:hAnsi="宋体"/>
                <w:sz w:val="18"/>
                <w:szCs w:val="18"/>
              </w:rPr>
              <w:instrText xml:space="preserve"> </w:instrText>
            </w:r>
            <w:r>
              <w:rPr>
                <w:rFonts w:ascii="宋体" w:eastAsia="宋体" w:hAnsi="宋体"/>
                <w:sz w:val="18"/>
                <w:szCs w:val="18"/>
              </w:rPr>
              <w:fldChar w:fldCharType="separate"/>
            </w:r>
            <w:r>
              <w:rPr>
                <w:rFonts w:ascii="宋体" w:eastAsia="宋体" w:hAnsi="宋体"/>
                <w:sz w:val="18"/>
                <w:szCs w:val="18"/>
              </w:rPr>
              <w:t>III</w:t>
            </w:r>
            <w:r>
              <w:rPr>
                <w:rFonts w:ascii="宋体" w:eastAsia="宋体" w:hAnsi="宋体"/>
                <w:sz w:val="18"/>
                <w:szCs w:val="18"/>
              </w:rPr>
              <w:fldChar w:fldCharType="end"/>
            </w:r>
          </w:p>
        </w:tc>
        <w:tc>
          <w:tcPr>
            <w:tcW w:w="560" w:type="dxa"/>
            <w:vAlign w:val="center"/>
          </w:tcPr>
          <w:p w14:paraId="1DCF044F"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硬土</w:t>
            </w:r>
          </w:p>
        </w:tc>
        <w:tc>
          <w:tcPr>
            <w:tcW w:w="2565" w:type="dxa"/>
            <w:vAlign w:val="center"/>
          </w:tcPr>
          <w:p w14:paraId="29E509DE" w14:textId="77777777" w:rsidR="00B151CE" w:rsidRDefault="00000000">
            <w:pPr>
              <w:jc w:val="left"/>
              <w:rPr>
                <w:rFonts w:ascii="宋体" w:eastAsia="宋体" w:hAnsi="宋体" w:hint="eastAsia"/>
                <w:sz w:val="18"/>
                <w:szCs w:val="18"/>
              </w:rPr>
            </w:pPr>
            <w:r>
              <w:rPr>
                <w:rFonts w:ascii="宋体" w:eastAsia="宋体" w:hAnsi="宋体" w:hint="eastAsia"/>
                <w:sz w:val="18"/>
                <w:szCs w:val="18"/>
              </w:rPr>
              <w:t>坚硬的黏性土、膨胀土，密实的角砾、圆砾，稍密、中密的碎石、卵石，各种风化成土状的岩石</w:t>
            </w:r>
          </w:p>
        </w:tc>
        <w:tc>
          <w:tcPr>
            <w:tcW w:w="992" w:type="dxa"/>
            <w:vAlign w:val="center"/>
          </w:tcPr>
          <w:p w14:paraId="52B841D8"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851" w:type="dxa"/>
            <w:vAlign w:val="center"/>
          </w:tcPr>
          <w:p w14:paraId="01C2DE27"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992" w:type="dxa"/>
            <w:vAlign w:val="center"/>
          </w:tcPr>
          <w:p w14:paraId="2BD13A1D"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850" w:type="dxa"/>
            <w:vAlign w:val="center"/>
          </w:tcPr>
          <w:p w14:paraId="14AF2A01"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1978" w:type="dxa"/>
            <w:vAlign w:val="center"/>
          </w:tcPr>
          <w:p w14:paraId="1EEB2D13" w14:textId="77777777" w:rsidR="00B151CE" w:rsidRDefault="00000000">
            <w:pPr>
              <w:jc w:val="left"/>
              <w:rPr>
                <w:rFonts w:ascii="宋体" w:eastAsia="宋体" w:hAnsi="宋体" w:hint="eastAsia"/>
                <w:sz w:val="18"/>
                <w:szCs w:val="18"/>
              </w:rPr>
            </w:pPr>
            <w:r>
              <w:rPr>
                <w:rFonts w:ascii="宋体" w:eastAsia="宋体" w:hAnsi="宋体" w:hint="eastAsia"/>
                <w:sz w:val="18"/>
                <w:szCs w:val="18"/>
              </w:rPr>
              <w:t>必须用镐先全部松动才能用锹挖；挖掘机、带齿尖口装载机不能满载，大部分采用松土器松动方能铲挖装载</w:t>
            </w:r>
          </w:p>
        </w:tc>
      </w:tr>
      <w:tr w:rsidR="00B151CE" w14:paraId="2748C26F" w14:textId="77777777">
        <w:trPr>
          <w:trHeight w:val="340"/>
          <w:jc w:val="center"/>
        </w:trPr>
        <w:tc>
          <w:tcPr>
            <w:tcW w:w="556" w:type="dxa"/>
            <w:vAlign w:val="center"/>
          </w:tcPr>
          <w:p w14:paraId="3BA74689" w14:textId="77777777" w:rsidR="00B151CE" w:rsidRDefault="00000000">
            <w:pPr>
              <w:jc w:val="center"/>
              <w:rPr>
                <w:rFonts w:ascii="宋体" w:eastAsia="宋体" w:hAnsi="宋体" w:hint="eastAsia"/>
                <w:sz w:val="18"/>
                <w:szCs w:val="18"/>
              </w:rPr>
            </w:pPr>
            <w:r>
              <w:rPr>
                <w:rFonts w:ascii="宋体" w:eastAsia="宋体" w:hAnsi="宋体"/>
                <w:sz w:val="18"/>
                <w:szCs w:val="18"/>
              </w:rPr>
              <w:fldChar w:fldCharType="begin"/>
            </w:r>
            <w:r>
              <w:rPr>
                <w:rFonts w:ascii="宋体" w:eastAsia="宋体" w:hAnsi="宋体"/>
                <w:sz w:val="18"/>
                <w:szCs w:val="18"/>
              </w:rPr>
              <w:instrText xml:space="preserve"> </w:instrText>
            </w:r>
            <w:r>
              <w:rPr>
                <w:rFonts w:ascii="宋体" w:eastAsia="宋体" w:hAnsi="宋体" w:hint="eastAsia"/>
                <w:sz w:val="18"/>
                <w:szCs w:val="18"/>
              </w:rPr>
              <w:instrText>= 4 \* ROMAN</w:instrText>
            </w:r>
            <w:r>
              <w:rPr>
                <w:rFonts w:ascii="宋体" w:eastAsia="宋体" w:hAnsi="宋体"/>
                <w:sz w:val="18"/>
                <w:szCs w:val="18"/>
              </w:rPr>
              <w:instrText xml:space="preserve"> </w:instrText>
            </w:r>
            <w:r>
              <w:rPr>
                <w:rFonts w:ascii="宋体" w:eastAsia="宋体" w:hAnsi="宋体"/>
                <w:sz w:val="18"/>
                <w:szCs w:val="18"/>
              </w:rPr>
              <w:fldChar w:fldCharType="separate"/>
            </w:r>
            <w:r>
              <w:rPr>
                <w:rFonts w:ascii="宋体" w:eastAsia="宋体" w:hAnsi="宋体"/>
                <w:sz w:val="18"/>
                <w:szCs w:val="18"/>
              </w:rPr>
              <w:t>IV</w:t>
            </w:r>
            <w:r>
              <w:rPr>
                <w:rFonts w:ascii="宋体" w:eastAsia="宋体" w:hAnsi="宋体"/>
                <w:sz w:val="18"/>
                <w:szCs w:val="18"/>
              </w:rPr>
              <w:fldChar w:fldCharType="end"/>
            </w:r>
          </w:p>
        </w:tc>
        <w:tc>
          <w:tcPr>
            <w:tcW w:w="560" w:type="dxa"/>
            <w:vAlign w:val="center"/>
          </w:tcPr>
          <w:p w14:paraId="1B49CD70"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软质岩</w:t>
            </w:r>
          </w:p>
        </w:tc>
        <w:tc>
          <w:tcPr>
            <w:tcW w:w="2565" w:type="dxa"/>
            <w:vAlign w:val="center"/>
          </w:tcPr>
          <w:p w14:paraId="795B0917" w14:textId="77777777" w:rsidR="00B151CE" w:rsidRDefault="00000000">
            <w:pPr>
              <w:jc w:val="left"/>
              <w:rPr>
                <w:rFonts w:ascii="宋体" w:eastAsia="宋体" w:hAnsi="宋体" w:hint="eastAsia"/>
                <w:sz w:val="18"/>
                <w:szCs w:val="18"/>
              </w:rPr>
            </w:pPr>
            <w:r>
              <w:rPr>
                <w:rFonts w:ascii="宋体" w:eastAsia="宋体" w:hAnsi="宋体" w:hint="eastAsia"/>
                <w:sz w:val="18"/>
                <w:szCs w:val="18"/>
              </w:rPr>
              <w:t>块石、漂石，含30％～50％块石、漂石的土，密实的卵石、碎石，岩盐，各类较软岩、软岩及成岩作用差的岩石（如泥质砾岩、煤、凝灰岩、云母片岩、千枚岩）</w:t>
            </w:r>
          </w:p>
        </w:tc>
        <w:tc>
          <w:tcPr>
            <w:tcW w:w="992" w:type="dxa"/>
            <w:vAlign w:val="center"/>
          </w:tcPr>
          <w:p w14:paraId="3478BB88"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w:t>
            </w:r>
          </w:p>
        </w:tc>
        <w:tc>
          <w:tcPr>
            <w:tcW w:w="851" w:type="dxa"/>
            <w:vAlign w:val="center"/>
          </w:tcPr>
          <w:p w14:paraId="16BF13C5"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＜7</w:t>
            </w:r>
          </w:p>
        </w:tc>
        <w:tc>
          <w:tcPr>
            <w:tcW w:w="992" w:type="dxa"/>
            <w:vAlign w:val="center"/>
          </w:tcPr>
          <w:p w14:paraId="3B662B5B"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＜0.2</w:t>
            </w:r>
          </w:p>
        </w:tc>
        <w:tc>
          <w:tcPr>
            <w:tcW w:w="850" w:type="dxa"/>
            <w:vAlign w:val="center"/>
          </w:tcPr>
          <w:p w14:paraId="599A2423" w14:textId="77777777" w:rsidR="00B151CE" w:rsidRDefault="00000000">
            <w:pPr>
              <w:jc w:val="center"/>
              <w:rPr>
                <w:rFonts w:ascii="宋体" w:eastAsia="宋体" w:hAnsi="宋体" w:hint="eastAsia"/>
                <w:sz w:val="18"/>
                <w:szCs w:val="18"/>
              </w:rPr>
            </w:pPr>
            <w:r>
              <w:rPr>
                <w:rFonts w:ascii="宋体" w:eastAsia="宋体" w:hAnsi="宋体" w:hint="eastAsia"/>
                <w:sz w:val="18"/>
                <w:szCs w:val="18"/>
              </w:rPr>
              <w:t>＜30</w:t>
            </w:r>
          </w:p>
        </w:tc>
        <w:tc>
          <w:tcPr>
            <w:tcW w:w="1978" w:type="dxa"/>
            <w:vAlign w:val="center"/>
          </w:tcPr>
          <w:p w14:paraId="09694A01" w14:textId="77777777" w:rsidR="00B151CE" w:rsidRDefault="00000000">
            <w:pPr>
              <w:jc w:val="left"/>
              <w:rPr>
                <w:rFonts w:ascii="宋体" w:eastAsia="宋体" w:hAnsi="宋体" w:hint="eastAsia"/>
                <w:sz w:val="18"/>
                <w:szCs w:val="18"/>
              </w:rPr>
            </w:pPr>
            <w:r>
              <w:rPr>
                <w:rFonts w:ascii="宋体" w:eastAsia="宋体" w:hAnsi="宋体" w:hint="eastAsia"/>
                <w:sz w:val="18"/>
                <w:szCs w:val="18"/>
              </w:rPr>
              <w:t>部分用撬棍及大锤开挖或挖掘机、单钩裂土器松动，部分需借助液压冲击镐解碎或部分采用爆破法开挖</w:t>
            </w:r>
          </w:p>
        </w:tc>
      </w:tr>
    </w:tbl>
    <w:p w14:paraId="2D57ED66" w14:textId="77777777" w:rsidR="00B151CE" w:rsidRDefault="00B151CE">
      <w:pPr>
        <w:jc w:val="left"/>
        <w:rPr>
          <w:rFonts w:ascii="宋体" w:eastAsia="宋体" w:hAnsi="宋体" w:hint="eastAsia"/>
          <w:szCs w:val="21"/>
        </w:rPr>
      </w:pPr>
    </w:p>
    <w:p w14:paraId="213B2A10" w14:textId="77777777" w:rsidR="00B151CE" w:rsidRDefault="00B151CE">
      <w:pPr>
        <w:jc w:val="left"/>
        <w:rPr>
          <w:rFonts w:ascii="宋体" w:eastAsia="宋体" w:hAnsi="宋体" w:hint="eastAsia"/>
          <w:szCs w:val="21"/>
        </w:rPr>
      </w:pPr>
    </w:p>
    <w:p w14:paraId="75C970A4" w14:textId="77777777" w:rsidR="00B151CE" w:rsidRDefault="00B151CE">
      <w:pPr>
        <w:jc w:val="left"/>
        <w:rPr>
          <w:rFonts w:ascii="宋体" w:eastAsia="宋体" w:hAnsi="宋体" w:hint="eastAsia"/>
          <w:szCs w:val="21"/>
        </w:rPr>
        <w:sectPr w:rsidR="00B151CE">
          <w:pgSz w:w="11906" w:h="16838"/>
          <w:pgMar w:top="1418" w:right="1134" w:bottom="1134" w:left="1418" w:header="851" w:footer="1124" w:gutter="0"/>
          <w:cols w:space="425"/>
          <w:docGrid w:linePitch="312"/>
        </w:sectPr>
      </w:pPr>
    </w:p>
    <w:p w14:paraId="4BF332B2" w14:textId="603EC810" w:rsidR="00B151CE" w:rsidRDefault="00000000" w:rsidP="00D32B02">
      <w:pPr>
        <w:pStyle w:val="a4"/>
        <w:numPr>
          <w:ilvl w:val="0"/>
          <w:numId w:val="0"/>
        </w:numPr>
        <w:spacing w:before="240" w:after="240"/>
        <w:jc w:val="center"/>
        <w:rPr>
          <w:rFonts w:ascii="黑体" w:eastAsia="黑体" w:hint="eastAsia"/>
        </w:rPr>
      </w:pPr>
      <w:bookmarkStart w:id="225" w:name="_Toc215740298"/>
      <w:bookmarkStart w:id="226" w:name="_Toc215745631"/>
      <w:bookmarkStart w:id="227" w:name="_Toc215753049"/>
      <w:bookmarkStart w:id="228" w:name="_Toc28337"/>
      <w:r>
        <w:rPr>
          <w:rFonts w:ascii="黑体" w:eastAsia="黑体" w:hint="eastAsia"/>
        </w:rPr>
        <w:lastRenderedPageBreak/>
        <w:t>参</w:t>
      </w:r>
      <w:r w:rsidR="00310DCE">
        <w:rPr>
          <w:rFonts w:ascii="黑体" w:eastAsia="黑体" w:hint="eastAsia"/>
        </w:rPr>
        <w:t xml:space="preserve"> </w:t>
      </w:r>
      <w:r>
        <w:rPr>
          <w:rFonts w:ascii="黑体" w:eastAsia="黑体" w:hint="eastAsia"/>
        </w:rPr>
        <w:t>考</w:t>
      </w:r>
      <w:r w:rsidR="00310DCE">
        <w:rPr>
          <w:rFonts w:ascii="黑体" w:eastAsia="黑体" w:hint="eastAsia"/>
        </w:rPr>
        <w:t xml:space="preserve"> </w:t>
      </w:r>
      <w:r>
        <w:rPr>
          <w:rFonts w:ascii="黑体" w:eastAsia="黑体" w:hint="eastAsia"/>
        </w:rPr>
        <w:t>文</w:t>
      </w:r>
      <w:r w:rsidR="00310DCE">
        <w:rPr>
          <w:rFonts w:ascii="黑体" w:eastAsia="黑体" w:hint="eastAsia"/>
        </w:rPr>
        <w:t xml:space="preserve"> </w:t>
      </w:r>
      <w:r>
        <w:rPr>
          <w:rFonts w:ascii="黑体" w:eastAsia="黑体" w:hint="eastAsia"/>
        </w:rPr>
        <w:t>献</w:t>
      </w:r>
      <w:bookmarkEnd w:id="225"/>
      <w:bookmarkEnd w:id="226"/>
      <w:bookmarkEnd w:id="227"/>
      <w:bookmarkEnd w:id="228"/>
    </w:p>
    <w:p w14:paraId="4BECBEE4" w14:textId="77777777" w:rsidR="00B151CE" w:rsidRDefault="00000000">
      <w:pPr>
        <w:jc w:val="left"/>
        <w:rPr>
          <w:rFonts w:hAnsiTheme="minorEastAsia" w:hint="eastAsia"/>
          <w:szCs w:val="21"/>
        </w:rPr>
      </w:pPr>
      <w:r>
        <w:rPr>
          <w:rFonts w:hAnsiTheme="minorEastAsia" w:hint="eastAsia"/>
          <w:szCs w:val="21"/>
        </w:rPr>
        <w:t>[</w:t>
      </w:r>
      <w:r>
        <w:rPr>
          <w:rFonts w:hAnsiTheme="minorEastAsia"/>
          <w:szCs w:val="21"/>
        </w:rPr>
        <w:t xml:space="preserve">1]  </w:t>
      </w:r>
      <w:r>
        <w:rPr>
          <w:rFonts w:hAnsiTheme="minorEastAsia" w:hint="eastAsia"/>
          <w:szCs w:val="21"/>
          <w:lang w:bidi="ar"/>
        </w:rPr>
        <w:t>GB/T 2900.1-2008</w:t>
      </w:r>
      <w:r>
        <w:rPr>
          <w:rFonts w:hAnsiTheme="minorEastAsia"/>
          <w:szCs w:val="21"/>
          <w:lang w:bidi="ar"/>
        </w:rPr>
        <w:t xml:space="preserve">  </w:t>
      </w:r>
      <w:r>
        <w:rPr>
          <w:rFonts w:hAnsiTheme="minorEastAsia" w:cs="宋体" w:hint="eastAsia"/>
          <w:szCs w:val="21"/>
          <w:lang w:bidi="ar"/>
        </w:rPr>
        <w:t xml:space="preserve">电工术语 </w:t>
      </w:r>
      <w:r>
        <w:rPr>
          <w:rFonts w:hAnsiTheme="minorEastAsia" w:cs="宋体"/>
          <w:szCs w:val="21"/>
          <w:lang w:bidi="ar"/>
        </w:rPr>
        <w:t xml:space="preserve"> </w:t>
      </w:r>
      <w:r>
        <w:rPr>
          <w:rFonts w:hAnsiTheme="minorEastAsia" w:cs="宋体" w:hint="eastAsia"/>
          <w:szCs w:val="21"/>
          <w:lang w:bidi="ar"/>
        </w:rPr>
        <w:t>基本术语</w:t>
      </w:r>
    </w:p>
    <w:p w14:paraId="5463FDB4" w14:textId="77777777" w:rsidR="00B151CE" w:rsidRDefault="00000000">
      <w:pPr>
        <w:jc w:val="left"/>
        <w:rPr>
          <w:rFonts w:hAnsiTheme="minorEastAsia" w:hint="eastAsia"/>
          <w:szCs w:val="21"/>
        </w:rPr>
      </w:pPr>
      <w:r>
        <w:rPr>
          <w:rFonts w:hAnsiTheme="minorEastAsia" w:hint="eastAsia"/>
          <w:szCs w:val="21"/>
        </w:rPr>
        <w:t>[</w:t>
      </w:r>
      <w:r>
        <w:rPr>
          <w:rFonts w:hAnsiTheme="minorEastAsia"/>
          <w:szCs w:val="21"/>
        </w:rPr>
        <w:t xml:space="preserve">2]  </w:t>
      </w:r>
    </w:p>
    <w:p w14:paraId="1B08CA2B" w14:textId="77777777" w:rsidR="00B151CE" w:rsidRDefault="00000000">
      <w:pPr>
        <w:jc w:val="left"/>
        <w:rPr>
          <w:rFonts w:hAnsiTheme="minorEastAsia" w:hint="eastAsia"/>
          <w:szCs w:val="21"/>
          <w:highlight w:val="yellow"/>
        </w:rPr>
      </w:pPr>
      <w:r>
        <w:rPr>
          <w:rFonts w:hAnsiTheme="minorEastAsia" w:hint="eastAsia"/>
          <w:szCs w:val="21"/>
          <w:highlight w:val="yellow"/>
        </w:rPr>
        <w:t>（参考文献这一要素用来列出文件中资料性引用的文件清单,以及其他信息资源清单例如起草文件时参考过的文件,以供参阅。</w:t>
      </w:r>
    </w:p>
    <w:p w14:paraId="3B409D0D" w14:textId="77777777" w:rsidR="00B151CE" w:rsidRDefault="00000000">
      <w:pPr>
        <w:jc w:val="left"/>
        <w:rPr>
          <w:rFonts w:hAnsiTheme="minorEastAsia" w:hint="eastAsia"/>
          <w:szCs w:val="21"/>
          <w:highlight w:val="yellow"/>
        </w:rPr>
      </w:pPr>
      <w:r>
        <w:rPr>
          <w:rFonts w:hAnsiTheme="minorEastAsia" w:hint="eastAsia"/>
          <w:szCs w:val="21"/>
          <w:highlight w:val="yellow"/>
        </w:rPr>
        <w:t>参考文献应置于最后一个附录之后。文件中有资料性引用的文件,应设置该要素。</w:t>
      </w:r>
    </w:p>
    <w:p w14:paraId="38D5D5DD" w14:textId="77777777" w:rsidR="00B151CE" w:rsidRDefault="00000000">
      <w:pPr>
        <w:jc w:val="left"/>
        <w:rPr>
          <w:rFonts w:hAnsiTheme="minorEastAsia" w:hint="eastAsia"/>
          <w:szCs w:val="21"/>
          <w:highlight w:val="yellow"/>
        </w:rPr>
      </w:pPr>
      <w:r>
        <w:rPr>
          <w:rFonts w:hAnsiTheme="minorEastAsia" w:hint="eastAsia"/>
          <w:szCs w:val="21"/>
          <w:highlight w:val="yellow"/>
        </w:rPr>
        <w:t>排序要求同规范性引用文件排序要求。</w:t>
      </w:r>
    </w:p>
    <w:p w14:paraId="7E7A4677" w14:textId="3EB93984" w:rsidR="00B151CE" w:rsidRDefault="00000000">
      <w:pPr>
        <w:jc w:val="left"/>
        <w:rPr>
          <w:rFonts w:hAnsiTheme="minorEastAsia" w:hint="eastAsia"/>
          <w:szCs w:val="21"/>
        </w:rPr>
      </w:pPr>
      <w:r>
        <w:rPr>
          <w:rFonts w:hAnsiTheme="minorEastAsia" w:hint="eastAsia"/>
          <w:szCs w:val="21"/>
          <w:highlight w:val="yellow"/>
        </w:rPr>
        <w:t>参考文献写法</w:t>
      </w:r>
      <w:r w:rsidR="00602997">
        <w:rPr>
          <w:rFonts w:hAnsiTheme="minorEastAsia" w:hint="eastAsia"/>
          <w:szCs w:val="21"/>
          <w:highlight w:val="yellow"/>
        </w:rPr>
        <w:t>按照</w:t>
      </w:r>
      <w:r>
        <w:rPr>
          <w:rFonts w:hint="eastAsia"/>
          <w:highlight w:val="yellow"/>
        </w:rPr>
        <w:t>GB/</w:t>
      </w:r>
      <w:r>
        <w:rPr>
          <w:highlight w:val="yellow"/>
        </w:rPr>
        <w:t>T 1.1</w:t>
      </w:r>
      <w:r>
        <w:rPr>
          <w:rFonts w:hint="eastAsia"/>
          <w:highlight w:val="yellow"/>
        </w:rPr>
        <w:t>—2</w:t>
      </w:r>
      <w:r>
        <w:rPr>
          <w:highlight w:val="yellow"/>
        </w:rPr>
        <w:t>020</w:t>
      </w:r>
      <w:r>
        <w:rPr>
          <w:rFonts w:hint="eastAsia"/>
          <w:highlight w:val="yellow"/>
        </w:rPr>
        <w:t>中</w:t>
      </w:r>
      <w:r>
        <w:rPr>
          <w:highlight w:val="yellow"/>
        </w:rPr>
        <w:t>8</w:t>
      </w:r>
      <w:r>
        <w:rPr>
          <w:rFonts w:hint="eastAsia"/>
          <w:highlight w:val="yellow"/>
        </w:rPr>
        <w:t>.</w:t>
      </w:r>
      <w:r>
        <w:rPr>
          <w:highlight w:val="yellow"/>
        </w:rPr>
        <w:t>13</w:t>
      </w:r>
      <w:r w:rsidR="00602997">
        <w:rPr>
          <w:rFonts w:hint="eastAsia"/>
          <w:highlight w:val="yellow"/>
        </w:rPr>
        <w:t>的</w:t>
      </w:r>
      <w:r w:rsidR="00602997">
        <w:rPr>
          <w:rFonts w:hAnsiTheme="minorEastAsia" w:hint="eastAsia"/>
          <w:szCs w:val="21"/>
          <w:highlight w:val="yellow"/>
        </w:rPr>
        <w:t>要求</w:t>
      </w:r>
      <w:r>
        <w:rPr>
          <w:rFonts w:hAnsiTheme="minorEastAsia" w:hint="eastAsia"/>
          <w:szCs w:val="21"/>
          <w:highlight w:val="yellow"/>
        </w:rPr>
        <w:t>）</w:t>
      </w:r>
    </w:p>
    <w:p w14:paraId="33EE3280" w14:textId="77777777" w:rsidR="00B151CE" w:rsidRDefault="00B151CE">
      <w:pPr>
        <w:jc w:val="left"/>
        <w:rPr>
          <w:rFonts w:ascii="宋体" w:eastAsia="宋体" w:hAnsi="宋体" w:hint="eastAsia"/>
          <w:szCs w:val="21"/>
        </w:rPr>
      </w:pPr>
    </w:p>
    <w:p w14:paraId="5414284C" w14:textId="4D0F9416" w:rsidR="00B151CE" w:rsidRDefault="00354B03">
      <w:pPr>
        <w:jc w:val="center"/>
        <w:rPr>
          <w:rFonts w:ascii="宋体" w:eastAsia="宋体" w:hAnsi="宋体" w:hint="eastAsia"/>
          <w:szCs w:val="21"/>
        </w:rPr>
      </w:pPr>
      <w:r>
        <w:rPr>
          <w:rFonts w:hAnsiTheme="minorEastAsia"/>
          <w:noProof/>
          <w:szCs w:val="21"/>
        </w:rPr>
        <mc:AlternateContent>
          <mc:Choice Requires="wps">
            <w:drawing>
              <wp:anchor distT="0" distB="0" distL="114300" distR="114300" simplePos="0" relativeHeight="251662336" behindDoc="0" locked="0" layoutInCell="1" allowOverlap="1" wp14:anchorId="62034C6F" wp14:editId="20466EAA">
                <wp:simplePos x="0" y="0"/>
                <wp:positionH relativeFrom="column">
                  <wp:posOffset>2338070</wp:posOffset>
                </wp:positionH>
                <wp:positionV relativeFrom="paragraph">
                  <wp:posOffset>73025</wp:posOffset>
                </wp:positionV>
                <wp:extent cx="13716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371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845C2" id="直接连接符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1pt,5.75pt" to="292.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" strokecolor="black [3200]" strokeweight="1pt">
                <v:stroke joinstyle="miter"/>
              </v:line>
            </w:pict>
          </mc:Fallback>
        </mc:AlternateContent>
      </w:r>
    </w:p>
    <w:p w14:paraId="245AD69C" w14:textId="7BA39171" w:rsidR="00B151CE" w:rsidRDefault="00B151CE">
      <w:pPr>
        <w:jc w:val="left"/>
        <w:rPr>
          <w:rFonts w:ascii="宋体" w:eastAsia="宋体" w:hAnsi="宋体" w:hint="eastAsia"/>
          <w:szCs w:val="21"/>
        </w:rPr>
      </w:pPr>
    </w:p>
    <w:sectPr w:rsidR="00B151CE">
      <w:pgSz w:w="11906" w:h="16838"/>
      <w:pgMar w:top="1418" w:right="1134" w:bottom="1134" w:left="1418" w:header="851" w:footer="1124" w:gutter="0"/>
      <w:cols w:space="425"/>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F2AB" w14:textId="77777777" w:rsidR="00C17EC5" w:rsidRDefault="00C17EC5">
      <w:pPr>
        <w:rPr>
          <w:rFonts w:hint="eastAsia"/>
        </w:rPr>
      </w:pPr>
      <w:r>
        <w:separator/>
      </w:r>
    </w:p>
  </w:endnote>
  <w:endnote w:type="continuationSeparator" w:id="0">
    <w:p w14:paraId="49B2D6C7" w14:textId="77777777" w:rsidR="00C17EC5" w:rsidRDefault="00C17E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D96F2EB3-738C-4B09-AD57-1574627D2CC6}"/>
    <w:embedBold r:id="rId2" w:subsetted="1" w:fontKey="{7291C879-4FD0-4410-9273-DDB33FE44B63}"/>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Regular r:id="rId3" w:subsetted="1" w:fontKey="{3C9F2C0E-48DF-4A71-A919-9825BF474E8A}"/>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dobeSongStd-Light-Acro">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77106"/>
      <w:docPartObj>
        <w:docPartGallery w:val="AutoText"/>
      </w:docPartObj>
    </w:sdtPr>
    <w:sdtContent>
      <w:p w14:paraId="227325DB" w14:textId="77777777" w:rsidR="00B151CE" w:rsidRDefault="00000000">
        <w:pPr>
          <w:pStyle w:val="afff6"/>
          <w:rPr>
            <w:rFonts w:hint="eastAsia"/>
          </w:rPr>
        </w:pPr>
        <w:r>
          <w:fldChar w:fldCharType="begin"/>
        </w:r>
        <w:r>
          <w:instrText>PAGE   \* MERGEFORMAT</w:instrText>
        </w:r>
        <w:r>
          <w:fldChar w:fldCharType="separate"/>
        </w:r>
        <w:r>
          <w:rPr>
            <w:lang w:val="zh-CN"/>
          </w:rPr>
          <w:t>2</w:t>
        </w:r>
        <w:r>
          <w:fldChar w:fldCharType="end"/>
        </w:r>
      </w:p>
    </w:sdtContent>
  </w:sdt>
  <w:p w14:paraId="367FF49D" w14:textId="77777777" w:rsidR="00B151CE" w:rsidRDefault="00B151CE">
    <w:pPr>
      <w:pStyle w:val="afff6"/>
      <w:wordWrap w:val="0"/>
      <w:jc w:val="righ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350865"/>
    </w:sdtPr>
    <w:sdtContent>
      <w:sdt>
        <w:sdtPr>
          <w:id w:val="1967769182"/>
        </w:sdtPr>
        <w:sdtContent>
          <w:p w14:paraId="276E8305" w14:textId="77777777" w:rsidR="00B151CE" w:rsidRDefault="00000000">
            <w:pPr>
              <w:pStyle w:val="afff6"/>
              <w:jc w:val="right"/>
              <w:rPr>
                <w:rFonts w:hint="eastAsia"/>
                <w:sz w:val="21"/>
                <w:szCs w:val="22"/>
              </w:rPr>
            </w:pPr>
          </w:p>
        </w:sdtContent>
      </w:sdt>
    </w:sdtContent>
  </w:sdt>
  <w:p w14:paraId="55A51DEC" w14:textId="77777777" w:rsidR="00B151CE" w:rsidRDefault="00B151CE">
    <w:pPr>
      <w:pStyle w:val="afff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0774"/>
      <w:docPartObj>
        <w:docPartGallery w:val="AutoText"/>
      </w:docPartObj>
    </w:sdtPr>
    <w:sdtContent>
      <w:p w14:paraId="6E08601D" w14:textId="77777777" w:rsidR="00B151CE" w:rsidRDefault="00000000">
        <w:pPr>
          <w:pStyle w:val="afff6"/>
          <w:ind w:firstLine="1260"/>
          <w:jc w:val="right"/>
          <w:rPr>
            <w:rFonts w:hint="eastAsia"/>
          </w:rPr>
        </w:pPr>
        <w:r>
          <w:fldChar w:fldCharType="begin"/>
        </w:r>
        <w:r>
          <w:instrText>PAGE   \* MERGEFORMAT</w:instrText>
        </w:r>
        <w:r>
          <w:fldChar w:fldCharType="separate"/>
        </w:r>
        <w:r>
          <w:rPr>
            <w:lang w:val="zh-CN"/>
          </w:rPr>
          <w:t>I</w:t>
        </w:r>
        <w:r>
          <w:fldChar w:fldCharType="end"/>
        </w:r>
      </w:p>
    </w:sdtContent>
  </w:sdt>
  <w:p w14:paraId="525C1C30" w14:textId="77777777" w:rsidR="00B151CE" w:rsidRDefault="00B151CE">
    <w:pPr>
      <w:pStyle w:val="afff6"/>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792801"/>
    </w:sdtPr>
    <w:sdtContent>
      <w:sdt>
        <w:sdtPr>
          <w:id w:val="-594783862"/>
        </w:sdtPr>
        <w:sdtContent>
          <w:p w14:paraId="77A49CB7" w14:textId="77777777" w:rsidR="00B151CE" w:rsidRDefault="00000000">
            <w:pPr>
              <w:pStyle w:val="afff6"/>
              <w:jc w:val="right"/>
              <w:rPr>
                <w:rFonts w:hint="eastAsia"/>
                <w:sz w:val="21"/>
                <w:szCs w:val="22"/>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I</w:t>
            </w:r>
            <w:r>
              <w:rPr>
                <w:rFonts w:ascii="宋体" w:eastAsia="宋体" w:hAnsi="宋体"/>
              </w:rPr>
              <w:fldChar w:fldCharType="end"/>
            </w:r>
          </w:p>
        </w:sdtContent>
      </w:sdt>
    </w:sdtContent>
  </w:sdt>
  <w:p w14:paraId="011D1B89" w14:textId="77777777" w:rsidR="00B151CE" w:rsidRDefault="00B151CE">
    <w:pPr>
      <w:pStyle w:val="afff6"/>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B869" w14:textId="77777777" w:rsidR="00B151CE" w:rsidRDefault="00000000">
    <w:pPr>
      <w:pStyle w:val="afff6"/>
      <w:jc w:val="right"/>
      <w:rPr>
        <w:rFonts w:hint="eastAsia"/>
      </w:rPr>
    </w:pPr>
    <w:r>
      <w:fldChar w:fldCharType="begin"/>
    </w:r>
    <w:r>
      <w:instrText>PAGE   \* MERGEFORMAT</w:instrText>
    </w:r>
    <w:r>
      <w:fldChar w:fldCharType="separate"/>
    </w:r>
    <w:r>
      <w:rPr>
        <w:lang w:val="zh-CN"/>
      </w:rPr>
      <w:t>2</w:t>
    </w:r>
    <w:r>
      <w:fldChar w:fldCharType="end"/>
    </w:r>
  </w:p>
  <w:p w14:paraId="042461A0" w14:textId="77777777" w:rsidR="00B151CE" w:rsidRDefault="00B151CE">
    <w:pPr>
      <w:spacing w:line="200" w:lineRule="exact"/>
      <w:rPr>
        <w:rFonts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AE7A" w14:textId="77777777" w:rsidR="00C17EC5" w:rsidRDefault="00C17EC5">
      <w:pPr>
        <w:rPr>
          <w:rFonts w:hint="eastAsia"/>
        </w:rPr>
      </w:pPr>
      <w:r>
        <w:separator/>
      </w:r>
    </w:p>
  </w:footnote>
  <w:footnote w:type="continuationSeparator" w:id="0">
    <w:p w14:paraId="7E039DA3" w14:textId="77777777" w:rsidR="00C17EC5" w:rsidRDefault="00C17EC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FB17" w14:textId="77777777" w:rsidR="00667CAD" w:rsidRDefault="00667CAD">
    <w:pPr>
      <w:pStyle w:val="afff8"/>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ECFA" w14:textId="77777777" w:rsidR="00B151CE" w:rsidRDefault="00B151CE">
    <w:pPr>
      <w:pStyle w:val="afff8"/>
      <w:pBdr>
        <w:bottom w:val="none" w:sz="0" w:space="0" w:color="auto"/>
      </w:pBdr>
      <w:jc w:val="both"/>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7502" w14:textId="77777777" w:rsidR="00667CAD" w:rsidRDefault="00667CAD">
    <w:pPr>
      <w:pStyle w:val="afff8"/>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9AA" w14:textId="77777777" w:rsidR="00B151CE" w:rsidRDefault="00000000">
    <w:pPr>
      <w:spacing w:line="200" w:lineRule="exact"/>
      <w:rPr>
        <w:rFonts w:hint="eastAsia"/>
        <w:sz w:val="20"/>
        <w:szCs w:val="20"/>
      </w:rPr>
    </w:pPr>
    <w:r>
      <w:rPr>
        <w:noProof/>
      </w:rPr>
      <mc:AlternateContent>
        <mc:Choice Requires="wps">
          <w:drawing>
            <wp:anchor distT="0" distB="0" distL="114300" distR="114300" simplePos="0" relativeHeight="251661312" behindDoc="1" locked="0" layoutInCell="1" allowOverlap="1" wp14:anchorId="0AAC300A" wp14:editId="0ABBA8CF">
              <wp:simplePos x="0" y="0"/>
              <wp:positionH relativeFrom="page">
                <wp:posOffset>5786120</wp:posOffset>
              </wp:positionH>
              <wp:positionV relativeFrom="topMargin">
                <wp:posOffset>913130</wp:posOffset>
              </wp:positionV>
              <wp:extent cx="1108075" cy="133350"/>
              <wp:effectExtent l="0" t="0" r="15875" b="0"/>
              <wp:wrapNone/>
              <wp:docPr id="930000848" name="文本框 930000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33350"/>
                      </a:xfrm>
                      <a:prstGeom prst="rect">
                        <a:avLst/>
                      </a:prstGeom>
                      <a:noFill/>
                      <a:ln>
                        <a:noFill/>
                      </a:ln>
                    </wps:spPr>
                    <wps:txbx>
                      <w:txbxContent>
                        <w:p w14:paraId="4461C1DE" w14:textId="240C069A" w:rsidR="00B151CE" w:rsidRDefault="00000000">
                          <w:pPr>
                            <w:pStyle w:val="1d"/>
                            <w:spacing w:line="231" w:lineRule="exact"/>
                            <w:ind w:left="20"/>
                            <w:rPr>
                              <w:rFonts w:ascii="黑体" w:eastAsia="黑体" w:hAnsi="黑体" w:cs="黑体" w:hint="eastAsia"/>
                            </w:rPr>
                          </w:pPr>
                          <w:r>
                            <w:rPr>
                              <w:rFonts w:ascii="黑体" w:eastAsia="黑体" w:hAnsi="黑体" w:cs="黑体"/>
                            </w:rPr>
                            <w:t>T/</w:t>
                          </w:r>
                          <w:r>
                            <w:rPr>
                              <w:rFonts w:ascii="黑体" w:eastAsia="黑体" w:hAnsi="黑体" w:cs="黑体" w:hint="eastAsia"/>
                            </w:rPr>
                            <w:t>JSEE</w:t>
                          </w:r>
                          <w:r>
                            <w:rPr>
                              <w:rFonts w:ascii="黑体" w:eastAsia="黑体" w:hAnsi="黑体" w:cs="黑体"/>
                              <w:spacing w:val="-3"/>
                            </w:rPr>
                            <w:t xml:space="preserve"> </w:t>
                          </w:r>
                          <w:r>
                            <w:rPr>
                              <w:rFonts w:ascii="黑体" w:eastAsia="黑体" w:hAnsi="黑体" w:cs="黑体" w:hint="eastAsia"/>
                            </w:rPr>
                            <w:t>00</w:t>
                          </w:r>
                          <w:r w:rsidR="00F0602F">
                            <w:rPr>
                              <w:rFonts w:ascii="黑体" w:eastAsia="黑体" w:hAnsi="黑体" w:cs="黑体" w:hint="eastAsia"/>
                            </w:rPr>
                            <w:t>X</w:t>
                          </w:r>
                          <w:r>
                            <w:rPr>
                              <w:rFonts w:ascii="黑体" w:eastAsia="黑体" w:hAnsi="黑体" w:cs="黑体"/>
                            </w:rPr>
                            <w:t>X-XXXX</w:t>
                          </w:r>
                        </w:p>
                        <w:p w14:paraId="75574899" w14:textId="77777777" w:rsidR="00B151CE" w:rsidRDefault="00B151CE">
                          <w:pPr>
                            <w:pStyle w:val="affc"/>
                            <w:rPr>
                              <w:rFonts w:hint="eastAsia"/>
                            </w:rPr>
                          </w:pPr>
                        </w:p>
                      </w:txbxContent>
                    </wps:txbx>
                    <wps:bodyPr rot="0" vert="horz" wrap="square" lIns="0" tIns="0" rIns="0" bIns="0" anchor="t" anchorCtr="0" upright="1">
                      <a:noAutofit/>
                    </wps:bodyPr>
                  </wps:wsp>
                </a:graphicData>
              </a:graphic>
            </wp:anchor>
          </w:drawing>
        </mc:Choice>
        <mc:Fallback>
          <w:pict>
            <v:shapetype w14:anchorId="0AAC300A" id="_x0000_t202" coordsize="21600,21600" o:spt="202" path="m,l,21600r21600,l21600,xe">
              <v:stroke joinstyle="miter"/>
              <v:path gradientshapeok="t" o:connecttype="rect"/>
            </v:shapetype>
            <v:shape id="文本框 930000848" o:spid="_x0000_s1027" type="#_x0000_t202" style="position:absolute;left:0;text-align:left;margin-left:455.6pt;margin-top:71.9pt;width:87.25pt;height:10.5pt;z-index:-251655168;visibility:visible;mso-wrap-style:square;mso-wrap-distance-left:9pt;mso-wrap-distance-top:0;mso-wrap-distance-right:9pt;mso-wrap-distance-bottom:0;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" filled="f" stroked="f">
              <v:textbox inset="0,0,0,0">
                <w:txbxContent>
                  <w:p w14:paraId="4461C1DE" w14:textId="240C069A" w:rsidR="00B151CE" w:rsidRDefault="00000000">
                    <w:pPr>
                      <w:pStyle w:val="1d"/>
                      <w:spacing w:line="231" w:lineRule="exact"/>
                      <w:ind w:left="20"/>
                      <w:rPr>
                        <w:rFonts w:ascii="黑体" w:eastAsia="黑体" w:hAnsi="黑体" w:cs="黑体" w:hint="eastAsia"/>
                      </w:rPr>
                    </w:pPr>
                    <w:r>
                      <w:rPr>
                        <w:rFonts w:ascii="黑体" w:eastAsia="黑体" w:hAnsi="黑体" w:cs="黑体"/>
                      </w:rPr>
                      <w:t>T/</w:t>
                    </w:r>
                    <w:r>
                      <w:rPr>
                        <w:rFonts w:ascii="黑体" w:eastAsia="黑体" w:hAnsi="黑体" w:cs="黑体" w:hint="eastAsia"/>
                      </w:rPr>
                      <w:t>JSEE</w:t>
                    </w:r>
                    <w:r>
                      <w:rPr>
                        <w:rFonts w:ascii="黑体" w:eastAsia="黑体" w:hAnsi="黑体" w:cs="黑体"/>
                        <w:spacing w:val="-3"/>
                      </w:rPr>
                      <w:t xml:space="preserve"> </w:t>
                    </w:r>
                    <w:r>
                      <w:rPr>
                        <w:rFonts w:ascii="黑体" w:eastAsia="黑体" w:hAnsi="黑体" w:cs="黑体" w:hint="eastAsia"/>
                      </w:rPr>
                      <w:t>00</w:t>
                    </w:r>
                    <w:r w:rsidR="00F0602F">
                      <w:rPr>
                        <w:rFonts w:ascii="黑体" w:eastAsia="黑体" w:hAnsi="黑体" w:cs="黑体" w:hint="eastAsia"/>
                      </w:rPr>
                      <w:t>X</w:t>
                    </w:r>
                    <w:r>
                      <w:rPr>
                        <w:rFonts w:ascii="黑体" w:eastAsia="黑体" w:hAnsi="黑体" w:cs="黑体"/>
                      </w:rPr>
                      <w:t>X-XXXX</w:t>
                    </w:r>
                  </w:p>
                  <w:p w14:paraId="75574899" w14:textId="77777777" w:rsidR="00B151CE" w:rsidRDefault="00B151CE">
                    <w:pPr>
                      <w:pStyle w:val="affc"/>
                      <w:rPr>
                        <w:rFonts w:hint="eastAsia"/>
                      </w:rPr>
                    </w:pPr>
                  </w:p>
                </w:txbxContent>
              </v:textbox>
              <w10:wrap anchorx="page" anchory="margin"/>
            </v:shape>
          </w:pict>
        </mc:Fallback>
      </mc:AlternateContent>
    </w:r>
  </w:p>
  <w:p w14:paraId="120E75D2" w14:textId="77777777" w:rsidR="00B151CE" w:rsidRDefault="00B151CE">
    <w:pPr>
      <w:spacing w:line="200" w:lineRule="exact"/>
      <w:rPr>
        <w:rFonts w:hint="eastAsia"/>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82FD" w14:textId="77777777" w:rsidR="00667CAD" w:rsidRDefault="00667CAD">
    <w:pPr>
      <w:spacing w:line="200" w:lineRule="exact"/>
      <w:rPr>
        <w:rFonts w:hint="eastAsia"/>
        <w:sz w:val="20"/>
        <w:szCs w:val="20"/>
      </w:rPr>
    </w:pPr>
  </w:p>
  <w:p w14:paraId="30F0433C" w14:textId="0FC9A0D3" w:rsidR="00B151CE" w:rsidRDefault="00000000">
    <w:pPr>
      <w:spacing w:line="200" w:lineRule="exact"/>
      <w:rPr>
        <w:rFonts w:hint="eastAsia"/>
        <w:sz w:val="20"/>
        <w:szCs w:val="20"/>
      </w:rPr>
    </w:pPr>
    <w:r>
      <w:rPr>
        <w:noProof/>
      </w:rPr>
      <mc:AlternateContent>
        <mc:Choice Requires="wps">
          <w:drawing>
            <wp:anchor distT="0" distB="0" distL="114300" distR="114300" simplePos="0" relativeHeight="251656192" behindDoc="1" locked="0" layoutInCell="1" allowOverlap="1" wp14:anchorId="5C47B103" wp14:editId="455EB98C">
              <wp:simplePos x="0" y="0"/>
              <wp:positionH relativeFrom="page">
                <wp:posOffset>5786120</wp:posOffset>
              </wp:positionH>
              <wp:positionV relativeFrom="topMargin">
                <wp:posOffset>913130</wp:posOffset>
              </wp:positionV>
              <wp:extent cx="1108075" cy="133350"/>
              <wp:effectExtent l="0" t="0" r="15875" b="0"/>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33350"/>
                      </a:xfrm>
                      <a:prstGeom prst="rect">
                        <a:avLst/>
                      </a:prstGeom>
                      <a:noFill/>
                      <a:ln>
                        <a:noFill/>
                      </a:ln>
                    </wps:spPr>
                    <wps:txbx>
                      <w:txbxContent>
                        <w:p w14:paraId="5E011A8E" w14:textId="71B87C92" w:rsidR="00B151CE" w:rsidRDefault="00000000">
                          <w:pPr>
                            <w:pStyle w:val="1d"/>
                            <w:spacing w:line="231" w:lineRule="exact"/>
                            <w:ind w:left="20"/>
                            <w:rPr>
                              <w:rFonts w:ascii="黑体" w:eastAsia="黑体" w:hAnsi="黑体" w:cs="黑体" w:hint="eastAsia"/>
                            </w:rPr>
                          </w:pPr>
                          <w:r>
                            <w:rPr>
                              <w:rFonts w:ascii="黑体" w:eastAsia="黑体" w:hAnsi="黑体" w:cs="黑体"/>
                            </w:rPr>
                            <w:t>T/</w:t>
                          </w:r>
                          <w:r>
                            <w:rPr>
                              <w:rFonts w:ascii="黑体" w:eastAsia="黑体" w:hAnsi="黑体" w:cs="黑体" w:hint="eastAsia"/>
                            </w:rPr>
                            <w:t>JSEE</w:t>
                          </w:r>
                          <w:r>
                            <w:rPr>
                              <w:rFonts w:ascii="黑体" w:eastAsia="黑体" w:hAnsi="黑体" w:cs="黑体"/>
                              <w:spacing w:val="-3"/>
                            </w:rPr>
                            <w:t xml:space="preserve"> </w:t>
                          </w:r>
                          <w:r>
                            <w:rPr>
                              <w:rFonts w:ascii="黑体" w:eastAsia="黑体" w:hAnsi="黑体" w:cs="黑体" w:hint="eastAsia"/>
                            </w:rPr>
                            <w:t>00</w:t>
                          </w:r>
                          <w:r w:rsidR="00F0602F">
                            <w:rPr>
                              <w:rFonts w:ascii="黑体" w:eastAsia="黑体" w:hAnsi="黑体" w:cs="黑体" w:hint="eastAsia"/>
                            </w:rPr>
                            <w:t>X</w:t>
                          </w:r>
                          <w:r>
                            <w:rPr>
                              <w:rFonts w:ascii="黑体" w:eastAsia="黑体" w:hAnsi="黑体" w:cs="黑体"/>
                            </w:rPr>
                            <w:t>X-XXXX</w:t>
                          </w:r>
                        </w:p>
                        <w:p w14:paraId="6B64AC99" w14:textId="77777777" w:rsidR="00B151CE" w:rsidRDefault="00B151CE">
                          <w:pPr>
                            <w:pStyle w:val="affc"/>
                            <w:rPr>
                              <w:rFonts w:hint="eastAsia"/>
                            </w:rPr>
                          </w:pPr>
                        </w:p>
                      </w:txbxContent>
                    </wps:txbx>
                    <wps:bodyPr rot="0" vert="horz" wrap="square" lIns="0" tIns="0" rIns="0" bIns="0" anchor="t" anchorCtr="0" upright="1">
                      <a:noAutofit/>
                    </wps:bodyPr>
                  </wps:wsp>
                </a:graphicData>
              </a:graphic>
            </wp:anchor>
          </w:drawing>
        </mc:Choice>
        <mc:Fallback>
          <w:pict>
            <v:shapetype w14:anchorId="5C47B103" id="_x0000_t202" coordsize="21600,21600" o:spt="202" path="m,l,21600r21600,l21600,xe">
              <v:stroke joinstyle="miter"/>
              <v:path gradientshapeok="t" o:connecttype="rect"/>
            </v:shapetype>
            <v:shape id="文本框 112" o:spid="_x0000_s1028" type="#_x0000_t202" style="position:absolute;left:0;text-align:left;margin-left:455.6pt;margin-top:71.9pt;width:87.25pt;height:10.5pt;z-index:-251660288;visibility:visible;mso-wrap-style:square;mso-wrap-distance-left:9pt;mso-wrap-distance-top:0;mso-wrap-distance-right:9pt;mso-wrap-distance-bottom:0;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" filled="f" stroked="f">
              <v:textbox inset="0,0,0,0">
                <w:txbxContent>
                  <w:p w14:paraId="5E011A8E" w14:textId="71B87C92" w:rsidR="00B151CE" w:rsidRDefault="00000000">
                    <w:pPr>
                      <w:pStyle w:val="1d"/>
                      <w:spacing w:line="231" w:lineRule="exact"/>
                      <w:ind w:left="20"/>
                      <w:rPr>
                        <w:rFonts w:ascii="黑体" w:eastAsia="黑体" w:hAnsi="黑体" w:cs="黑体" w:hint="eastAsia"/>
                      </w:rPr>
                    </w:pPr>
                    <w:r>
                      <w:rPr>
                        <w:rFonts w:ascii="黑体" w:eastAsia="黑体" w:hAnsi="黑体" w:cs="黑体"/>
                      </w:rPr>
                      <w:t>T/</w:t>
                    </w:r>
                    <w:r>
                      <w:rPr>
                        <w:rFonts w:ascii="黑体" w:eastAsia="黑体" w:hAnsi="黑体" w:cs="黑体" w:hint="eastAsia"/>
                      </w:rPr>
                      <w:t>JSEE</w:t>
                    </w:r>
                    <w:r>
                      <w:rPr>
                        <w:rFonts w:ascii="黑体" w:eastAsia="黑体" w:hAnsi="黑体" w:cs="黑体"/>
                        <w:spacing w:val="-3"/>
                      </w:rPr>
                      <w:t xml:space="preserve"> </w:t>
                    </w:r>
                    <w:r>
                      <w:rPr>
                        <w:rFonts w:ascii="黑体" w:eastAsia="黑体" w:hAnsi="黑体" w:cs="黑体" w:hint="eastAsia"/>
                      </w:rPr>
                      <w:t>00</w:t>
                    </w:r>
                    <w:r w:rsidR="00F0602F">
                      <w:rPr>
                        <w:rFonts w:ascii="黑体" w:eastAsia="黑体" w:hAnsi="黑体" w:cs="黑体" w:hint="eastAsia"/>
                      </w:rPr>
                      <w:t>X</w:t>
                    </w:r>
                    <w:r>
                      <w:rPr>
                        <w:rFonts w:ascii="黑体" w:eastAsia="黑体" w:hAnsi="黑体" w:cs="黑体"/>
                      </w:rPr>
                      <w:t>X-XXXX</w:t>
                    </w:r>
                  </w:p>
                  <w:p w14:paraId="6B64AC99" w14:textId="77777777" w:rsidR="00B151CE" w:rsidRDefault="00B151CE">
                    <w:pPr>
                      <w:pStyle w:val="affc"/>
                      <w:rPr>
                        <w:rFonts w:hint="eastAsia"/>
                      </w:rPr>
                    </w:pP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B8FE" w14:textId="77777777" w:rsidR="00B151CE" w:rsidRDefault="00B151CE">
    <w:pPr>
      <w:pStyle w:val="afff8"/>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302" w14:textId="77777777" w:rsidR="00B151CE" w:rsidRDefault="00B151CE">
    <w:pPr>
      <w:pStyle w:val="afff8"/>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5923" w14:textId="77777777" w:rsidR="00B151CE" w:rsidRDefault="00B151CE">
    <w:pPr>
      <w:pStyle w:val="afff8"/>
      <w:pBdr>
        <w:bottom w:val="none" w:sz="0" w:space="0" w:color="auto"/>
      </w:pBdr>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B3C6" w14:textId="77777777" w:rsidR="00B151CE" w:rsidRDefault="00B151CE">
    <w:pPr>
      <w:pStyle w:val="afff8"/>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lowerLetter"/>
      <w:pStyle w:val="2"/>
      <w:lvlText w:val="%1）"/>
      <w:lvlJc w:val="left"/>
      <w:pPr>
        <w:tabs>
          <w:tab w:val="left" w:pos="1133"/>
        </w:tabs>
        <w:ind w:left="1133" w:hanging="334"/>
      </w:pPr>
      <w:rPr>
        <w:rFonts w:ascii="Arial" w:eastAsia="宋体" w:hAnsi="Arial" w:hint="default"/>
        <w:b w:val="0"/>
        <w:i w:val="0"/>
        <w:position w:val="0"/>
        <w:sz w:val="18"/>
        <w:szCs w:val="18"/>
      </w:rPr>
    </w:lvl>
  </w:abstractNum>
  <w:abstractNum w:abstractNumId="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00000003"/>
    <w:multiLevelType w:val="multilevel"/>
    <w:tmpl w:val="00000003"/>
    <w:lvl w:ilvl="0">
      <w:start w:val="3"/>
      <w:numFmt w:val="decimal"/>
      <w:lvlText w:val="%1"/>
      <w:lvlJc w:val="left"/>
      <w:pPr>
        <w:tabs>
          <w:tab w:val="left" w:pos="495"/>
        </w:tabs>
        <w:ind w:left="495" w:hanging="495"/>
      </w:pPr>
      <w:rPr>
        <w:rFonts w:hint="default"/>
      </w:rPr>
    </w:lvl>
    <w:lvl w:ilvl="1">
      <w:start w:val="1"/>
      <w:numFmt w:val="decimal"/>
      <w:pStyle w:val="5"/>
      <w:lvlText w:val="%1.%2"/>
      <w:lvlJc w:val="left"/>
      <w:pPr>
        <w:tabs>
          <w:tab w:val="left" w:pos="495"/>
        </w:tabs>
        <w:ind w:left="495" w:hanging="49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pStyle w:val="a0"/>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TOC8"/>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C97880"/>
    <w:multiLevelType w:val="multilevel"/>
    <w:tmpl w:val="0AC97880"/>
    <w:lvl w:ilvl="0">
      <w:start w:val="1"/>
      <w:numFmt w:val="decimal"/>
      <w:lvlText w:val="%1"/>
      <w:lvlJc w:val="left"/>
      <w:pPr>
        <w:tabs>
          <w:tab w:val="left" w:pos="3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015015"/>
      <w:lvlText w:val="%1.%2.%3.%4.%5"/>
      <w:lvlJc w:val="left"/>
      <w:pPr>
        <w:tabs>
          <w:tab w:val="left" w:pos="1134"/>
        </w:tabs>
        <w:ind w:left="0" w:firstLine="0"/>
      </w:pPr>
      <w:rPr>
        <w:rFonts w:ascii="Arial" w:eastAsia="宋体" w:hAnsi="Arial" w:hint="default"/>
        <w:b/>
        <w:i w:val="0"/>
        <w:sz w:val="21"/>
        <w:szCs w:val="21"/>
      </w:rPr>
    </w:lvl>
    <w:lvl w:ilvl="5">
      <w:start w:val="1"/>
      <w:numFmt w:val="decimal"/>
      <w:lvlText w:val="%1.%2.%3.%4.%5.%6"/>
      <w:lvlJc w:val="left"/>
      <w:pPr>
        <w:tabs>
          <w:tab w:val="left" w:pos="1300"/>
        </w:tabs>
        <w:ind w:left="0" w:firstLine="0"/>
      </w:pPr>
      <w:rPr>
        <w:rFonts w:ascii="Arial" w:eastAsia="黑体" w:hAnsi="Arial" w:cs="Times New Roman" w:hint="default"/>
        <w:b/>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6"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0DDE2B46"/>
    <w:multiLevelType w:val="multilevel"/>
    <w:tmpl w:val="0DDE2B46"/>
    <w:lvl w:ilvl="0">
      <w:start w:val="1"/>
      <w:numFmt w:val="lowerLetter"/>
      <w:pStyle w:val="50"/>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9" w15:restartNumberingAfterBreak="0">
    <w:nsid w:val="0FAE4319"/>
    <w:multiLevelType w:val="multilevel"/>
    <w:tmpl w:val="0FAE4319"/>
    <w:lvl w:ilvl="0">
      <w:start w:val="1"/>
      <w:numFmt w:val="decimal"/>
      <w:lvlText w:val="%1"/>
      <w:lvlJc w:val="left"/>
      <w:pPr>
        <w:tabs>
          <w:tab w:val="left" w:pos="4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12"/>
      <w:lvlText w:val="%1.%2.%3.%4.%5"/>
      <w:lvlJc w:val="left"/>
      <w:pPr>
        <w:tabs>
          <w:tab w:val="left" w:pos="1200"/>
        </w:tabs>
        <w:ind w:left="0" w:firstLine="0"/>
      </w:pPr>
      <w:rPr>
        <w:rFonts w:ascii="Arial" w:eastAsia="宋体" w:hAnsi="Arial" w:hint="default"/>
        <w:b/>
        <w:i w:val="0"/>
        <w:sz w:val="21"/>
      </w:rPr>
    </w:lvl>
    <w:lvl w:ilvl="5">
      <w:start w:val="1"/>
      <w:numFmt w:val="decimal"/>
      <w:lvlText w:val="%1.%2.%3.%4.%5.%6"/>
      <w:lvlJc w:val="left"/>
      <w:pPr>
        <w:tabs>
          <w:tab w:val="left" w:pos="1300"/>
        </w:tabs>
        <w:ind w:left="0" w:firstLine="0"/>
      </w:pPr>
      <w:rPr>
        <w:rFonts w:ascii="Arial" w:eastAsia="宋体" w:hAnsi="Arial" w:hint="default"/>
        <w:b/>
        <w:i w:val="0"/>
        <w:strike w:val="0"/>
        <w:dstrike w:val="0"/>
        <w:sz w:val="21"/>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10" w15:restartNumberingAfterBreak="0">
    <w:nsid w:val="1DBF583A"/>
    <w:multiLevelType w:val="multilevel"/>
    <w:tmpl w:val="1DBF583A"/>
    <w:lvl w:ilvl="0">
      <w:start w:val="1"/>
      <w:numFmt w:val="decimal"/>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993"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2827D5B"/>
    <w:multiLevelType w:val="multilevel"/>
    <w:tmpl w:val="22827D5B"/>
    <w:lvl w:ilvl="0">
      <w:start w:val="1"/>
      <w:numFmt w:val="none"/>
      <w:pStyle w:val="a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3" w15:restartNumberingAfterBreak="0">
    <w:nsid w:val="291A13E7"/>
    <w:multiLevelType w:val="multilevel"/>
    <w:tmpl w:val="291A13E7"/>
    <w:lvl w:ilvl="0">
      <w:start w:val="1"/>
      <w:numFmt w:val="bullet"/>
      <w:pStyle w:val="3"/>
      <w:lvlText w:val=""/>
      <w:lvlJc w:val="left"/>
      <w:pPr>
        <w:tabs>
          <w:tab w:val="left" w:pos="1680"/>
        </w:tabs>
        <w:ind w:left="168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pStyle w:val="a8"/>
      <w:lvlText w:val="%1.%2.%3.%4.%5"/>
      <w:lvlJc w:val="left"/>
      <w:pPr>
        <w:tabs>
          <w:tab w:val="left" w:pos="3699"/>
        </w:tabs>
        <w:ind w:left="2749" w:hanging="850"/>
      </w:pPr>
      <w:rPr>
        <w:rFonts w:hint="eastAsia"/>
      </w:rPr>
    </w:lvl>
    <w:lvl w:ilvl="5">
      <w:start w:val="1"/>
      <w:numFmt w:val="decimal"/>
      <w:pStyle w:val="a9"/>
      <w:lvlText w:val="%1.%2.%3.%4.%5.%6"/>
      <w:lvlJc w:val="left"/>
      <w:pPr>
        <w:tabs>
          <w:tab w:val="left" w:pos="4484"/>
        </w:tabs>
        <w:ind w:left="3458" w:hanging="1134"/>
      </w:pPr>
      <w:rPr>
        <w:rFonts w:hint="eastAsia"/>
      </w:rPr>
    </w:lvl>
    <w:lvl w:ilvl="6">
      <w:start w:val="1"/>
      <w:numFmt w:val="decimal"/>
      <w:pStyle w:val="aa"/>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5"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6" w15:restartNumberingAfterBreak="0">
    <w:nsid w:val="2F10323C"/>
    <w:multiLevelType w:val="multilevel"/>
    <w:tmpl w:val="2F10323C"/>
    <w:lvl w:ilvl="0">
      <w:start w:val="1"/>
      <w:numFmt w:val="lowerLetter"/>
      <w:lvlText w:val="%1）"/>
      <w:lvlJc w:val="left"/>
      <w:pPr>
        <w:ind w:left="860" w:hanging="440"/>
      </w:pPr>
      <w:rPr>
        <w:rFonts w:hint="eastAsia"/>
      </w:rPr>
    </w:lvl>
    <w:lvl w:ilvl="1">
      <w:start w:val="1"/>
      <w:numFmt w:val="decimal"/>
      <w:lvlText w:val="%2）"/>
      <w:lvlJc w:val="left"/>
      <w:pPr>
        <w:ind w:left="1220" w:hanging="360"/>
      </w:pPr>
      <w:rPr>
        <w:rFonts w:hint="default"/>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7" w15:restartNumberingAfterBreak="0">
    <w:nsid w:val="352F7A83"/>
    <w:multiLevelType w:val="multilevel"/>
    <w:tmpl w:val="352F7A83"/>
    <w:lvl w:ilvl="0">
      <w:start w:val="1"/>
      <w:numFmt w:val="decimal"/>
      <w:pStyle w:val="21"/>
      <w:lvlText w:val="%1)"/>
      <w:lvlJc w:val="left"/>
      <w:pPr>
        <w:tabs>
          <w:tab w:val="left" w:pos="1200"/>
        </w:tabs>
        <w:ind w:left="1200" w:hanging="400"/>
      </w:pPr>
      <w:rPr>
        <w:rFonts w:ascii="Arial" w:hAnsi="Arial"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D733618"/>
    <w:multiLevelType w:val="multilevel"/>
    <w:tmpl w:val="3D733618"/>
    <w:lvl w:ilvl="0">
      <w:start w:val="1"/>
      <w:numFmt w:val="decimal"/>
      <w:pStyle w:val="ac"/>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9" w15:restartNumberingAfterBreak="0">
    <w:nsid w:val="433918B2"/>
    <w:multiLevelType w:val="multilevel"/>
    <w:tmpl w:val="433918B2"/>
    <w:lvl w:ilvl="0">
      <w:start w:val="1"/>
      <w:numFmt w:val="bullet"/>
      <w:pStyle w:val="22"/>
      <w:lvlText w:val=""/>
      <w:lvlJc w:val="left"/>
      <w:pPr>
        <w:tabs>
          <w:tab w:val="left" w:pos="820"/>
        </w:tabs>
        <w:ind w:left="820" w:hanging="420"/>
      </w:pPr>
      <w:rPr>
        <w:rFonts w:ascii="Wingdings" w:hAnsi="Wingdings" w:hint="default"/>
      </w:rPr>
    </w:lvl>
    <w:lvl w:ilvl="1">
      <w:start w:val="1"/>
      <w:numFmt w:val="bullet"/>
      <w:lvlText w:val=""/>
      <w:lvlJc w:val="left"/>
      <w:pPr>
        <w:tabs>
          <w:tab w:val="left" w:pos="1240"/>
        </w:tabs>
        <w:ind w:left="1240" w:hanging="420"/>
      </w:pPr>
      <w:rPr>
        <w:rFonts w:ascii="Wingdings" w:hAnsi="Wingdings" w:hint="default"/>
      </w:rPr>
    </w:lvl>
    <w:lvl w:ilvl="2">
      <w:start w:val="1"/>
      <w:numFmt w:val="bullet"/>
      <w:lvlText w:val=""/>
      <w:lvlJc w:val="left"/>
      <w:pPr>
        <w:tabs>
          <w:tab w:val="left" w:pos="1660"/>
        </w:tabs>
        <w:ind w:left="1660" w:hanging="420"/>
      </w:pPr>
      <w:rPr>
        <w:rFonts w:ascii="Wingdings" w:hAnsi="Wingdings" w:hint="default"/>
      </w:rPr>
    </w:lvl>
    <w:lvl w:ilvl="3">
      <w:start w:val="1"/>
      <w:numFmt w:val="bullet"/>
      <w:lvlText w:val=""/>
      <w:lvlJc w:val="left"/>
      <w:pPr>
        <w:tabs>
          <w:tab w:val="left" w:pos="2080"/>
        </w:tabs>
        <w:ind w:left="2080" w:hanging="420"/>
      </w:pPr>
      <w:rPr>
        <w:rFonts w:ascii="Wingdings" w:hAnsi="Wingdings" w:hint="default"/>
      </w:rPr>
    </w:lvl>
    <w:lvl w:ilvl="4">
      <w:start w:val="1"/>
      <w:numFmt w:val="bullet"/>
      <w:lvlText w:val=""/>
      <w:lvlJc w:val="left"/>
      <w:pPr>
        <w:tabs>
          <w:tab w:val="left" w:pos="2500"/>
        </w:tabs>
        <w:ind w:left="2500" w:hanging="420"/>
      </w:pPr>
      <w:rPr>
        <w:rFonts w:ascii="Wingdings" w:hAnsi="Wingdings" w:hint="default"/>
      </w:rPr>
    </w:lvl>
    <w:lvl w:ilvl="5">
      <w:start w:val="1"/>
      <w:numFmt w:val="bullet"/>
      <w:lvlText w:val=""/>
      <w:lvlJc w:val="left"/>
      <w:pPr>
        <w:tabs>
          <w:tab w:val="left" w:pos="2920"/>
        </w:tabs>
        <w:ind w:left="2920" w:hanging="420"/>
      </w:pPr>
      <w:rPr>
        <w:rFonts w:ascii="Wingdings" w:hAnsi="Wingdings" w:hint="default"/>
      </w:rPr>
    </w:lvl>
    <w:lvl w:ilvl="6">
      <w:start w:val="1"/>
      <w:numFmt w:val="bullet"/>
      <w:lvlText w:val=""/>
      <w:lvlJc w:val="left"/>
      <w:pPr>
        <w:tabs>
          <w:tab w:val="left" w:pos="3340"/>
        </w:tabs>
        <w:ind w:left="3340" w:hanging="420"/>
      </w:pPr>
      <w:rPr>
        <w:rFonts w:ascii="Wingdings" w:hAnsi="Wingdings" w:hint="default"/>
      </w:rPr>
    </w:lvl>
    <w:lvl w:ilvl="7">
      <w:start w:val="1"/>
      <w:numFmt w:val="bullet"/>
      <w:lvlText w:val=""/>
      <w:lvlJc w:val="left"/>
      <w:pPr>
        <w:tabs>
          <w:tab w:val="left" w:pos="3760"/>
        </w:tabs>
        <w:ind w:left="3760" w:hanging="420"/>
      </w:pPr>
      <w:rPr>
        <w:rFonts w:ascii="Wingdings" w:hAnsi="Wingdings" w:hint="default"/>
      </w:rPr>
    </w:lvl>
    <w:lvl w:ilvl="8">
      <w:start w:val="1"/>
      <w:numFmt w:val="bullet"/>
      <w:lvlText w:val=""/>
      <w:lvlJc w:val="left"/>
      <w:pPr>
        <w:tabs>
          <w:tab w:val="left" w:pos="4180"/>
        </w:tabs>
        <w:ind w:left="4180" w:hanging="420"/>
      </w:pPr>
      <w:rPr>
        <w:rFonts w:ascii="Wingdings" w:hAnsi="Wingdings" w:hint="default"/>
      </w:rPr>
    </w:lvl>
  </w:abstractNum>
  <w:abstractNum w:abstractNumId="20"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pStyle w:val="ae"/>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15:restartNumberingAfterBreak="0">
    <w:nsid w:val="46AE49A5"/>
    <w:multiLevelType w:val="multilevel"/>
    <w:tmpl w:val="46AE49A5"/>
    <w:lvl w:ilvl="0">
      <w:start w:val="1"/>
      <w:numFmt w:val="upperLetter"/>
      <w:pStyle w:val="1"/>
      <w:lvlText w:val="附录%1"/>
      <w:lvlJc w:val="left"/>
      <w:pPr>
        <w:tabs>
          <w:tab w:val="left" w:pos="700"/>
        </w:tabs>
        <w:ind w:left="300" w:hanging="300"/>
      </w:pPr>
      <w:rPr>
        <w:rFonts w:ascii="Arial" w:eastAsia="黑体" w:hAnsi="Arial" w:hint="default"/>
        <w:color w:val="FFFFFF"/>
        <w:spacing w:val="0"/>
        <w:sz w:val="18"/>
        <w:szCs w:val="18"/>
      </w:rPr>
    </w:lvl>
    <w:lvl w:ilvl="1">
      <w:start w:val="1"/>
      <w:numFmt w:val="decimal"/>
      <w:pStyle w:val="23"/>
      <w:lvlText w:val="%1.%2"/>
      <w:lvlJc w:val="left"/>
      <w:pPr>
        <w:tabs>
          <w:tab w:val="left" w:pos="500"/>
        </w:tabs>
        <w:ind w:left="500" w:hanging="500"/>
      </w:pPr>
      <w:rPr>
        <w:rFonts w:ascii="Arial" w:hAnsi="Arial" w:hint="default"/>
        <w:sz w:val="21"/>
      </w:rPr>
    </w:lvl>
    <w:lvl w:ilvl="2">
      <w:start w:val="1"/>
      <w:numFmt w:val="decimal"/>
      <w:pStyle w:val="30"/>
      <w:lvlText w:val="%1.%2.%3"/>
      <w:lvlJc w:val="left"/>
      <w:pPr>
        <w:tabs>
          <w:tab w:val="left" w:pos="660"/>
        </w:tabs>
        <w:ind w:left="700" w:hanging="700"/>
      </w:pPr>
      <w:rPr>
        <w:rFonts w:ascii="Arial" w:hAnsi="Arial" w:hint="default"/>
        <w:sz w:val="21"/>
      </w:rPr>
    </w:lvl>
    <w:lvl w:ilvl="3">
      <w:start w:val="1"/>
      <w:numFmt w:val="decimal"/>
      <w:lvlText w:val="%1.%2.%3.%4"/>
      <w:lvlJc w:val="left"/>
      <w:pPr>
        <w:tabs>
          <w:tab w:val="left" w:pos="800"/>
        </w:tabs>
        <w:ind w:left="900" w:hanging="900"/>
      </w:pPr>
      <w:rPr>
        <w:rFonts w:ascii="Arial" w:hAnsi="Arial" w:hint="default"/>
        <w:b w:val="0"/>
        <w:i w:val="0"/>
        <w:sz w:val="21"/>
      </w:rPr>
    </w:lvl>
    <w:lvl w:ilvl="4">
      <w:start w:val="1"/>
      <w:numFmt w:val="decimal"/>
      <w:lvlText w:val="%1.%2.%3.%4.%5"/>
      <w:lvlJc w:val="left"/>
      <w:pPr>
        <w:tabs>
          <w:tab w:val="left" w:pos="1804"/>
        </w:tabs>
        <w:ind w:left="1124" w:hanging="1124"/>
      </w:pPr>
      <w:rPr>
        <w:rFonts w:ascii="Arial" w:hAnsi="Arial" w:hint="eastAsia"/>
        <w:b w:val="0"/>
        <w:i w:val="0"/>
        <w:sz w:val="21"/>
      </w:rPr>
    </w:lvl>
    <w:lvl w:ilvl="5">
      <w:start w:val="1"/>
      <w:numFmt w:val="decimal"/>
      <w:lvlText w:val="%1.%2.%3.%4.%5.%6"/>
      <w:lvlJc w:val="left"/>
      <w:pPr>
        <w:tabs>
          <w:tab w:val="left" w:pos="1191"/>
        </w:tabs>
        <w:ind w:left="1368" w:hanging="1368"/>
      </w:pPr>
      <w:rPr>
        <w:rFonts w:ascii="Arial" w:hAnsi="Arial" w:hint="default"/>
        <w:b w:val="0"/>
        <w:i w:val="0"/>
        <w:sz w:val="21"/>
      </w:rPr>
    </w:lvl>
    <w:lvl w:ilvl="6">
      <w:start w:val="1"/>
      <w:numFmt w:val="decimal"/>
      <w:lvlText w:val="%1.%2.%3.%4.%5.%6.%7"/>
      <w:lvlJc w:val="left"/>
      <w:pPr>
        <w:tabs>
          <w:tab w:val="left" w:pos="1440"/>
        </w:tabs>
        <w:ind w:left="570" w:hanging="570"/>
      </w:pPr>
      <w:rPr>
        <w:rFonts w:ascii="Arial" w:eastAsia="宋体" w:hAnsi="Arial" w:hint="default"/>
        <w:sz w:val="21"/>
      </w:rPr>
    </w:lvl>
    <w:lvl w:ilvl="7">
      <w:start w:val="1"/>
      <w:numFmt w:val="decimal"/>
      <w:lvlText w:val="%1.%2.%3.%4.%5.%6.%7.%8"/>
      <w:lvlJc w:val="left"/>
      <w:pPr>
        <w:tabs>
          <w:tab w:val="left" w:pos="1440"/>
        </w:tabs>
        <w:ind w:left="570" w:hanging="570"/>
      </w:pPr>
      <w:rPr>
        <w:rFonts w:hint="eastAsia"/>
      </w:rPr>
    </w:lvl>
    <w:lvl w:ilvl="8">
      <w:start w:val="1"/>
      <w:numFmt w:val="decimal"/>
      <w:lvlText w:val="%1.%2.%3.%4.%5.%6.%7.%8.%9"/>
      <w:lvlJc w:val="left"/>
      <w:pPr>
        <w:tabs>
          <w:tab w:val="left" w:pos="1800"/>
        </w:tabs>
        <w:ind w:left="570" w:hanging="570"/>
      </w:pPr>
      <w:rPr>
        <w:rFonts w:hint="eastAsia"/>
      </w:rPr>
    </w:lvl>
  </w:abstractNum>
  <w:abstractNum w:abstractNumId="22" w15:restartNumberingAfterBreak="0">
    <w:nsid w:val="4B733A5F"/>
    <w:multiLevelType w:val="multilevel"/>
    <w:tmpl w:val="4B733A5F"/>
    <w:lvl w:ilvl="0">
      <w:start w:val="1"/>
      <w:numFmt w:val="decimal"/>
      <w:pStyle w:val="af"/>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3" w15:restartNumberingAfterBreak="0">
    <w:nsid w:val="4DCC4E4E"/>
    <w:multiLevelType w:val="singleLevel"/>
    <w:tmpl w:val="4DCC4E4E"/>
    <w:lvl w:ilvl="0">
      <w:start w:val="1"/>
      <w:numFmt w:val="lowerLetter"/>
      <w:pStyle w:val="10"/>
      <w:lvlText w:val="%1）"/>
      <w:lvlJc w:val="left"/>
      <w:pPr>
        <w:tabs>
          <w:tab w:val="left" w:pos="800"/>
        </w:tabs>
        <w:ind w:left="800" w:hanging="400"/>
      </w:pPr>
      <w:rPr>
        <w:rFonts w:ascii="Arial" w:eastAsia="宋体" w:hAnsi="Arial" w:hint="default"/>
        <w:b w:val="0"/>
        <w:i w:val="0"/>
        <w:sz w:val="21"/>
        <w:szCs w:val="21"/>
      </w:rPr>
    </w:lvl>
  </w:abstractNum>
  <w:abstractNum w:abstractNumId="24" w15:restartNumberingAfterBreak="0">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5" w15:restartNumberingAfterBreak="0">
    <w:nsid w:val="646260FA"/>
    <w:multiLevelType w:val="multilevel"/>
    <w:tmpl w:val="646260FA"/>
    <w:lvl w:ilvl="0">
      <w:start w:val="1"/>
      <w:numFmt w:val="decimal"/>
      <w:pStyle w:val="af2"/>
      <w:suff w:val="nothing"/>
      <w:lvlText w:val="表%1　"/>
      <w:lvlJc w:val="left"/>
      <w:pPr>
        <w:ind w:left="0" w:firstLine="0"/>
      </w:pPr>
      <w:rPr>
        <w:rFonts w:ascii="黑体" w:eastAsia="黑体" w:hAnsi="Times New Roman" w:hint="eastAsia"/>
        <w:b w:val="0"/>
        <w:i w:val="0"/>
        <w:sz w:val="21"/>
        <w:lang w:val="en-US"/>
      </w:rPr>
    </w:lvl>
    <w:lvl w:ilvl="1">
      <w:start w:val="1"/>
      <w:numFmt w:val="decimal"/>
      <w:pStyle w:val="af3"/>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11"/>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pStyle w:val="af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6A352A0"/>
    <w:multiLevelType w:val="multilevel"/>
    <w:tmpl w:val="66A352A0"/>
    <w:lvl w:ilvl="0">
      <w:start w:val="2"/>
      <w:numFmt w:val="decimal"/>
      <w:pStyle w:val="af9"/>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9" w15:restartNumberingAfterBreak="0">
    <w:nsid w:val="6DBF04F4"/>
    <w:multiLevelType w:val="multilevel"/>
    <w:tmpl w:val="6DBF04F4"/>
    <w:lvl w:ilvl="0">
      <w:start w:val="1"/>
      <w:numFmt w:val="none"/>
      <w:pStyle w:val="afc"/>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469279976">
    <w:abstractNumId w:val="0"/>
  </w:num>
  <w:num w:numId="2" w16cid:durableId="1338195014">
    <w:abstractNumId w:val="8"/>
  </w:num>
  <w:num w:numId="3" w16cid:durableId="1973515748">
    <w:abstractNumId w:val="1"/>
  </w:num>
  <w:num w:numId="4" w16cid:durableId="790635630">
    <w:abstractNumId w:val="4"/>
  </w:num>
  <w:num w:numId="5" w16cid:durableId="435099020">
    <w:abstractNumId w:val="7"/>
  </w:num>
  <w:num w:numId="6" w16cid:durableId="15813792">
    <w:abstractNumId w:val="6"/>
  </w:num>
  <w:num w:numId="7" w16cid:durableId="1800605371">
    <w:abstractNumId w:val="20"/>
  </w:num>
  <w:num w:numId="8" w16cid:durableId="1496920942">
    <w:abstractNumId w:val="11"/>
  </w:num>
  <w:num w:numId="9" w16cid:durableId="1197893902">
    <w:abstractNumId w:val="3"/>
  </w:num>
  <w:num w:numId="10" w16cid:durableId="1292782921">
    <w:abstractNumId w:val="15"/>
  </w:num>
  <w:num w:numId="11" w16cid:durableId="1513108561">
    <w:abstractNumId w:val="27"/>
  </w:num>
  <w:num w:numId="12" w16cid:durableId="561328223">
    <w:abstractNumId w:val="22"/>
  </w:num>
  <w:num w:numId="13" w16cid:durableId="898905333">
    <w:abstractNumId w:val="25"/>
  </w:num>
  <w:num w:numId="14" w16cid:durableId="686978984">
    <w:abstractNumId w:val="12"/>
  </w:num>
  <w:num w:numId="15" w16cid:durableId="183516214">
    <w:abstractNumId w:val="10"/>
  </w:num>
  <w:num w:numId="16" w16cid:durableId="242376461">
    <w:abstractNumId w:val="29"/>
  </w:num>
  <w:num w:numId="17" w16cid:durableId="737752293">
    <w:abstractNumId w:val="24"/>
  </w:num>
  <w:num w:numId="18" w16cid:durableId="177352635">
    <w:abstractNumId w:val="26"/>
  </w:num>
  <w:num w:numId="19" w16cid:durableId="307632577">
    <w:abstractNumId w:val="28"/>
  </w:num>
  <w:num w:numId="20" w16cid:durableId="136732002">
    <w:abstractNumId w:val="14"/>
  </w:num>
  <w:num w:numId="21" w16cid:durableId="1958873608">
    <w:abstractNumId w:val="18"/>
  </w:num>
  <w:num w:numId="22" w16cid:durableId="1191802602">
    <w:abstractNumId w:val="21"/>
  </w:num>
  <w:num w:numId="23" w16cid:durableId="1057554923">
    <w:abstractNumId w:val="19"/>
  </w:num>
  <w:num w:numId="24" w16cid:durableId="1116096041">
    <w:abstractNumId w:val="9"/>
  </w:num>
  <w:num w:numId="25" w16cid:durableId="405691212">
    <w:abstractNumId w:val="23"/>
  </w:num>
  <w:num w:numId="26" w16cid:durableId="1754013740">
    <w:abstractNumId w:val="17"/>
  </w:num>
  <w:num w:numId="27" w16cid:durableId="203373323">
    <w:abstractNumId w:val="13"/>
  </w:num>
  <w:num w:numId="28" w16cid:durableId="166483413">
    <w:abstractNumId w:val="5"/>
  </w:num>
  <w:num w:numId="29" w16cid:durableId="1866209917">
    <w:abstractNumId w:val="2"/>
  </w:num>
  <w:num w:numId="30" w16cid:durableId="18161742">
    <w:abstractNumId w:val="16"/>
  </w:num>
  <w:num w:numId="31" w16cid:durableId="1924727069">
    <w:abstractNumId w:val="11"/>
  </w:num>
  <w:num w:numId="32" w16cid:durableId="1538808309">
    <w:abstractNumId w:val="11"/>
  </w:num>
  <w:num w:numId="33" w16cid:durableId="1262951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E5"/>
    <w:rsid w:val="00001317"/>
    <w:rsid w:val="000022AF"/>
    <w:rsid w:val="00003115"/>
    <w:rsid w:val="00005C5D"/>
    <w:rsid w:val="000077EB"/>
    <w:rsid w:val="000102B6"/>
    <w:rsid w:val="00010F69"/>
    <w:rsid w:val="00011141"/>
    <w:rsid w:val="0001126C"/>
    <w:rsid w:val="00012F4F"/>
    <w:rsid w:val="000137A4"/>
    <w:rsid w:val="00014761"/>
    <w:rsid w:val="0001717E"/>
    <w:rsid w:val="00017CB6"/>
    <w:rsid w:val="00017ECE"/>
    <w:rsid w:val="000215F1"/>
    <w:rsid w:val="000251E1"/>
    <w:rsid w:val="00025217"/>
    <w:rsid w:val="00025891"/>
    <w:rsid w:val="00030418"/>
    <w:rsid w:val="00032C8B"/>
    <w:rsid w:val="0003534D"/>
    <w:rsid w:val="0003664F"/>
    <w:rsid w:val="000401CB"/>
    <w:rsid w:val="00040A7D"/>
    <w:rsid w:val="00043044"/>
    <w:rsid w:val="00044AAA"/>
    <w:rsid w:val="00047114"/>
    <w:rsid w:val="000471DD"/>
    <w:rsid w:val="000535DB"/>
    <w:rsid w:val="000602FC"/>
    <w:rsid w:val="00060AFB"/>
    <w:rsid w:val="0006355D"/>
    <w:rsid w:val="000768E9"/>
    <w:rsid w:val="00076EA7"/>
    <w:rsid w:val="0008046B"/>
    <w:rsid w:val="00081886"/>
    <w:rsid w:val="000848DA"/>
    <w:rsid w:val="0008613C"/>
    <w:rsid w:val="00087C0E"/>
    <w:rsid w:val="00094035"/>
    <w:rsid w:val="00097331"/>
    <w:rsid w:val="000A0106"/>
    <w:rsid w:val="000A0C90"/>
    <w:rsid w:val="000A17A9"/>
    <w:rsid w:val="000A3EBD"/>
    <w:rsid w:val="000A56C2"/>
    <w:rsid w:val="000A5F57"/>
    <w:rsid w:val="000A735C"/>
    <w:rsid w:val="000A75D4"/>
    <w:rsid w:val="000B19E0"/>
    <w:rsid w:val="000B1FFA"/>
    <w:rsid w:val="000B5264"/>
    <w:rsid w:val="000C350F"/>
    <w:rsid w:val="000C4864"/>
    <w:rsid w:val="000C6567"/>
    <w:rsid w:val="000D0691"/>
    <w:rsid w:val="000D07D3"/>
    <w:rsid w:val="000D29D0"/>
    <w:rsid w:val="000D6BB1"/>
    <w:rsid w:val="000D751B"/>
    <w:rsid w:val="000E04A3"/>
    <w:rsid w:val="000E0ED6"/>
    <w:rsid w:val="000E2565"/>
    <w:rsid w:val="000E2B6B"/>
    <w:rsid w:val="000E2C58"/>
    <w:rsid w:val="000E30DB"/>
    <w:rsid w:val="000E33DC"/>
    <w:rsid w:val="000E44FD"/>
    <w:rsid w:val="000F68D4"/>
    <w:rsid w:val="00102DEF"/>
    <w:rsid w:val="001049E8"/>
    <w:rsid w:val="001054DD"/>
    <w:rsid w:val="00105CA6"/>
    <w:rsid w:val="00110E57"/>
    <w:rsid w:val="00114788"/>
    <w:rsid w:val="001153E1"/>
    <w:rsid w:val="00115FC7"/>
    <w:rsid w:val="00117D80"/>
    <w:rsid w:val="00122C25"/>
    <w:rsid w:val="001256E0"/>
    <w:rsid w:val="00130CBC"/>
    <w:rsid w:val="00134DF8"/>
    <w:rsid w:val="001368E5"/>
    <w:rsid w:val="00141D27"/>
    <w:rsid w:val="0014714F"/>
    <w:rsid w:val="00150C95"/>
    <w:rsid w:val="00150F9B"/>
    <w:rsid w:val="00154F8B"/>
    <w:rsid w:val="0015659F"/>
    <w:rsid w:val="00157880"/>
    <w:rsid w:val="001628D0"/>
    <w:rsid w:val="00165A63"/>
    <w:rsid w:val="00165ABC"/>
    <w:rsid w:val="001670A7"/>
    <w:rsid w:val="001714AF"/>
    <w:rsid w:val="00172FC5"/>
    <w:rsid w:val="00181809"/>
    <w:rsid w:val="001820D4"/>
    <w:rsid w:val="00183958"/>
    <w:rsid w:val="00186D5E"/>
    <w:rsid w:val="00187841"/>
    <w:rsid w:val="001963AB"/>
    <w:rsid w:val="00197F73"/>
    <w:rsid w:val="001A34DC"/>
    <w:rsid w:val="001A55DC"/>
    <w:rsid w:val="001A67F1"/>
    <w:rsid w:val="001A7F9C"/>
    <w:rsid w:val="001B1E1E"/>
    <w:rsid w:val="001B3393"/>
    <w:rsid w:val="001C2BC5"/>
    <w:rsid w:val="001D1576"/>
    <w:rsid w:val="001D1761"/>
    <w:rsid w:val="001D5BA2"/>
    <w:rsid w:val="001D6F26"/>
    <w:rsid w:val="001E25C2"/>
    <w:rsid w:val="001E5B68"/>
    <w:rsid w:val="001E6185"/>
    <w:rsid w:val="001E66AA"/>
    <w:rsid w:val="001E7193"/>
    <w:rsid w:val="001F077D"/>
    <w:rsid w:val="001F31F3"/>
    <w:rsid w:val="001F6E84"/>
    <w:rsid w:val="001F7A6A"/>
    <w:rsid w:val="00206020"/>
    <w:rsid w:val="00206AF8"/>
    <w:rsid w:val="00207359"/>
    <w:rsid w:val="00207928"/>
    <w:rsid w:val="00211921"/>
    <w:rsid w:val="002164ED"/>
    <w:rsid w:val="0022657F"/>
    <w:rsid w:val="00227F61"/>
    <w:rsid w:val="002321B3"/>
    <w:rsid w:val="002373BA"/>
    <w:rsid w:val="0023752B"/>
    <w:rsid w:val="0024406A"/>
    <w:rsid w:val="0024446C"/>
    <w:rsid w:val="0024579B"/>
    <w:rsid w:val="0025387A"/>
    <w:rsid w:val="002603F4"/>
    <w:rsid w:val="00260784"/>
    <w:rsid w:val="00260A97"/>
    <w:rsid w:val="00260F2E"/>
    <w:rsid w:val="00264320"/>
    <w:rsid w:val="00264BB7"/>
    <w:rsid w:val="00265C3B"/>
    <w:rsid w:val="002673ED"/>
    <w:rsid w:val="00273730"/>
    <w:rsid w:val="00275E3C"/>
    <w:rsid w:val="00276B59"/>
    <w:rsid w:val="00276F82"/>
    <w:rsid w:val="0028246A"/>
    <w:rsid w:val="00282E38"/>
    <w:rsid w:val="00283AF6"/>
    <w:rsid w:val="00284784"/>
    <w:rsid w:val="0028503E"/>
    <w:rsid w:val="002863DF"/>
    <w:rsid w:val="00286D3F"/>
    <w:rsid w:val="00287DD4"/>
    <w:rsid w:val="00287EBF"/>
    <w:rsid w:val="00292189"/>
    <w:rsid w:val="002921E4"/>
    <w:rsid w:val="00293382"/>
    <w:rsid w:val="002A3063"/>
    <w:rsid w:val="002A372F"/>
    <w:rsid w:val="002A593C"/>
    <w:rsid w:val="002B09A8"/>
    <w:rsid w:val="002B333B"/>
    <w:rsid w:val="002B381F"/>
    <w:rsid w:val="002B53AB"/>
    <w:rsid w:val="002B7658"/>
    <w:rsid w:val="002C286E"/>
    <w:rsid w:val="002C2FDB"/>
    <w:rsid w:val="002C57F9"/>
    <w:rsid w:val="002C58C4"/>
    <w:rsid w:val="002C6F95"/>
    <w:rsid w:val="002C7493"/>
    <w:rsid w:val="002C7831"/>
    <w:rsid w:val="002C7B45"/>
    <w:rsid w:val="002D0B10"/>
    <w:rsid w:val="002D1861"/>
    <w:rsid w:val="002D18E3"/>
    <w:rsid w:val="002D4232"/>
    <w:rsid w:val="002D4853"/>
    <w:rsid w:val="002F01EC"/>
    <w:rsid w:val="002F02EF"/>
    <w:rsid w:val="002F0732"/>
    <w:rsid w:val="002F0818"/>
    <w:rsid w:val="002F081B"/>
    <w:rsid w:val="002F2598"/>
    <w:rsid w:val="002F3086"/>
    <w:rsid w:val="002F3513"/>
    <w:rsid w:val="002F42B5"/>
    <w:rsid w:val="002F507B"/>
    <w:rsid w:val="002F57EA"/>
    <w:rsid w:val="002F7E7A"/>
    <w:rsid w:val="003002D2"/>
    <w:rsid w:val="00301B2E"/>
    <w:rsid w:val="0030606F"/>
    <w:rsid w:val="0030635C"/>
    <w:rsid w:val="00306EB2"/>
    <w:rsid w:val="00310DCE"/>
    <w:rsid w:val="00312266"/>
    <w:rsid w:val="00313755"/>
    <w:rsid w:val="00316A98"/>
    <w:rsid w:val="00321235"/>
    <w:rsid w:val="00324E07"/>
    <w:rsid w:val="00325F48"/>
    <w:rsid w:val="00326B81"/>
    <w:rsid w:val="00327D2E"/>
    <w:rsid w:val="00334EE5"/>
    <w:rsid w:val="00340F5B"/>
    <w:rsid w:val="0034203C"/>
    <w:rsid w:val="0034256E"/>
    <w:rsid w:val="00343A82"/>
    <w:rsid w:val="00344573"/>
    <w:rsid w:val="0035224E"/>
    <w:rsid w:val="00354B03"/>
    <w:rsid w:val="003551F9"/>
    <w:rsid w:val="00355AD0"/>
    <w:rsid w:val="00356F56"/>
    <w:rsid w:val="0036070F"/>
    <w:rsid w:val="00360FA8"/>
    <w:rsid w:val="003611A0"/>
    <w:rsid w:val="003642B1"/>
    <w:rsid w:val="00364DBA"/>
    <w:rsid w:val="00364DF7"/>
    <w:rsid w:val="0036794E"/>
    <w:rsid w:val="0037194C"/>
    <w:rsid w:val="00373852"/>
    <w:rsid w:val="00374665"/>
    <w:rsid w:val="003755D4"/>
    <w:rsid w:val="00376E41"/>
    <w:rsid w:val="0038455A"/>
    <w:rsid w:val="00386E23"/>
    <w:rsid w:val="003906FE"/>
    <w:rsid w:val="0039117B"/>
    <w:rsid w:val="003924B1"/>
    <w:rsid w:val="00393FDF"/>
    <w:rsid w:val="00394BBD"/>
    <w:rsid w:val="00395639"/>
    <w:rsid w:val="00397847"/>
    <w:rsid w:val="00397E55"/>
    <w:rsid w:val="003A08E6"/>
    <w:rsid w:val="003A0A3D"/>
    <w:rsid w:val="003B005D"/>
    <w:rsid w:val="003B08AD"/>
    <w:rsid w:val="003B14F2"/>
    <w:rsid w:val="003B1606"/>
    <w:rsid w:val="003C4CE7"/>
    <w:rsid w:val="003C5669"/>
    <w:rsid w:val="003C74F1"/>
    <w:rsid w:val="003D10C9"/>
    <w:rsid w:val="003D1DF7"/>
    <w:rsid w:val="003D2E22"/>
    <w:rsid w:val="003D51E6"/>
    <w:rsid w:val="003D5C5F"/>
    <w:rsid w:val="003E24D9"/>
    <w:rsid w:val="003E2987"/>
    <w:rsid w:val="003E5D47"/>
    <w:rsid w:val="003F0A11"/>
    <w:rsid w:val="003F12D7"/>
    <w:rsid w:val="003F3D8C"/>
    <w:rsid w:val="004034D2"/>
    <w:rsid w:val="00403ACE"/>
    <w:rsid w:val="00411876"/>
    <w:rsid w:val="004144AF"/>
    <w:rsid w:val="00416859"/>
    <w:rsid w:val="00416916"/>
    <w:rsid w:val="00416E7D"/>
    <w:rsid w:val="00420022"/>
    <w:rsid w:val="00421C2F"/>
    <w:rsid w:val="00421C7F"/>
    <w:rsid w:val="00431315"/>
    <w:rsid w:val="00431D59"/>
    <w:rsid w:val="00440105"/>
    <w:rsid w:val="00440273"/>
    <w:rsid w:val="004413D1"/>
    <w:rsid w:val="00441CF7"/>
    <w:rsid w:val="0044493C"/>
    <w:rsid w:val="00445098"/>
    <w:rsid w:val="00445E90"/>
    <w:rsid w:val="004522C8"/>
    <w:rsid w:val="00453BCD"/>
    <w:rsid w:val="00453F98"/>
    <w:rsid w:val="00454764"/>
    <w:rsid w:val="004547C3"/>
    <w:rsid w:val="00454F78"/>
    <w:rsid w:val="00455757"/>
    <w:rsid w:val="00455A03"/>
    <w:rsid w:val="00455E83"/>
    <w:rsid w:val="00456FC5"/>
    <w:rsid w:val="00457FA4"/>
    <w:rsid w:val="00457FFC"/>
    <w:rsid w:val="004603E6"/>
    <w:rsid w:val="00464246"/>
    <w:rsid w:val="00464AB7"/>
    <w:rsid w:val="0046663F"/>
    <w:rsid w:val="00470244"/>
    <w:rsid w:val="00470569"/>
    <w:rsid w:val="00474A04"/>
    <w:rsid w:val="0047580B"/>
    <w:rsid w:val="00480DDF"/>
    <w:rsid w:val="0048160F"/>
    <w:rsid w:val="00485FEE"/>
    <w:rsid w:val="00486D96"/>
    <w:rsid w:val="0048769E"/>
    <w:rsid w:val="00491F8B"/>
    <w:rsid w:val="0049218D"/>
    <w:rsid w:val="004934BB"/>
    <w:rsid w:val="00495B66"/>
    <w:rsid w:val="004965D6"/>
    <w:rsid w:val="00497A8C"/>
    <w:rsid w:val="004A2BA3"/>
    <w:rsid w:val="004A382C"/>
    <w:rsid w:val="004A7806"/>
    <w:rsid w:val="004B255B"/>
    <w:rsid w:val="004B28E5"/>
    <w:rsid w:val="004B327F"/>
    <w:rsid w:val="004B6E80"/>
    <w:rsid w:val="004C321C"/>
    <w:rsid w:val="004C43C4"/>
    <w:rsid w:val="004C5B34"/>
    <w:rsid w:val="004C6DBD"/>
    <w:rsid w:val="004D1CBB"/>
    <w:rsid w:val="004D5BC5"/>
    <w:rsid w:val="004E133F"/>
    <w:rsid w:val="004E2CB4"/>
    <w:rsid w:val="004E7FED"/>
    <w:rsid w:val="004F09B2"/>
    <w:rsid w:val="004F0EF9"/>
    <w:rsid w:val="004F2A59"/>
    <w:rsid w:val="004F3742"/>
    <w:rsid w:val="004F37DA"/>
    <w:rsid w:val="004F5842"/>
    <w:rsid w:val="004F71DC"/>
    <w:rsid w:val="004F768C"/>
    <w:rsid w:val="00501529"/>
    <w:rsid w:val="00504465"/>
    <w:rsid w:val="00505DE7"/>
    <w:rsid w:val="00506937"/>
    <w:rsid w:val="00506DAD"/>
    <w:rsid w:val="005110D9"/>
    <w:rsid w:val="00511564"/>
    <w:rsid w:val="005134E6"/>
    <w:rsid w:val="00514902"/>
    <w:rsid w:val="005164E1"/>
    <w:rsid w:val="00522352"/>
    <w:rsid w:val="005228C3"/>
    <w:rsid w:val="00522D55"/>
    <w:rsid w:val="00524E67"/>
    <w:rsid w:val="00525AEB"/>
    <w:rsid w:val="0052682C"/>
    <w:rsid w:val="005272B1"/>
    <w:rsid w:val="00527FCD"/>
    <w:rsid w:val="005300AB"/>
    <w:rsid w:val="00530D3C"/>
    <w:rsid w:val="00534461"/>
    <w:rsid w:val="00537B0F"/>
    <w:rsid w:val="00540CBA"/>
    <w:rsid w:val="00540EE9"/>
    <w:rsid w:val="00554501"/>
    <w:rsid w:val="00554FC7"/>
    <w:rsid w:val="0056693E"/>
    <w:rsid w:val="005671CD"/>
    <w:rsid w:val="005713DC"/>
    <w:rsid w:val="00571BC6"/>
    <w:rsid w:val="005738BC"/>
    <w:rsid w:val="00573A0A"/>
    <w:rsid w:val="005767A5"/>
    <w:rsid w:val="005770BE"/>
    <w:rsid w:val="00581192"/>
    <w:rsid w:val="005866C9"/>
    <w:rsid w:val="005868C7"/>
    <w:rsid w:val="0059076B"/>
    <w:rsid w:val="005939F8"/>
    <w:rsid w:val="00593DAB"/>
    <w:rsid w:val="00596AD5"/>
    <w:rsid w:val="005A003C"/>
    <w:rsid w:val="005A1A76"/>
    <w:rsid w:val="005B0C76"/>
    <w:rsid w:val="005B111D"/>
    <w:rsid w:val="005B1BE3"/>
    <w:rsid w:val="005B262C"/>
    <w:rsid w:val="005C04AA"/>
    <w:rsid w:val="005C5CEE"/>
    <w:rsid w:val="005C6CCC"/>
    <w:rsid w:val="005D2D1A"/>
    <w:rsid w:val="005D74AB"/>
    <w:rsid w:val="005E12BF"/>
    <w:rsid w:val="005E1A18"/>
    <w:rsid w:val="005E28DF"/>
    <w:rsid w:val="005E4E74"/>
    <w:rsid w:val="005E67E6"/>
    <w:rsid w:val="005E7B3F"/>
    <w:rsid w:val="005F2FB0"/>
    <w:rsid w:val="005F494C"/>
    <w:rsid w:val="005F4AD5"/>
    <w:rsid w:val="005F5167"/>
    <w:rsid w:val="0060188F"/>
    <w:rsid w:val="006025B7"/>
    <w:rsid w:val="00602997"/>
    <w:rsid w:val="00605715"/>
    <w:rsid w:val="0060623F"/>
    <w:rsid w:val="00607B55"/>
    <w:rsid w:val="006103F1"/>
    <w:rsid w:val="00610D0D"/>
    <w:rsid w:val="0061195E"/>
    <w:rsid w:val="006129C6"/>
    <w:rsid w:val="00613968"/>
    <w:rsid w:val="00613D67"/>
    <w:rsid w:val="0061498B"/>
    <w:rsid w:val="00620A2F"/>
    <w:rsid w:val="0062147B"/>
    <w:rsid w:val="006216C9"/>
    <w:rsid w:val="00623A38"/>
    <w:rsid w:val="006241C1"/>
    <w:rsid w:val="00624A01"/>
    <w:rsid w:val="00626E35"/>
    <w:rsid w:val="00626FBA"/>
    <w:rsid w:val="00627C11"/>
    <w:rsid w:val="006346A5"/>
    <w:rsid w:val="006346B0"/>
    <w:rsid w:val="00636A10"/>
    <w:rsid w:val="0064003A"/>
    <w:rsid w:val="0064071C"/>
    <w:rsid w:val="00643DD7"/>
    <w:rsid w:val="006453C1"/>
    <w:rsid w:val="0064797F"/>
    <w:rsid w:val="00655223"/>
    <w:rsid w:val="00655A07"/>
    <w:rsid w:val="00660337"/>
    <w:rsid w:val="006605F5"/>
    <w:rsid w:val="00661D94"/>
    <w:rsid w:val="00665603"/>
    <w:rsid w:val="00665DB9"/>
    <w:rsid w:val="00667CAD"/>
    <w:rsid w:val="00672D2F"/>
    <w:rsid w:val="00675161"/>
    <w:rsid w:val="006758BD"/>
    <w:rsid w:val="00675DB2"/>
    <w:rsid w:val="0067691A"/>
    <w:rsid w:val="00680431"/>
    <w:rsid w:val="0068392A"/>
    <w:rsid w:val="00693A2A"/>
    <w:rsid w:val="00695E46"/>
    <w:rsid w:val="00696364"/>
    <w:rsid w:val="006964FA"/>
    <w:rsid w:val="006967BD"/>
    <w:rsid w:val="00697676"/>
    <w:rsid w:val="006A43F1"/>
    <w:rsid w:val="006A504E"/>
    <w:rsid w:val="006B1353"/>
    <w:rsid w:val="006B1D0A"/>
    <w:rsid w:val="006B225C"/>
    <w:rsid w:val="006B2866"/>
    <w:rsid w:val="006B4D3F"/>
    <w:rsid w:val="006B74C1"/>
    <w:rsid w:val="006B7D97"/>
    <w:rsid w:val="006C08F0"/>
    <w:rsid w:val="006C1B62"/>
    <w:rsid w:val="006C4078"/>
    <w:rsid w:val="006C5E83"/>
    <w:rsid w:val="006C7832"/>
    <w:rsid w:val="006D2128"/>
    <w:rsid w:val="006D4AEC"/>
    <w:rsid w:val="006D6889"/>
    <w:rsid w:val="006E05E9"/>
    <w:rsid w:val="006E1F5C"/>
    <w:rsid w:val="006E22CC"/>
    <w:rsid w:val="006E3C66"/>
    <w:rsid w:val="006F13DE"/>
    <w:rsid w:val="006F299E"/>
    <w:rsid w:val="006F3FF8"/>
    <w:rsid w:val="00700146"/>
    <w:rsid w:val="007020F8"/>
    <w:rsid w:val="007022AA"/>
    <w:rsid w:val="00702E3B"/>
    <w:rsid w:val="0070568D"/>
    <w:rsid w:val="00705996"/>
    <w:rsid w:val="00706DF0"/>
    <w:rsid w:val="00706FA6"/>
    <w:rsid w:val="007072F7"/>
    <w:rsid w:val="00711945"/>
    <w:rsid w:val="00711ADB"/>
    <w:rsid w:val="00713334"/>
    <w:rsid w:val="00715512"/>
    <w:rsid w:val="00716482"/>
    <w:rsid w:val="00716D42"/>
    <w:rsid w:val="00720175"/>
    <w:rsid w:val="00722F1B"/>
    <w:rsid w:val="00723216"/>
    <w:rsid w:val="007244B8"/>
    <w:rsid w:val="00727465"/>
    <w:rsid w:val="00730343"/>
    <w:rsid w:val="007329C2"/>
    <w:rsid w:val="0073448E"/>
    <w:rsid w:val="00734BE5"/>
    <w:rsid w:val="00735ABC"/>
    <w:rsid w:val="00736F83"/>
    <w:rsid w:val="007370C0"/>
    <w:rsid w:val="007409BE"/>
    <w:rsid w:val="00740EF8"/>
    <w:rsid w:val="00742596"/>
    <w:rsid w:val="007431E0"/>
    <w:rsid w:val="0074653F"/>
    <w:rsid w:val="00746A97"/>
    <w:rsid w:val="00747727"/>
    <w:rsid w:val="007523CA"/>
    <w:rsid w:val="007569B3"/>
    <w:rsid w:val="00757F2D"/>
    <w:rsid w:val="0076209D"/>
    <w:rsid w:val="00762556"/>
    <w:rsid w:val="0076449F"/>
    <w:rsid w:val="00765801"/>
    <w:rsid w:val="00765C55"/>
    <w:rsid w:val="00772189"/>
    <w:rsid w:val="00772540"/>
    <w:rsid w:val="00772575"/>
    <w:rsid w:val="00773E15"/>
    <w:rsid w:val="00774959"/>
    <w:rsid w:val="00775310"/>
    <w:rsid w:val="0077614B"/>
    <w:rsid w:val="007772D5"/>
    <w:rsid w:val="00786495"/>
    <w:rsid w:val="00787E42"/>
    <w:rsid w:val="007943F9"/>
    <w:rsid w:val="0079553B"/>
    <w:rsid w:val="0079610E"/>
    <w:rsid w:val="0079741B"/>
    <w:rsid w:val="00797A59"/>
    <w:rsid w:val="007A0100"/>
    <w:rsid w:val="007A03C2"/>
    <w:rsid w:val="007A2A8E"/>
    <w:rsid w:val="007A2BFD"/>
    <w:rsid w:val="007A42A5"/>
    <w:rsid w:val="007A4757"/>
    <w:rsid w:val="007A49F5"/>
    <w:rsid w:val="007A5913"/>
    <w:rsid w:val="007A5F39"/>
    <w:rsid w:val="007A6461"/>
    <w:rsid w:val="007B3EBC"/>
    <w:rsid w:val="007B444E"/>
    <w:rsid w:val="007B5B0D"/>
    <w:rsid w:val="007C249F"/>
    <w:rsid w:val="007C27B5"/>
    <w:rsid w:val="007C2A93"/>
    <w:rsid w:val="007C72D1"/>
    <w:rsid w:val="007D262D"/>
    <w:rsid w:val="007D31C2"/>
    <w:rsid w:val="007D6AE4"/>
    <w:rsid w:val="007E0675"/>
    <w:rsid w:val="007E0DC2"/>
    <w:rsid w:val="007E2AD4"/>
    <w:rsid w:val="007E3CAF"/>
    <w:rsid w:val="007E4C62"/>
    <w:rsid w:val="007E6305"/>
    <w:rsid w:val="007F10D9"/>
    <w:rsid w:val="007F2C09"/>
    <w:rsid w:val="007F39C1"/>
    <w:rsid w:val="007F4130"/>
    <w:rsid w:val="0080018B"/>
    <w:rsid w:val="00800AEB"/>
    <w:rsid w:val="0080156A"/>
    <w:rsid w:val="00801824"/>
    <w:rsid w:val="00802EFF"/>
    <w:rsid w:val="00805498"/>
    <w:rsid w:val="00812EFA"/>
    <w:rsid w:val="00814B10"/>
    <w:rsid w:val="008158BD"/>
    <w:rsid w:val="00820540"/>
    <w:rsid w:val="00820DF5"/>
    <w:rsid w:val="0082206B"/>
    <w:rsid w:val="00822B6B"/>
    <w:rsid w:val="00823362"/>
    <w:rsid w:val="008257B2"/>
    <w:rsid w:val="00826CA5"/>
    <w:rsid w:val="00827792"/>
    <w:rsid w:val="008277CD"/>
    <w:rsid w:val="00830529"/>
    <w:rsid w:val="008319E3"/>
    <w:rsid w:val="008331A3"/>
    <w:rsid w:val="008344AA"/>
    <w:rsid w:val="00836290"/>
    <w:rsid w:val="00842904"/>
    <w:rsid w:val="00842BB5"/>
    <w:rsid w:val="00843477"/>
    <w:rsid w:val="00843E0D"/>
    <w:rsid w:val="00844D0B"/>
    <w:rsid w:val="00846BD1"/>
    <w:rsid w:val="00850E34"/>
    <w:rsid w:val="00850FF6"/>
    <w:rsid w:val="0085102A"/>
    <w:rsid w:val="008569B5"/>
    <w:rsid w:val="0086066B"/>
    <w:rsid w:val="008620D7"/>
    <w:rsid w:val="00862498"/>
    <w:rsid w:val="00864A18"/>
    <w:rsid w:val="00864CF3"/>
    <w:rsid w:val="00865E0D"/>
    <w:rsid w:val="00866989"/>
    <w:rsid w:val="008825DC"/>
    <w:rsid w:val="00884512"/>
    <w:rsid w:val="008845C7"/>
    <w:rsid w:val="00892BB2"/>
    <w:rsid w:val="008A0510"/>
    <w:rsid w:val="008A66B3"/>
    <w:rsid w:val="008B14C8"/>
    <w:rsid w:val="008B318E"/>
    <w:rsid w:val="008B4FD4"/>
    <w:rsid w:val="008B6F79"/>
    <w:rsid w:val="008B73AE"/>
    <w:rsid w:val="008C0CC6"/>
    <w:rsid w:val="008C507A"/>
    <w:rsid w:val="008C5595"/>
    <w:rsid w:val="008D0006"/>
    <w:rsid w:val="008D07B2"/>
    <w:rsid w:val="008D09F7"/>
    <w:rsid w:val="008D1711"/>
    <w:rsid w:val="008D1B28"/>
    <w:rsid w:val="008D3BFA"/>
    <w:rsid w:val="008D51BC"/>
    <w:rsid w:val="008D6D1E"/>
    <w:rsid w:val="008E41D2"/>
    <w:rsid w:val="008E7833"/>
    <w:rsid w:val="008F1A68"/>
    <w:rsid w:val="008F32D1"/>
    <w:rsid w:val="008F4748"/>
    <w:rsid w:val="008F6F26"/>
    <w:rsid w:val="008F7782"/>
    <w:rsid w:val="00900C7C"/>
    <w:rsid w:val="0090169B"/>
    <w:rsid w:val="00901FF1"/>
    <w:rsid w:val="00903F68"/>
    <w:rsid w:val="00905DFA"/>
    <w:rsid w:val="0090725A"/>
    <w:rsid w:val="0090744B"/>
    <w:rsid w:val="009113BF"/>
    <w:rsid w:val="00913EAD"/>
    <w:rsid w:val="00916EC6"/>
    <w:rsid w:val="009177DB"/>
    <w:rsid w:val="00920BEA"/>
    <w:rsid w:val="00923726"/>
    <w:rsid w:val="00923D48"/>
    <w:rsid w:val="00924BE2"/>
    <w:rsid w:val="00924BFB"/>
    <w:rsid w:val="00924EC6"/>
    <w:rsid w:val="00927089"/>
    <w:rsid w:val="00933EBA"/>
    <w:rsid w:val="00937279"/>
    <w:rsid w:val="009432E5"/>
    <w:rsid w:val="00944B03"/>
    <w:rsid w:val="009457F0"/>
    <w:rsid w:val="00945CD0"/>
    <w:rsid w:val="00945D88"/>
    <w:rsid w:val="00945D9F"/>
    <w:rsid w:val="00950720"/>
    <w:rsid w:val="00951339"/>
    <w:rsid w:val="00954A2D"/>
    <w:rsid w:val="00954DED"/>
    <w:rsid w:val="00956B1D"/>
    <w:rsid w:val="00956DBD"/>
    <w:rsid w:val="00957C5D"/>
    <w:rsid w:val="00960225"/>
    <w:rsid w:val="00961087"/>
    <w:rsid w:val="00964B77"/>
    <w:rsid w:val="009662CA"/>
    <w:rsid w:val="00975E3E"/>
    <w:rsid w:val="00982609"/>
    <w:rsid w:val="0098367B"/>
    <w:rsid w:val="00986E56"/>
    <w:rsid w:val="009918D5"/>
    <w:rsid w:val="00995CE7"/>
    <w:rsid w:val="009971F8"/>
    <w:rsid w:val="009979B6"/>
    <w:rsid w:val="009A45F2"/>
    <w:rsid w:val="009A479F"/>
    <w:rsid w:val="009A50AB"/>
    <w:rsid w:val="009A5ABF"/>
    <w:rsid w:val="009A6375"/>
    <w:rsid w:val="009A65F0"/>
    <w:rsid w:val="009A7825"/>
    <w:rsid w:val="009B054D"/>
    <w:rsid w:val="009B2A3D"/>
    <w:rsid w:val="009B39C4"/>
    <w:rsid w:val="009B5708"/>
    <w:rsid w:val="009B73C4"/>
    <w:rsid w:val="009C3E21"/>
    <w:rsid w:val="009C494E"/>
    <w:rsid w:val="009C4D0B"/>
    <w:rsid w:val="009C559B"/>
    <w:rsid w:val="009D076B"/>
    <w:rsid w:val="009D1F98"/>
    <w:rsid w:val="009D3E62"/>
    <w:rsid w:val="009E0ACE"/>
    <w:rsid w:val="009E0C75"/>
    <w:rsid w:val="009E1A68"/>
    <w:rsid w:val="009E2BFE"/>
    <w:rsid w:val="009E385F"/>
    <w:rsid w:val="009E5549"/>
    <w:rsid w:val="009E55A1"/>
    <w:rsid w:val="009E7133"/>
    <w:rsid w:val="009F1F64"/>
    <w:rsid w:val="00A021C4"/>
    <w:rsid w:val="00A05158"/>
    <w:rsid w:val="00A06FC9"/>
    <w:rsid w:val="00A12892"/>
    <w:rsid w:val="00A14935"/>
    <w:rsid w:val="00A16382"/>
    <w:rsid w:val="00A17A69"/>
    <w:rsid w:val="00A20718"/>
    <w:rsid w:val="00A2295A"/>
    <w:rsid w:val="00A24EDB"/>
    <w:rsid w:val="00A25B8E"/>
    <w:rsid w:val="00A30DE7"/>
    <w:rsid w:val="00A32213"/>
    <w:rsid w:val="00A3652C"/>
    <w:rsid w:val="00A365A2"/>
    <w:rsid w:val="00A437BF"/>
    <w:rsid w:val="00A463D2"/>
    <w:rsid w:val="00A46A31"/>
    <w:rsid w:val="00A50185"/>
    <w:rsid w:val="00A52B38"/>
    <w:rsid w:val="00A61F0F"/>
    <w:rsid w:val="00A62C2B"/>
    <w:rsid w:val="00A63B59"/>
    <w:rsid w:val="00A664D0"/>
    <w:rsid w:val="00A71327"/>
    <w:rsid w:val="00A71813"/>
    <w:rsid w:val="00A73EC8"/>
    <w:rsid w:val="00A74486"/>
    <w:rsid w:val="00A758DC"/>
    <w:rsid w:val="00A810C6"/>
    <w:rsid w:val="00A86F12"/>
    <w:rsid w:val="00A87189"/>
    <w:rsid w:val="00A93E50"/>
    <w:rsid w:val="00A940DD"/>
    <w:rsid w:val="00A9436B"/>
    <w:rsid w:val="00A955C6"/>
    <w:rsid w:val="00A9737E"/>
    <w:rsid w:val="00AB2DB3"/>
    <w:rsid w:val="00AB2EFF"/>
    <w:rsid w:val="00AB45D4"/>
    <w:rsid w:val="00AB4D81"/>
    <w:rsid w:val="00AB52BB"/>
    <w:rsid w:val="00AC0816"/>
    <w:rsid w:val="00AC0FBD"/>
    <w:rsid w:val="00AC3344"/>
    <w:rsid w:val="00AC3753"/>
    <w:rsid w:val="00AC3851"/>
    <w:rsid w:val="00AC4F35"/>
    <w:rsid w:val="00AD41BD"/>
    <w:rsid w:val="00AD5181"/>
    <w:rsid w:val="00AE0863"/>
    <w:rsid w:val="00AE2546"/>
    <w:rsid w:val="00AE4129"/>
    <w:rsid w:val="00AE56C4"/>
    <w:rsid w:val="00AE6097"/>
    <w:rsid w:val="00AE62E5"/>
    <w:rsid w:val="00AF0670"/>
    <w:rsid w:val="00AF1151"/>
    <w:rsid w:val="00AF20F5"/>
    <w:rsid w:val="00AF4C63"/>
    <w:rsid w:val="00AF741B"/>
    <w:rsid w:val="00AF7F94"/>
    <w:rsid w:val="00B012F9"/>
    <w:rsid w:val="00B02EE4"/>
    <w:rsid w:val="00B05929"/>
    <w:rsid w:val="00B070A8"/>
    <w:rsid w:val="00B107A8"/>
    <w:rsid w:val="00B151CE"/>
    <w:rsid w:val="00B20315"/>
    <w:rsid w:val="00B203E7"/>
    <w:rsid w:val="00B21BF5"/>
    <w:rsid w:val="00B23202"/>
    <w:rsid w:val="00B32006"/>
    <w:rsid w:val="00B32D28"/>
    <w:rsid w:val="00B41298"/>
    <w:rsid w:val="00B4691F"/>
    <w:rsid w:val="00B47F80"/>
    <w:rsid w:val="00B50C20"/>
    <w:rsid w:val="00B54F35"/>
    <w:rsid w:val="00B60341"/>
    <w:rsid w:val="00B653DA"/>
    <w:rsid w:val="00B736DD"/>
    <w:rsid w:val="00B808C6"/>
    <w:rsid w:val="00B80F73"/>
    <w:rsid w:val="00B832D4"/>
    <w:rsid w:val="00B84631"/>
    <w:rsid w:val="00B850D8"/>
    <w:rsid w:val="00B87E99"/>
    <w:rsid w:val="00B9498C"/>
    <w:rsid w:val="00B952E9"/>
    <w:rsid w:val="00B96334"/>
    <w:rsid w:val="00BA4459"/>
    <w:rsid w:val="00BA64AD"/>
    <w:rsid w:val="00BA6834"/>
    <w:rsid w:val="00BA6F18"/>
    <w:rsid w:val="00BB0BD9"/>
    <w:rsid w:val="00BB17F3"/>
    <w:rsid w:val="00BB30BF"/>
    <w:rsid w:val="00BB6213"/>
    <w:rsid w:val="00BC0848"/>
    <w:rsid w:val="00BC1558"/>
    <w:rsid w:val="00BC27AA"/>
    <w:rsid w:val="00BC288F"/>
    <w:rsid w:val="00BC3978"/>
    <w:rsid w:val="00BC64C6"/>
    <w:rsid w:val="00BC695C"/>
    <w:rsid w:val="00BC6AB0"/>
    <w:rsid w:val="00BC78C0"/>
    <w:rsid w:val="00BD0408"/>
    <w:rsid w:val="00BD16A5"/>
    <w:rsid w:val="00BD234E"/>
    <w:rsid w:val="00BE1A0C"/>
    <w:rsid w:val="00BE37BA"/>
    <w:rsid w:val="00BE5CC9"/>
    <w:rsid w:val="00BE7A18"/>
    <w:rsid w:val="00BF0CB9"/>
    <w:rsid w:val="00BF2586"/>
    <w:rsid w:val="00BF4437"/>
    <w:rsid w:val="00BF4A01"/>
    <w:rsid w:val="00BF504B"/>
    <w:rsid w:val="00BF682B"/>
    <w:rsid w:val="00BF7872"/>
    <w:rsid w:val="00BF7FFE"/>
    <w:rsid w:val="00C05255"/>
    <w:rsid w:val="00C05540"/>
    <w:rsid w:val="00C0778B"/>
    <w:rsid w:val="00C112F7"/>
    <w:rsid w:val="00C118EA"/>
    <w:rsid w:val="00C167CF"/>
    <w:rsid w:val="00C16CAC"/>
    <w:rsid w:val="00C16CFF"/>
    <w:rsid w:val="00C17EC5"/>
    <w:rsid w:val="00C22BB9"/>
    <w:rsid w:val="00C24DBA"/>
    <w:rsid w:val="00C305E8"/>
    <w:rsid w:val="00C31D7F"/>
    <w:rsid w:val="00C321F8"/>
    <w:rsid w:val="00C331ED"/>
    <w:rsid w:val="00C350A4"/>
    <w:rsid w:val="00C40BF8"/>
    <w:rsid w:val="00C414EA"/>
    <w:rsid w:val="00C43A32"/>
    <w:rsid w:val="00C4429A"/>
    <w:rsid w:val="00C44CB8"/>
    <w:rsid w:val="00C45BE1"/>
    <w:rsid w:val="00C52E70"/>
    <w:rsid w:val="00C53208"/>
    <w:rsid w:val="00C5437A"/>
    <w:rsid w:val="00C56E48"/>
    <w:rsid w:val="00C652E9"/>
    <w:rsid w:val="00C65EA4"/>
    <w:rsid w:val="00C71490"/>
    <w:rsid w:val="00C7287F"/>
    <w:rsid w:val="00C73F9F"/>
    <w:rsid w:val="00C75B9F"/>
    <w:rsid w:val="00C76F23"/>
    <w:rsid w:val="00C85B68"/>
    <w:rsid w:val="00C915E8"/>
    <w:rsid w:val="00C91C9C"/>
    <w:rsid w:val="00C92404"/>
    <w:rsid w:val="00C92642"/>
    <w:rsid w:val="00C9297D"/>
    <w:rsid w:val="00C94BEC"/>
    <w:rsid w:val="00C9676E"/>
    <w:rsid w:val="00C97111"/>
    <w:rsid w:val="00CA2FCB"/>
    <w:rsid w:val="00CA3B54"/>
    <w:rsid w:val="00CB0268"/>
    <w:rsid w:val="00CB03B7"/>
    <w:rsid w:val="00CB05AE"/>
    <w:rsid w:val="00CB06CF"/>
    <w:rsid w:val="00CB15E6"/>
    <w:rsid w:val="00CB6F50"/>
    <w:rsid w:val="00CB730D"/>
    <w:rsid w:val="00CC143F"/>
    <w:rsid w:val="00CC3927"/>
    <w:rsid w:val="00CC49A7"/>
    <w:rsid w:val="00CC560A"/>
    <w:rsid w:val="00CC7E53"/>
    <w:rsid w:val="00CD097D"/>
    <w:rsid w:val="00CD0F4D"/>
    <w:rsid w:val="00CD28F5"/>
    <w:rsid w:val="00CD4FAF"/>
    <w:rsid w:val="00CD5210"/>
    <w:rsid w:val="00CD5268"/>
    <w:rsid w:val="00CE2C94"/>
    <w:rsid w:val="00CE31D5"/>
    <w:rsid w:val="00CE40C3"/>
    <w:rsid w:val="00CE648E"/>
    <w:rsid w:val="00CE6580"/>
    <w:rsid w:val="00CE6DF5"/>
    <w:rsid w:val="00CF1FE6"/>
    <w:rsid w:val="00CF3F8A"/>
    <w:rsid w:val="00CF6DAC"/>
    <w:rsid w:val="00D00252"/>
    <w:rsid w:val="00D02305"/>
    <w:rsid w:val="00D0677B"/>
    <w:rsid w:val="00D07A07"/>
    <w:rsid w:val="00D11F6A"/>
    <w:rsid w:val="00D1367A"/>
    <w:rsid w:val="00D1468D"/>
    <w:rsid w:val="00D20EA0"/>
    <w:rsid w:val="00D213A8"/>
    <w:rsid w:val="00D230E1"/>
    <w:rsid w:val="00D25B04"/>
    <w:rsid w:val="00D306D2"/>
    <w:rsid w:val="00D31162"/>
    <w:rsid w:val="00D32B02"/>
    <w:rsid w:val="00D3693A"/>
    <w:rsid w:val="00D37493"/>
    <w:rsid w:val="00D40F1C"/>
    <w:rsid w:val="00D451EB"/>
    <w:rsid w:val="00D457D8"/>
    <w:rsid w:val="00D457FD"/>
    <w:rsid w:val="00D52D3A"/>
    <w:rsid w:val="00D5417C"/>
    <w:rsid w:val="00D54375"/>
    <w:rsid w:val="00D54F7A"/>
    <w:rsid w:val="00D61A98"/>
    <w:rsid w:val="00D6221F"/>
    <w:rsid w:val="00D62D07"/>
    <w:rsid w:val="00D62D50"/>
    <w:rsid w:val="00D62D6D"/>
    <w:rsid w:val="00D6356F"/>
    <w:rsid w:val="00D746DE"/>
    <w:rsid w:val="00D80448"/>
    <w:rsid w:val="00D830A3"/>
    <w:rsid w:val="00D844CC"/>
    <w:rsid w:val="00D863AC"/>
    <w:rsid w:val="00D92701"/>
    <w:rsid w:val="00DA019F"/>
    <w:rsid w:val="00DA1B8B"/>
    <w:rsid w:val="00DA29A9"/>
    <w:rsid w:val="00DA369A"/>
    <w:rsid w:val="00DA58B8"/>
    <w:rsid w:val="00DA69FE"/>
    <w:rsid w:val="00DA7187"/>
    <w:rsid w:val="00DA77F1"/>
    <w:rsid w:val="00DB1F4A"/>
    <w:rsid w:val="00DB20DB"/>
    <w:rsid w:val="00DB26E5"/>
    <w:rsid w:val="00DB30C5"/>
    <w:rsid w:val="00DB50CE"/>
    <w:rsid w:val="00DC6EDB"/>
    <w:rsid w:val="00DC7007"/>
    <w:rsid w:val="00DD185D"/>
    <w:rsid w:val="00DD6AD2"/>
    <w:rsid w:val="00DE07DD"/>
    <w:rsid w:val="00DE0CEC"/>
    <w:rsid w:val="00DE37DB"/>
    <w:rsid w:val="00DE5C9B"/>
    <w:rsid w:val="00DE7987"/>
    <w:rsid w:val="00DF05EA"/>
    <w:rsid w:val="00DF119B"/>
    <w:rsid w:val="00DF2A82"/>
    <w:rsid w:val="00DF33A7"/>
    <w:rsid w:val="00DF6837"/>
    <w:rsid w:val="00DF7C15"/>
    <w:rsid w:val="00E00857"/>
    <w:rsid w:val="00E03484"/>
    <w:rsid w:val="00E121B1"/>
    <w:rsid w:val="00E12589"/>
    <w:rsid w:val="00E129E9"/>
    <w:rsid w:val="00E2065B"/>
    <w:rsid w:val="00E20B32"/>
    <w:rsid w:val="00E20F0C"/>
    <w:rsid w:val="00E21264"/>
    <w:rsid w:val="00E2150E"/>
    <w:rsid w:val="00E21E3B"/>
    <w:rsid w:val="00E22012"/>
    <w:rsid w:val="00E23011"/>
    <w:rsid w:val="00E278C9"/>
    <w:rsid w:val="00E3334D"/>
    <w:rsid w:val="00E333EB"/>
    <w:rsid w:val="00E3449A"/>
    <w:rsid w:val="00E37A10"/>
    <w:rsid w:val="00E4034A"/>
    <w:rsid w:val="00E413BF"/>
    <w:rsid w:val="00E41E35"/>
    <w:rsid w:val="00E42059"/>
    <w:rsid w:val="00E4395B"/>
    <w:rsid w:val="00E441B6"/>
    <w:rsid w:val="00E453D1"/>
    <w:rsid w:val="00E45DC7"/>
    <w:rsid w:val="00E50646"/>
    <w:rsid w:val="00E52EBE"/>
    <w:rsid w:val="00E52F61"/>
    <w:rsid w:val="00E53C7D"/>
    <w:rsid w:val="00E540B2"/>
    <w:rsid w:val="00E54E95"/>
    <w:rsid w:val="00E6273C"/>
    <w:rsid w:val="00E64D51"/>
    <w:rsid w:val="00E674C6"/>
    <w:rsid w:val="00E70ED9"/>
    <w:rsid w:val="00E711F1"/>
    <w:rsid w:val="00E72B8F"/>
    <w:rsid w:val="00E73869"/>
    <w:rsid w:val="00E7464E"/>
    <w:rsid w:val="00E760BA"/>
    <w:rsid w:val="00E807A4"/>
    <w:rsid w:val="00E82C50"/>
    <w:rsid w:val="00E86BDF"/>
    <w:rsid w:val="00E91933"/>
    <w:rsid w:val="00E935E3"/>
    <w:rsid w:val="00E95DFF"/>
    <w:rsid w:val="00E966B8"/>
    <w:rsid w:val="00E967A4"/>
    <w:rsid w:val="00EA2293"/>
    <w:rsid w:val="00EA3ABB"/>
    <w:rsid w:val="00EA6C1A"/>
    <w:rsid w:val="00EB056B"/>
    <w:rsid w:val="00EB0701"/>
    <w:rsid w:val="00EB504F"/>
    <w:rsid w:val="00EB668C"/>
    <w:rsid w:val="00EB6CF0"/>
    <w:rsid w:val="00EC1043"/>
    <w:rsid w:val="00EC105C"/>
    <w:rsid w:val="00EC545E"/>
    <w:rsid w:val="00ED1867"/>
    <w:rsid w:val="00ED18A9"/>
    <w:rsid w:val="00ED2AC5"/>
    <w:rsid w:val="00ED6976"/>
    <w:rsid w:val="00EE4917"/>
    <w:rsid w:val="00EE549F"/>
    <w:rsid w:val="00EE5E98"/>
    <w:rsid w:val="00EF06EC"/>
    <w:rsid w:val="00EF5AD2"/>
    <w:rsid w:val="00EF5C07"/>
    <w:rsid w:val="00F022DB"/>
    <w:rsid w:val="00F047D1"/>
    <w:rsid w:val="00F05AB3"/>
    <w:rsid w:val="00F0602F"/>
    <w:rsid w:val="00F061CD"/>
    <w:rsid w:val="00F10544"/>
    <w:rsid w:val="00F12B97"/>
    <w:rsid w:val="00F12CA5"/>
    <w:rsid w:val="00F16841"/>
    <w:rsid w:val="00F17BCE"/>
    <w:rsid w:val="00F241C3"/>
    <w:rsid w:val="00F24F44"/>
    <w:rsid w:val="00F32343"/>
    <w:rsid w:val="00F32A4D"/>
    <w:rsid w:val="00F34041"/>
    <w:rsid w:val="00F37874"/>
    <w:rsid w:val="00F37A35"/>
    <w:rsid w:val="00F37FA8"/>
    <w:rsid w:val="00F40947"/>
    <w:rsid w:val="00F44DB6"/>
    <w:rsid w:val="00F46962"/>
    <w:rsid w:val="00F5195F"/>
    <w:rsid w:val="00F51987"/>
    <w:rsid w:val="00F545E1"/>
    <w:rsid w:val="00F60E87"/>
    <w:rsid w:val="00F61E53"/>
    <w:rsid w:val="00F63954"/>
    <w:rsid w:val="00F655E3"/>
    <w:rsid w:val="00F65E74"/>
    <w:rsid w:val="00F6639E"/>
    <w:rsid w:val="00F700C5"/>
    <w:rsid w:val="00F71929"/>
    <w:rsid w:val="00F835FD"/>
    <w:rsid w:val="00F853F4"/>
    <w:rsid w:val="00F865B2"/>
    <w:rsid w:val="00F91163"/>
    <w:rsid w:val="00F91543"/>
    <w:rsid w:val="00F91F15"/>
    <w:rsid w:val="00F92410"/>
    <w:rsid w:val="00F94A7A"/>
    <w:rsid w:val="00F95AEB"/>
    <w:rsid w:val="00FA017C"/>
    <w:rsid w:val="00FA1E61"/>
    <w:rsid w:val="00FA2676"/>
    <w:rsid w:val="00FA4463"/>
    <w:rsid w:val="00FA6286"/>
    <w:rsid w:val="00FA6B54"/>
    <w:rsid w:val="00FA7D2C"/>
    <w:rsid w:val="00FA7FDC"/>
    <w:rsid w:val="00FB0F92"/>
    <w:rsid w:val="00FB2418"/>
    <w:rsid w:val="00FB60DA"/>
    <w:rsid w:val="00FB71F5"/>
    <w:rsid w:val="00FC152B"/>
    <w:rsid w:val="00FC1CD6"/>
    <w:rsid w:val="00FC48D8"/>
    <w:rsid w:val="00FD09CC"/>
    <w:rsid w:val="00FD587A"/>
    <w:rsid w:val="00FD6797"/>
    <w:rsid w:val="00FD73CC"/>
    <w:rsid w:val="00FE20F6"/>
    <w:rsid w:val="00FE2625"/>
    <w:rsid w:val="00FE7413"/>
    <w:rsid w:val="00FF0D04"/>
    <w:rsid w:val="00FF40CE"/>
    <w:rsid w:val="00FF5FEE"/>
    <w:rsid w:val="00FF6E9E"/>
    <w:rsid w:val="0A1C471B"/>
    <w:rsid w:val="1102170C"/>
    <w:rsid w:val="163F355A"/>
    <w:rsid w:val="1648145D"/>
    <w:rsid w:val="1C9A5F1F"/>
    <w:rsid w:val="240810CF"/>
    <w:rsid w:val="40F27576"/>
    <w:rsid w:val="49B97610"/>
    <w:rsid w:val="4ADF1D7B"/>
    <w:rsid w:val="4F9A7032"/>
    <w:rsid w:val="5D364EC2"/>
    <w:rsid w:val="5E3147E7"/>
    <w:rsid w:val="6D024538"/>
    <w:rsid w:val="773D33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7179B9"/>
  <w15:docId w15:val="{E44186A0-2701-4482-B7B5-B128CDE8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黑体"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uiPriority="0" w:qFormat="1"/>
    <w:lsdException w:name="macro"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d">
    <w:name w:val="Normal"/>
    <w:qFormat/>
    <w:pPr>
      <w:widowControl w:val="0"/>
      <w:jc w:val="both"/>
    </w:pPr>
    <w:rPr>
      <w:bCs/>
      <w:sz w:val="21"/>
      <w:szCs w:val="28"/>
    </w:rPr>
  </w:style>
  <w:style w:type="paragraph" w:styleId="12">
    <w:name w:val="heading 1"/>
    <w:basedOn w:val="afd"/>
    <w:next w:val="afd"/>
    <w:link w:val="13"/>
    <w:uiPriority w:val="9"/>
    <w:qFormat/>
    <w:pPr>
      <w:keepNext/>
      <w:keepLines/>
      <w:spacing w:before="340" w:after="330" w:line="578" w:lineRule="auto"/>
      <w:outlineLvl w:val="0"/>
    </w:pPr>
    <w:rPr>
      <w:b/>
      <w:bCs w:val="0"/>
      <w:kern w:val="44"/>
      <w:sz w:val="44"/>
      <w:szCs w:val="44"/>
    </w:rPr>
  </w:style>
  <w:style w:type="paragraph" w:styleId="24">
    <w:name w:val="heading 2"/>
    <w:basedOn w:val="afd"/>
    <w:next w:val="afd"/>
    <w:link w:val="25"/>
    <w:unhideWhenUsed/>
    <w:qFormat/>
    <w:pPr>
      <w:keepNext/>
      <w:keepLines/>
      <w:spacing w:before="260" w:after="260" w:line="416" w:lineRule="auto"/>
      <w:outlineLvl w:val="1"/>
    </w:pPr>
    <w:rPr>
      <w:rFonts w:asciiTheme="majorHAnsi" w:eastAsiaTheme="majorEastAsia" w:hAnsiTheme="majorHAnsi" w:cstheme="majorBidi"/>
      <w:b/>
      <w:bCs w:val="0"/>
      <w:sz w:val="32"/>
      <w:szCs w:val="32"/>
    </w:rPr>
  </w:style>
  <w:style w:type="paragraph" w:styleId="31">
    <w:name w:val="heading 3"/>
    <w:basedOn w:val="afd"/>
    <w:next w:val="afd"/>
    <w:link w:val="32"/>
    <w:unhideWhenUsed/>
    <w:qFormat/>
    <w:pPr>
      <w:keepNext/>
      <w:keepLines/>
      <w:spacing w:before="260" w:after="260" w:line="416" w:lineRule="auto"/>
      <w:outlineLvl w:val="2"/>
    </w:pPr>
    <w:rPr>
      <w:b/>
      <w:bCs w:val="0"/>
      <w:sz w:val="32"/>
      <w:szCs w:val="32"/>
    </w:rPr>
  </w:style>
  <w:style w:type="paragraph" w:styleId="4">
    <w:name w:val="heading 4"/>
    <w:basedOn w:val="afd"/>
    <w:next w:val="afd"/>
    <w:link w:val="40"/>
    <w:unhideWhenUsed/>
    <w:qFormat/>
    <w:pPr>
      <w:keepNext/>
      <w:keepLines/>
      <w:spacing w:before="280" w:after="290" w:line="376" w:lineRule="auto"/>
      <w:outlineLvl w:val="3"/>
    </w:pPr>
    <w:rPr>
      <w:rFonts w:asciiTheme="majorHAnsi" w:eastAsiaTheme="majorEastAsia" w:hAnsiTheme="majorHAnsi" w:cstheme="majorBidi"/>
      <w:b/>
      <w:bCs w:val="0"/>
      <w:sz w:val="28"/>
    </w:rPr>
  </w:style>
  <w:style w:type="paragraph" w:styleId="51">
    <w:name w:val="heading 5"/>
    <w:basedOn w:val="afd"/>
    <w:next w:val="afd"/>
    <w:link w:val="52"/>
    <w:unhideWhenUsed/>
    <w:qFormat/>
    <w:pPr>
      <w:keepNext/>
      <w:keepLines/>
      <w:spacing w:before="280" w:after="290" w:line="376" w:lineRule="auto"/>
      <w:outlineLvl w:val="4"/>
    </w:pPr>
    <w:rPr>
      <w:b/>
      <w:bCs w:val="0"/>
      <w:sz w:val="28"/>
    </w:rPr>
  </w:style>
  <w:style w:type="paragraph" w:styleId="6">
    <w:name w:val="heading 6"/>
    <w:basedOn w:val="afd"/>
    <w:next w:val="afd"/>
    <w:link w:val="60"/>
    <w:unhideWhenUsed/>
    <w:qFormat/>
    <w:pPr>
      <w:keepNext/>
      <w:keepLines/>
      <w:spacing w:before="240" w:after="64" w:line="320" w:lineRule="auto"/>
      <w:outlineLvl w:val="5"/>
    </w:pPr>
    <w:rPr>
      <w:rFonts w:asciiTheme="majorHAnsi" w:eastAsiaTheme="majorEastAsia" w:hAnsiTheme="majorHAnsi" w:cstheme="majorBidi"/>
      <w:b/>
      <w:bCs w:val="0"/>
      <w:sz w:val="24"/>
      <w:szCs w:val="24"/>
    </w:rPr>
  </w:style>
  <w:style w:type="paragraph" w:styleId="7">
    <w:name w:val="heading 7"/>
    <w:basedOn w:val="afd"/>
    <w:next w:val="afd"/>
    <w:link w:val="70"/>
    <w:unhideWhenUsed/>
    <w:qFormat/>
    <w:pPr>
      <w:keepNext/>
      <w:keepLines/>
      <w:spacing w:before="240" w:after="64" w:line="320" w:lineRule="auto"/>
      <w:outlineLvl w:val="6"/>
    </w:pPr>
    <w:rPr>
      <w:b/>
      <w:bCs w:val="0"/>
      <w:sz w:val="24"/>
      <w:szCs w:val="24"/>
    </w:rPr>
  </w:style>
  <w:style w:type="paragraph" w:styleId="8">
    <w:name w:val="heading 8"/>
    <w:basedOn w:val="afd"/>
    <w:next w:val="afd"/>
    <w:link w:val="81"/>
    <w:qFormat/>
    <w:pPr>
      <w:keepNext/>
      <w:keepLines/>
      <w:tabs>
        <w:tab w:val="left" w:pos="2574"/>
      </w:tabs>
      <w:spacing w:before="240" w:after="64" w:line="320" w:lineRule="auto"/>
      <w:ind w:left="2574" w:hanging="1440"/>
      <w:outlineLvl w:val="7"/>
    </w:pPr>
    <w:rPr>
      <w:rFonts w:ascii="Arial" w:hAnsi="Arial"/>
      <w:sz w:val="24"/>
      <w:szCs w:val="21"/>
    </w:rPr>
  </w:style>
  <w:style w:type="paragraph" w:styleId="9">
    <w:name w:val="heading 9"/>
    <w:basedOn w:val="afd"/>
    <w:next w:val="afd"/>
    <w:link w:val="91"/>
    <w:qFormat/>
    <w:pPr>
      <w:keepNext/>
      <w:keepLines/>
      <w:tabs>
        <w:tab w:val="left" w:pos="2718"/>
      </w:tabs>
      <w:spacing w:before="240" w:after="64" w:line="320" w:lineRule="auto"/>
      <w:ind w:left="2718" w:hanging="1584"/>
      <w:outlineLvl w:val="8"/>
    </w:pPr>
    <w:rPr>
      <w:rFonts w:ascii="Arial" w:hAnsi="Arial"/>
      <w:szCs w:val="21"/>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aff1">
    <w:name w:val="macro"/>
    <w:basedOn w:val="afd"/>
    <w:link w:val="14"/>
    <w:qFormat/>
    <w:pPr>
      <w:widowControl/>
      <w:spacing w:line="300" w:lineRule="auto"/>
      <w:jc w:val="left"/>
    </w:pPr>
    <w:rPr>
      <w:rFonts w:ascii="Courier New" w:eastAsia="宋体" w:hAnsi="Courier New"/>
      <w:szCs w:val="21"/>
    </w:rPr>
  </w:style>
  <w:style w:type="paragraph" w:styleId="33">
    <w:name w:val="List 3"/>
    <w:basedOn w:val="afd"/>
    <w:qFormat/>
    <w:pPr>
      <w:spacing w:line="300" w:lineRule="auto"/>
      <w:ind w:leftChars="400" w:left="100" w:hangingChars="200" w:hanging="200"/>
    </w:pPr>
    <w:rPr>
      <w:rFonts w:ascii="Arial" w:eastAsia="宋体" w:hAnsi="Arial"/>
      <w:szCs w:val="21"/>
    </w:rPr>
  </w:style>
  <w:style w:type="paragraph" w:styleId="TOC7">
    <w:name w:val="toc 7"/>
    <w:basedOn w:val="afd"/>
    <w:next w:val="afd"/>
    <w:qFormat/>
    <w:pPr>
      <w:tabs>
        <w:tab w:val="right" w:leader="dot" w:pos="9241"/>
      </w:tabs>
      <w:ind w:firstLineChars="500" w:firstLine="505"/>
      <w:jc w:val="left"/>
    </w:pPr>
    <w:rPr>
      <w:rFonts w:ascii="宋体" w:eastAsia="宋体"/>
      <w:szCs w:val="21"/>
    </w:rPr>
  </w:style>
  <w:style w:type="paragraph" w:styleId="2">
    <w:name w:val="List Number 2"/>
    <w:basedOn w:val="afd"/>
    <w:qFormat/>
    <w:pPr>
      <w:numPr>
        <w:numId w:val="1"/>
      </w:numPr>
      <w:spacing w:beforeLines="10" w:line="312" w:lineRule="auto"/>
    </w:pPr>
    <w:rPr>
      <w:rFonts w:ascii="Arial" w:eastAsia="宋体" w:hAnsi="Arial" w:cs="Arial"/>
      <w:szCs w:val="18"/>
    </w:rPr>
  </w:style>
  <w:style w:type="paragraph" w:styleId="aff2">
    <w:name w:val="table of authorities"/>
    <w:basedOn w:val="afd"/>
    <w:next w:val="afd"/>
    <w:qFormat/>
    <w:pPr>
      <w:spacing w:line="300" w:lineRule="auto"/>
      <w:ind w:left="420"/>
    </w:pPr>
    <w:rPr>
      <w:rFonts w:ascii="Arial" w:eastAsia="宋体" w:hAnsi="Arial"/>
      <w:szCs w:val="21"/>
    </w:rPr>
  </w:style>
  <w:style w:type="paragraph" w:styleId="aff3">
    <w:name w:val="Note Heading"/>
    <w:basedOn w:val="afd"/>
    <w:next w:val="afd"/>
    <w:link w:val="15"/>
    <w:qFormat/>
    <w:pPr>
      <w:spacing w:beforeLines="25" w:afterLines="25"/>
      <w:jc w:val="center"/>
    </w:pPr>
    <w:rPr>
      <w:rFonts w:ascii="Arial" w:hAnsi="Arial" w:cs="Arial"/>
      <w:szCs w:val="21"/>
    </w:rPr>
  </w:style>
  <w:style w:type="paragraph" w:styleId="41">
    <w:name w:val="List Bullet 4"/>
    <w:basedOn w:val="afd"/>
    <w:qFormat/>
    <w:pPr>
      <w:tabs>
        <w:tab w:val="left" w:pos="1758"/>
      </w:tabs>
      <w:spacing w:line="300" w:lineRule="auto"/>
      <w:ind w:left="1758" w:hanging="397"/>
    </w:pPr>
    <w:rPr>
      <w:rFonts w:ascii="Arial" w:eastAsia="宋体" w:hAnsi="Arial"/>
      <w:sz w:val="24"/>
      <w:szCs w:val="21"/>
    </w:rPr>
  </w:style>
  <w:style w:type="paragraph" w:styleId="80">
    <w:name w:val="index 8"/>
    <w:basedOn w:val="afd"/>
    <w:next w:val="afd"/>
    <w:qFormat/>
    <w:pPr>
      <w:ind w:left="1680" w:hanging="210"/>
      <w:jc w:val="left"/>
    </w:pPr>
    <w:rPr>
      <w:rFonts w:ascii="Calibri" w:eastAsia="宋体" w:hAnsi="Calibri"/>
      <w:sz w:val="20"/>
      <w:szCs w:val="20"/>
    </w:rPr>
  </w:style>
  <w:style w:type="paragraph" w:styleId="aff4">
    <w:name w:val="List Number"/>
    <w:basedOn w:val="aff5"/>
    <w:qFormat/>
    <w:pPr>
      <w:widowControl/>
      <w:spacing w:beforeLines="10" w:line="312" w:lineRule="auto"/>
      <w:ind w:leftChars="0" w:left="0" w:firstLine="0"/>
    </w:pPr>
    <w:rPr>
      <w:szCs w:val="18"/>
    </w:rPr>
  </w:style>
  <w:style w:type="paragraph" w:styleId="aff5">
    <w:name w:val="List"/>
    <w:basedOn w:val="afd"/>
    <w:qFormat/>
    <w:pPr>
      <w:spacing w:line="300" w:lineRule="auto"/>
      <w:ind w:leftChars="200" w:left="597" w:hanging="397"/>
    </w:pPr>
    <w:rPr>
      <w:rFonts w:ascii="Arial" w:eastAsia="宋体" w:hAnsi="Arial"/>
      <w:szCs w:val="21"/>
    </w:rPr>
  </w:style>
  <w:style w:type="paragraph" w:styleId="aff6">
    <w:name w:val="Normal Indent"/>
    <w:basedOn w:val="afd"/>
    <w:qFormat/>
    <w:pPr>
      <w:ind w:firstLine="420"/>
    </w:pPr>
    <w:rPr>
      <w:rFonts w:eastAsia="宋体"/>
      <w:szCs w:val="20"/>
    </w:rPr>
  </w:style>
  <w:style w:type="paragraph" w:styleId="aff7">
    <w:name w:val="caption"/>
    <w:basedOn w:val="afd"/>
    <w:next w:val="afd"/>
    <w:qFormat/>
    <w:pPr>
      <w:spacing w:before="152" w:after="160"/>
    </w:pPr>
    <w:rPr>
      <w:rFonts w:ascii="Arial" w:hAnsi="Arial" w:cs="Arial"/>
      <w:sz w:val="20"/>
      <w:szCs w:val="20"/>
    </w:rPr>
  </w:style>
  <w:style w:type="paragraph" w:styleId="50">
    <w:name w:val="index 5"/>
    <w:basedOn w:val="afd"/>
    <w:next w:val="afd"/>
    <w:qFormat/>
    <w:pPr>
      <w:numPr>
        <w:numId w:val="2"/>
      </w:numPr>
      <w:ind w:left="1050" w:hanging="210"/>
      <w:jc w:val="left"/>
    </w:pPr>
    <w:rPr>
      <w:rFonts w:ascii="Calibri" w:eastAsia="宋体" w:hAnsi="Calibri"/>
      <w:sz w:val="20"/>
      <w:szCs w:val="20"/>
    </w:rPr>
  </w:style>
  <w:style w:type="paragraph" w:styleId="aff8">
    <w:name w:val="List Bullet"/>
    <w:basedOn w:val="afd"/>
    <w:qFormat/>
    <w:pPr>
      <w:spacing w:line="300" w:lineRule="auto"/>
    </w:pPr>
    <w:rPr>
      <w:rFonts w:ascii="Arial" w:eastAsia="宋体" w:hAnsi="Arial"/>
      <w:szCs w:val="21"/>
    </w:rPr>
  </w:style>
  <w:style w:type="paragraph" w:styleId="aff9">
    <w:name w:val="Document Map"/>
    <w:basedOn w:val="afd"/>
    <w:link w:val="16"/>
    <w:uiPriority w:val="99"/>
    <w:semiHidden/>
    <w:qFormat/>
    <w:pPr>
      <w:shd w:val="clear" w:color="auto" w:fill="000080"/>
    </w:pPr>
    <w:rPr>
      <w:rFonts w:eastAsia="宋体"/>
      <w:szCs w:val="24"/>
    </w:rPr>
  </w:style>
  <w:style w:type="paragraph" w:styleId="affa">
    <w:name w:val="annotation text"/>
    <w:basedOn w:val="afd"/>
    <w:link w:val="affb"/>
    <w:unhideWhenUsed/>
    <w:qFormat/>
    <w:pPr>
      <w:jc w:val="left"/>
    </w:pPr>
  </w:style>
  <w:style w:type="paragraph" w:styleId="61">
    <w:name w:val="index 6"/>
    <w:basedOn w:val="afd"/>
    <w:next w:val="afd"/>
    <w:qFormat/>
    <w:pPr>
      <w:ind w:left="1260" w:hanging="210"/>
      <w:jc w:val="left"/>
    </w:pPr>
    <w:rPr>
      <w:rFonts w:ascii="Calibri" w:eastAsia="宋体" w:hAnsi="Calibri"/>
      <w:sz w:val="20"/>
      <w:szCs w:val="20"/>
    </w:rPr>
  </w:style>
  <w:style w:type="paragraph" w:styleId="34">
    <w:name w:val="List Bullet 3"/>
    <w:basedOn w:val="afd"/>
    <w:qFormat/>
    <w:pPr>
      <w:tabs>
        <w:tab w:val="left" w:pos="1152"/>
      </w:tabs>
      <w:spacing w:line="300" w:lineRule="auto"/>
      <w:ind w:left="1152" w:hanging="360"/>
    </w:pPr>
    <w:rPr>
      <w:rFonts w:ascii="Arial" w:eastAsia="宋体" w:hAnsi="Arial" w:cs="Arial"/>
      <w:bCs w:val="0"/>
      <w:szCs w:val="21"/>
    </w:rPr>
  </w:style>
  <w:style w:type="paragraph" w:styleId="affc">
    <w:name w:val="Body Text"/>
    <w:basedOn w:val="afd"/>
    <w:link w:val="affd"/>
    <w:unhideWhenUsed/>
    <w:qFormat/>
    <w:pPr>
      <w:spacing w:after="120"/>
    </w:pPr>
  </w:style>
  <w:style w:type="paragraph" w:styleId="affe">
    <w:name w:val="Body Text Indent"/>
    <w:basedOn w:val="affc"/>
    <w:link w:val="17"/>
    <w:qFormat/>
    <w:pPr>
      <w:widowControl/>
      <w:spacing w:beforeLines="10" w:afterLines="10" w:line="320" w:lineRule="atLeast"/>
      <w:ind w:left="1060"/>
      <w:jc w:val="center"/>
    </w:pPr>
    <w:rPr>
      <w:rFonts w:ascii="Arial" w:eastAsia="宋体" w:hAnsi="Arial" w:cs="Arial"/>
      <w:bCs w:val="0"/>
      <w:szCs w:val="18"/>
    </w:rPr>
  </w:style>
  <w:style w:type="paragraph" w:styleId="35">
    <w:name w:val="List Number 3"/>
    <w:basedOn w:val="afd"/>
    <w:qFormat/>
    <w:pPr>
      <w:tabs>
        <w:tab w:val="left" w:pos="1200"/>
      </w:tabs>
      <w:spacing w:beforeLines="25" w:line="300" w:lineRule="auto"/>
      <w:ind w:left="1200" w:hanging="360"/>
    </w:pPr>
    <w:rPr>
      <w:rFonts w:ascii="Arial" w:eastAsia="宋体" w:hAnsi="Arial" w:cs="Arial"/>
      <w:szCs w:val="21"/>
    </w:rPr>
  </w:style>
  <w:style w:type="paragraph" w:styleId="26">
    <w:name w:val="List 2"/>
    <w:basedOn w:val="afd"/>
    <w:qFormat/>
    <w:pPr>
      <w:spacing w:line="300" w:lineRule="auto"/>
      <w:ind w:leftChars="200" w:left="100" w:hangingChars="200" w:hanging="200"/>
    </w:pPr>
    <w:rPr>
      <w:rFonts w:ascii="Arial" w:eastAsia="宋体" w:hAnsi="Arial"/>
      <w:szCs w:val="21"/>
    </w:rPr>
  </w:style>
  <w:style w:type="paragraph" w:styleId="afff">
    <w:name w:val="List Continue"/>
    <w:basedOn w:val="afd"/>
    <w:qFormat/>
    <w:pPr>
      <w:spacing w:after="120" w:line="300" w:lineRule="auto"/>
      <w:ind w:leftChars="200" w:left="420"/>
    </w:pPr>
    <w:rPr>
      <w:rFonts w:ascii="Arial" w:eastAsia="宋体" w:hAnsi="Arial"/>
      <w:szCs w:val="21"/>
    </w:rPr>
  </w:style>
  <w:style w:type="paragraph" w:styleId="20">
    <w:name w:val="List Bullet 2"/>
    <w:basedOn w:val="afd"/>
    <w:qFormat/>
    <w:pPr>
      <w:numPr>
        <w:numId w:val="3"/>
      </w:numPr>
      <w:spacing w:line="300" w:lineRule="auto"/>
    </w:pPr>
    <w:rPr>
      <w:rFonts w:ascii="Arial" w:eastAsia="宋体" w:hAnsi="Arial"/>
      <w:szCs w:val="21"/>
    </w:rPr>
  </w:style>
  <w:style w:type="paragraph" w:styleId="42">
    <w:name w:val="index 4"/>
    <w:basedOn w:val="afd"/>
    <w:next w:val="afd"/>
    <w:qFormat/>
    <w:pPr>
      <w:ind w:left="840" w:hanging="210"/>
      <w:jc w:val="left"/>
    </w:pPr>
    <w:rPr>
      <w:rFonts w:ascii="Calibri" w:eastAsia="宋体" w:hAnsi="Calibri"/>
      <w:sz w:val="20"/>
      <w:szCs w:val="20"/>
    </w:rPr>
  </w:style>
  <w:style w:type="paragraph" w:styleId="TOC5">
    <w:name w:val="toc 5"/>
    <w:basedOn w:val="afd"/>
    <w:next w:val="afd"/>
    <w:qFormat/>
    <w:pPr>
      <w:tabs>
        <w:tab w:val="right" w:leader="dot" w:pos="9241"/>
      </w:tabs>
      <w:ind w:firstLineChars="300" w:firstLine="300"/>
      <w:jc w:val="left"/>
    </w:pPr>
    <w:rPr>
      <w:rFonts w:ascii="宋体" w:eastAsia="宋体"/>
      <w:szCs w:val="21"/>
    </w:rPr>
  </w:style>
  <w:style w:type="paragraph" w:styleId="TOC3">
    <w:name w:val="toc 3"/>
    <w:basedOn w:val="afd"/>
    <w:next w:val="afd"/>
    <w:uiPriority w:val="39"/>
    <w:unhideWhenUsed/>
    <w:qFormat/>
    <w:pPr>
      <w:widowControl/>
      <w:spacing w:after="100" w:line="259" w:lineRule="auto"/>
      <w:ind w:left="440"/>
      <w:jc w:val="left"/>
    </w:pPr>
    <w:rPr>
      <w:sz w:val="22"/>
    </w:rPr>
  </w:style>
  <w:style w:type="paragraph" w:styleId="afff0">
    <w:name w:val="Plain Text"/>
    <w:basedOn w:val="afd"/>
    <w:link w:val="18"/>
    <w:qFormat/>
    <w:pPr>
      <w:wordWrap w:val="0"/>
      <w:spacing w:before="20" w:after="20" w:line="300" w:lineRule="auto"/>
    </w:pPr>
    <w:rPr>
      <w:rFonts w:ascii="Arial" w:eastAsia="宋体" w:hAnsi="Arial"/>
      <w:szCs w:val="21"/>
    </w:rPr>
  </w:style>
  <w:style w:type="paragraph" w:styleId="TOC8">
    <w:name w:val="toc 8"/>
    <w:basedOn w:val="afd"/>
    <w:next w:val="afd"/>
    <w:qFormat/>
    <w:pPr>
      <w:numPr>
        <w:numId w:val="4"/>
      </w:numPr>
      <w:tabs>
        <w:tab w:val="right" w:leader="dot" w:pos="9241"/>
      </w:tabs>
      <w:ind w:firstLineChars="600" w:firstLine="607"/>
      <w:jc w:val="left"/>
    </w:pPr>
    <w:rPr>
      <w:rFonts w:ascii="宋体" w:eastAsia="宋体"/>
      <w:szCs w:val="21"/>
    </w:rPr>
  </w:style>
  <w:style w:type="paragraph" w:styleId="36">
    <w:name w:val="index 3"/>
    <w:basedOn w:val="afd"/>
    <w:next w:val="afd"/>
    <w:qFormat/>
    <w:pPr>
      <w:ind w:left="630" w:hanging="210"/>
      <w:jc w:val="left"/>
    </w:pPr>
    <w:rPr>
      <w:rFonts w:ascii="Calibri" w:eastAsia="宋体" w:hAnsi="Calibri"/>
      <w:sz w:val="20"/>
      <w:szCs w:val="20"/>
    </w:rPr>
  </w:style>
  <w:style w:type="paragraph" w:styleId="afff1">
    <w:name w:val="Date"/>
    <w:basedOn w:val="afd"/>
    <w:next w:val="afd"/>
    <w:link w:val="19"/>
    <w:qFormat/>
    <w:pPr>
      <w:spacing w:before="120" w:after="120" w:line="300" w:lineRule="auto"/>
      <w:jc w:val="center"/>
    </w:pPr>
    <w:rPr>
      <w:rFonts w:ascii="Arial" w:eastAsia="宋体" w:hAnsi="Arial"/>
      <w:sz w:val="28"/>
      <w:szCs w:val="21"/>
    </w:rPr>
  </w:style>
  <w:style w:type="paragraph" w:styleId="27">
    <w:name w:val="Body Text Indent 2"/>
    <w:basedOn w:val="afd"/>
    <w:link w:val="210"/>
    <w:qFormat/>
    <w:pPr>
      <w:spacing w:line="300" w:lineRule="auto"/>
      <w:ind w:firstLine="525"/>
    </w:pPr>
    <w:rPr>
      <w:rFonts w:ascii="宋体" w:eastAsia="宋体" w:hAnsi="Arial"/>
      <w:sz w:val="24"/>
      <w:szCs w:val="21"/>
    </w:rPr>
  </w:style>
  <w:style w:type="paragraph" w:styleId="afff2">
    <w:name w:val="endnote text"/>
    <w:basedOn w:val="afd"/>
    <w:link w:val="afff3"/>
    <w:semiHidden/>
    <w:unhideWhenUsed/>
    <w:qFormat/>
    <w:pPr>
      <w:snapToGrid w:val="0"/>
      <w:jc w:val="left"/>
    </w:pPr>
  </w:style>
  <w:style w:type="paragraph" w:styleId="afff4">
    <w:name w:val="Balloon Text"/>
    <w:basedOn w:val="afd"/>
    <w:link w:val="afff5"/>
    <w:uiPriority w:val="99"/>
    <w:unhideWhenUsed/>
    <w:qFormat/>
    <w:rPr>
      <w:sz w:val="18"/>
      <w:szCs w:val="18"/>
    </w:rPr>
  </w:style>
  <w:style w:type="paragraph" w:styleId="afff6">
    <w:name w:val="footer"/>
    <w:basedOn w:val="afd"/>
    <w:link w:val="afff7"/>
    <w:uiPriority w:val="99"/>
    <w:unhideWhenUsed/>
    <w:qFormat/>
    <w:pPr>
      <w:tabs>
        <w:tab w:val="center" w:pos="4153"/>
        <w:tab w:val="right" w:pos="8306"/>
      </w:tabs>
      <w:snapToGrid w:val="0"/>
      <w:jc w:val="left"/>
    </w:pPr>
    <w:rPr>
      <w:sz w:val="18"/>
      <w:szCs w:val="18"/>
    </w:rPr>
  </w:style>
  <w:style w:type="paragraph" w:styleId="afff8">
    <w:name w:val="header"/>
    <w:basedOn w:val="afd"/>
    <w:link w:val="afff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d"/>
    <w:next w:val="afd"/>
    <w:autoRedefine/>
    <w:uiPriority w:val="39"/>
    <w:unhideWhenUsed/>
    <w:qFormat/>
    <w:pPr>
      <w:widowControl/>
      <w:spacing w:after="100"/>
      <w:contextualSpacing/>
    </w:pPr>
    <w:rPr>
      <w:rFonts w:eastAsia="宋体"/>
      <w:kern w:val="21"/>
    </w:rPr>
  </w:style>
  <w:style w:type="paragraph" w:styleId="43">
    <w:name w:val="List Continue 4"/>
    <w:basedOn w:val="afd"/>
    <w:qFormat/>
    <w:pPr>
      <w:spacing w:after="120" w:line="300" w:lineRule="auto"/>
      <w:ind w:leftChars="800" w:left="1680"/>
    </w:pPr>
    <w:rPr>
      <w:rFonts w:ascii="Arial" w:eastAsia="宋体" w:hAnsi="Arial"/>
      <w:szCs w:val="21"/>
    </w:rPr>
  </w:style>
  <w:style w:type="paragraph" w:styleId="TOC4">
    <w:name w:val="toc 4"/>
    <w:basedOn w:val="afd"/>
    <w:next w:val="afd"/>
    <w:qFormat/>
    <w:pPr>
      <w:tabs>
        <w:tab w:val="right" w:leader="dot" w:pos="9241"/>
      </w:tabs>
      <w:ind w:firstLineChars="200" w:firstLine="198"/>
      <w:jc w:val="left"/>
    </w:pPr>
    <w:rPr>
      <w:rFonts w:ascii="宋体" w:eastAsia="宋体"/>
      <w:szCs w:val="21"/>
    </w:rPr>
  </w:style>
  <w:style w:type="paragraph" w:styleId="afffa">
    <w:name w:val="index heading"/>
    <w:basedOn w:val="afd"/>
    <w:next w:val="1a"/>
    <w:qFormat/>
    <w:pPr>
      <w:spacing w:before="120" w:after="120"/>
      <w:jc w:val="center"/>
    </w:pPr>
    <w:rPr>
      <w:rFonts w:ascii="Calibri" w:eastAsia="宋体" w:hAnsi="Calibri"/>
      <w:b/>
      <w:bCs w:val="0"/>
      <w:iCs/>
      <w:szCs w:val="20"/>
    </w:rPr>
  </w:style>
  <w:style w:type="paragraph" w:styleId="1a">
    <w:name w:val="index 1"/>
    <w:basedOn w:val="afd"/>
    <w:next w:val="afffb"/>
    <w:qFormat/>
    <w:pPr>
      <w:tabs>
        <w:tab w:val="right" w:leader="dot" w:pos="9299"/>
      </w:tabs>
      <w:jc w:val="left"/>
    </w:pPr>
    <w:rPr>
      <w:rFonts w:ascii="宋体" w:eastAsia="宋体"/>
      <w:szCs w:val="21"/>
    </w:rPr>
  </w:style>
  <w:style w:type="paragraph" w:customStyle="1" w:styleId="afffb">
    <w:name w:val="段"/>
    <w:link w:val="Char"/>
    <w:qFormat/>
    <w:pPr>
      <w:tabs>
        <w:tab w:val="center" w:pos="4201"/>
        <w:tab w:val="right" w:leader="dot" w:pos="9298"/>
      </w:tabs>
      <w:autoSpaceDE w:val="0"/>
      <w:autoSpaceDN w:val="0"/>
      <w:ind w:firstLineChars="200" w:firstLine="420"/>
      <w:jc w:val="both"/>
    </w:pPr>
    <w:rPr>
      <w:bCs/>
      <w:sz w:val="21"/>
      <w:szCs w:val="28"/>
    </w:rPr>
  </w:style>
  <w:style w:type="paragraph" w:styleId="afffc">
    <w:name w:val="Subtitle"/>
    <w:basedOn w:val="afffd"/>
    <w:next w:val="afd"/>
    <w:link w:val="1b"/>
    <w:qFormat/>
    <w:pPr>
      <w:spacing w:before="360"/>
    </w:pPr>
    <w:rPr>
      <w:sz w:val="48"/>
    </w:rPr>
  </w:style>
  <w:style w:type="paragraph" w:styleId="afffd">
    <w:name w:val="Title"/>
    <w:basedOn w:val="afd"/>
    <w:link w:val="1c"/>
    <w:qFormat/>
    <w:pPr>
      <w:snapToGrid w:val="0"/>
      <w:spacing w:after="680"/>
      <w:jc w:val="center"/>
      <w:outlineLvl w:val="0"/>
    </w:pPr>
    <w:rPr>
      <w:rFonts w:ascii="Arial" w:hAnsi="Arial" w:cs="Arial"/>
      <w:sz w:val="32"/>
      <w:szCs w:val="21"/>
    </w:rPr>
  </w:style>
  <w:style w:type="paragraph" w:styleId="afffe">
    <w:name w:val="footnote text"/>
    <w:basedOn w:val="afd"/>
    <w:link w:val="affff"/>
    <w:qFormat/>
    <w:pPr>
      <w:snapToGrid w:val="0"/>
      <w:ind w:firstLine="397"/>
      <w:jc w:val="left"/>
    </w:pPr>
    <w:rPr>
      <w:rFonts w:ascii="宋体" w:eastAsia="宋体"/>
      <w:sz w:val="18"/>
      <w:szCs w:val="18"/>
    </w:rPr>
  </w:style>
  <w:style w:type="paragraph" w:styleId="TOC6">
    <w:name w:val="toc 6"/>
    <w:basedOn w:val="afd"/>
    <w:next w:val="afd"/>
    <w:qFormat/>
    <w:pPr>
      <w:tabs>
        <w:tab w:val="right" w:leader="dot" w:pos="9241"/>
      </w:tabs>
      <w:ind w:firstLineChars="400" w:firstLine="403"/>
      <w:jc w:val="left"/>
    </w:pPr>
    <w:rPr>
      <w:rFonts w:ascii="宋体" w:eastAsia="宋体"/>
      <w:szCs w:val="21"/>
    </w:rPr>
  </w:style>
  <w:style w:type="paragraph" w:styleId="37">
    <w:name w:val="Body Text Indent 3"/>
    <w:basedOn w:val="afd"/>
    <w:link w:val="310"/>
    <w:qFormat/>
    <w:pPr>
      <w:spacing w:line="300" w:lineRule="auto"/>
      <w:ind w:left="525" w:firstLine="525"/>
    </w:pPr>
    <w:rPr>
      <w:rFonts w:ascii="宋体" w:eastAsia="宋体" w:hAnsi="Arial"/>
      <w:sz w:val="24"/>
      <w:szCs w:val="21"/>
    </w:rPr>
  </w:style>
  <w:style w:type="paragraph" w:styleId="71">
    <w:name w:val="index 7"/>
    <w:basedOn w:val="afd"/>
    <w:next w:val="afd"/>
    <w:qFormat/>
    <w:pPr>
      <w:ind w:left="1470" w:hanging="210"/>
      <w:jc w:val="left"/>
    </w:pPr>
    <w:rPr>
      <w:rFonts w:ascii="Calibri" w:eastAsia="宋体" w:hAnsi="Calibri"/>
      <w:sz w:val="20"/>
      <w:szCs w:val="20"/>
    </w:rPr>
  </w:style>
  <w:style w:type="paragraph" w:styleId="90">
    <w:name w:val="index 9"/>
    <w:basedOn w:val="afd"/>
    <w:next w:val="afd"/>
    <w:qFormat/>
    <w:pPr>
      <w:ind w:left="1890" w:hanging="210"/>
      <w:jc w:val="left"/>
    </w:pPr>
    <w:rPr>
      <w:rFonts w:ascii="Calibri" w:eastAsia="宋体" w:hAnsi="Calibri"/>
      <w:sz w:val="20"/>
      <w:szCs w:val="20"/>
    </w:rPr>
  </w:style>
  <w:style w:type="paragraph" w:styleId="affff0">
    <w:name w:val="table of figures"/>
    <w:basedOn w:val="afd"/>
    <w:next w:val="afd"/>
    <w:qFormat/>
    <w:pPr>
      <w:spacing w:line="300" w:lineRule="auto"/>
      <w:ind w:left="840" w:hanging="420"/>
    </w:pPr>
    <w:rPr>
      <w:rFonts w:ascii="Arial" w:eastAsia="宋体" w:hAnsi="Arial"/>
      <w:szCs w:val="21"/>
    </w:rPr>
  </w:style>
  <w:style w:type="paragraph" w:styleId="TOC2">
    <w:name w:val="toc 2"/>
    <w:basedOn w:val="afd"/>
    <w:next w:val="afd"/>
    <w:uiPriority w:val="39"/>
    <w:unhideWhenUsed/>
    <w:qFormat/>
    <w:pPr>
      <w:widowControl/>
      <w:tabs>
        <w:tab w:val="left" w:pos="567"/>
        <w:tab w:val="right" w:leader="dot" w:pos="9639"/>
      </w:tabs>
      <w:spacing w:after="100" w:line="259" w:lineRule="auto"/>
      <w:ind w:left="220"/>
      <w:jc w:val="left"/>
    </w:pPr>
    <w:rPr>
      <w:sz w:val="22"/>
    </w:rPr>
  </w:style>
  <w:style w:type="paragraph" w:styleId="TOC9">
    <w:name w:val="toc 9"/>
    <w:basedOn w:val="afd"/>
    <w:next w:val="afd"/>
    <w:qFormat/>
    <w:pPr>
      <w:ind w:left="1470"/>
      <w:jc w:val="left"/>
    </w:pPr>
    <w:rPr>
      <w:rFonts w:eastAsia="宋体"/>
      <w:sz w:val="20"/>
      <w:szCs w:val="20"/>
    </w:rPr>
  </w:style>
  <w:style w:type="paragraph" w:styleId="28">
    <w:name w:val="Body Text 2"/>
    <w:basedOn w:val="afd"/>
    <w:link w:val="211"/>
    <w:qFormat/>
    <w:pPr>
      <w:spacing w:after="120" w:line="480" w:lineRule="auto"/>
    </w:pPr>
    <w:rPr>
      <w:rFonts w:ascii="Arial" w:eastAsia="宋体" w:hAnsi="Arial"/>
      <w:szCs w:val="21"/>
    </w:rPr>
  </w:style>
  <w:style w:type="paragraph" w:styleId="29">
    <w:name w:val="List Continue 2"/>
    <w:basedOn w:val="afd"/>
    <w:qFormat/>
    <w:pPr>
      <w:spacing w:beforeLines="10" w:line="312" w:lineRule="auto"/>
      <w:ind w:leftChars="380" w:left="380"/>
    </w:pPr>
    <w:rPr>
      <w:rFonts w:ascii="Arial" w:eastAsia="宋体" w:hAnsi="Arial"/>
      <w:szCs w:val="18"/>
    </w:rPr>
  </w:style>
  <w:style w:type="paragraph" w:styleId="affff1">
    <w:name w:val="Normal (Web)"/>
    <w:basedOn w:val="afd"/>
    <w:uiPriority w:val="99"/>
    <w:unhideWhenUsed/>
    <w:qFormat/>
    <w:pPr>
      <w:widowControl/>
      <w:spacing w:before="100" w:beforeAutospacing="1" w:after="100" w:afterAutospacing="1"/>
      <w:jc w:val="left"/>
    </w:pPr>
    <w:rPr>
      <w:rFonts w:ascii="宋体" w:eastAsia="宋体" w:hAnsi="宋体" w:cs="宋体"/>
      <w:sz w:val="24"/>
      <w:szCs w:val="24"/>
    </w:rPr>
  </w:style>
  <w:style w:type="paragraph" w:styleId="38">
    <w:name w:val="List Continue 3"/>
    <w:basedOn w:val="afd"/>
    <w:qFormat/>
    <w:pPr>
      <w:spacing w:beforeLines="10" w:afterLines="10" w:line="300" w:lineRule="auto"/>
      <w:ind w:leftChars="550" w:left="550"/>
    </w:pPr>
    <w:rPr>
      <w:rFonts w:ascii="Arial" w:eastAsia="宋体" w:hAnsi="Arial" w:cs="Arial"/>
      <w:szCs w:val="18"/>
    </w:rPr>
  </w:style>
  <w:style w:type="paragraph" w:styleId="2a">
    <w:name w:val="index 2"/>
    <w:basedOn w:val="afd"/>
    <w:next w:val="afd"/>
    <w:qFormat/>
    <w:pPr>
      <w:ind w:left="420" w:hanging="210"/>
      <w:jc w:val="left"/>
    </w:pPr>
    <w:rPr>
      <w:rFonts w:ascii="Calibri" w:eastAsia="宋体" w:hAnsi="Calibri"/>
      <w:sz w:val="20"/>
      <w:szCs w:val="20"/>
    </w:rPr>
  </w:style>
  <w:style w:type="paragraph" w:styleId="affff2">
    <w:name w:val="annotation subject"/>
    <w:basedOn w:val="affa"/>
    <w:next w:val="affa"/>
    <w:link w:val="affff3"/>
    <w:unhideWhenUsed/>
    <w:qFormat/>
    <w:rPr>
      <w:b/>
      <w:bCs w:val="0"/>
    </w:rPr>
  </w:style>
  <w:style w:type="paragraph" w:styleId="affff4">
    <w:name w:val="Body Text First Indent"/>
    <w:basedOn w:val="afd"/>
    <w:link w:val="affff5"/>
    <w:qFormat/>
    <w:pPr>
      <w:spacing w:beforeLines="10" w:line="312" w:lineRule="auto"/>
      <w:ind w:firstLineChars="200" w:firstLine="200"/>
    </w:pPr>
    <w:rPr>
      <w:rFonts w:ascii="Arial" w:eastAsia="宋体" w:hAnsi="Arial" w:cs="Arial"/>
      <w:szCs w:val="18"/>
    </w:rPr>
  </w:style>
  <w:style w:type="table" w:styleId="affff6">
    <w:name w:val="Table Grid"/>
    <w:basedOn w:val="aff"/>
    <w:qFormat/>
    <w:pPr>
      <w:numPr>
        <w:numId w:val="5"/>
      </w:numPr>
      <w:ind w:left="780" w:hanging="36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Strong"/>
    <w:qFormat/>
    <w:rPr>
      <w:b/>
    </w:rPr>
  </w:style>
  <w:style w:type="character" w:styleId="affff8">
    <w:name w:val="endnote reference"/>
    <w:basedOn w:val="afe"/>
    <w:semiHidden/>
    <w:unhideWhenUsed/>
    <w:qFormat/>
    <w:rPr>
      <w:vertAlign w:val="superscript"/>
    </w:rPr>
  </w:style>
  <w:style w:type="character" w:styleId="affff9">
    <w:name w:val="page number"/>
    <w:qFormat/>
    <w:rPr>
      <w:rFonts w:ascii="Times New Roman" w:eastAsia="宋体" w:hAnsi="Times New Roman"/>
      <w:sz w:val="18"/>
    </w:rPr>
  </w:style>
  <w:style w:type="character" w:styleId="affffa">
    <w:name w:val="FollowedHyperlink"/>
    <w:basedOn w:val="afe"/>
    <w:uiPriority w:val="99"/>
    <w:semiHidden/>
    <w:unhideWhenUsed/>
    <w:qFormat/>
    <w:rPr>
      <w:color w:val="954F72" w:themeColor="followedHyperlink"/>
      <w:u w:val="single"/>
    </w:rPr>
  </w:style>
  <w:style w:type="character" w:styleId="affffb">
    <w:name w:val="Hyperlink"/>
    <w:basedOn w:val="afe"/>
    <w:uiPriority w:val="99"/>
    <w:unhideWhenUsed/>
    <w:qFormat/>
    <w:rPr>
      <w:color w:val="0563C1" w:themeColor="hyperlink"/>
      <w:u w:val="single"/>
    </w:rPr>
  </w:style>
  <w:style w:type="character" w:styleId="HTML">
    <w:name w:val="HTML Code"/>
    <w:qFormat/>
    <w:rPr>
      <w:rFonts w:ascii="Courier New" w:hAnsi="Courier New"/>
      <w:sz w:val="20"/>
    </w:rPr>
  </w:style>
  <w:style w:type="character" w:styleId="affffc">
    <w:name w:val="annotation reference"/>
    <w:basedOn w:val="afe"/>
    <w:unhideWhenUsed/>
    <w:qFormat/>
    <w:rPr>
      <w:sz w:val="21"/>
      <w:szCs w:val="21"/>
    </w:rPr>
  </w:style>
  <w:style w:type="character" w:styleId="affffd">
    <w:name w:val="footnote reference"/>
    <w:semiHidden/>
    <w:qFormat/>
    <w:rPr>
      <w:vertAlign w:val="superscript"/>
    </w:rPr>
  </w:style>
  <w:style w:type="paragraph" w:customStyle="1" w:styleId="affffe">
    <w:name w:val="图表内容"/>
    <w:basedOn w:val="afd"/>
    <w:qFormat/>
    <w:pPr>
      <w:jc w:val="center"/>
    </w:pPr>
    <w:rPr>
      <w:rFonts w:eastAsia="宋体"/>
      <w:sz w:val="18"/>
      <w:szCs w:val="18"/>
    </w:rPr>
  </w:style>
  <w:style w:type="character" w:customStyle="1" w:styleId="Char">
    <w:name w:val="段 Char"/>
    <w:link w:val="afffb"/>
    <w:qFormat/>
    <w:rPr>
      <w:rFonts w:ascii="Times New Roman" w:eastAsia="宋体" w:hAnsi="Times New Roman" w:cs="Times New Roman"/>
      <w:kern w:val="0"/>
      <w:szCs w:val="20"/>
    </w:rPr>
  </w:style>
  <w:style w:type="paragraph" w:customStyle="1" w:styleId="110">
    <w:name w:val="标题 11"/>
    <w:basedOn w:val="afd"/>
    <w:next w:val="12"/>
    <w:link w:val="1Char"/>
    <w:uiPriority w:val="1"/>
    <w:qFormat/>
    <w:pPr>
      <w:jc w:val="left"/>
      <w:outlineLvl w:val="0"/>
    </w:pPr>
    <w:rPr>
      <w:rFonts w:eastAsia="Times New Roman"/>
      <w:b/>
      <w:bCs w:val="0"/>
      <w:sz w:val="96"/>
      <w:szCs w:val="96"/>
    </w:rPr>
  </w:style>
  <w:style w:type="paragraph" w:customStyle="1" w:styleId="212">
    <w:name w:val="标题 21"/>
    <w:basedOn w:val="afd"/>
    <w:next w:val="24"/>
    <w:link w:val="2Char"/>
    <w:uiPriority w:val="1"/>
    <w:qFormat/>
    <w:pPr>
      <w:ind w:left="1009"/>
      <w:jc w:val="left"/>
      <w:outlineLvl w:val="1"/>
    </w:pPr>
    <w:rPr>
      <w:sz w:val="52"/>
      <w:szCs w:val="52"/>
    </w:rPr>
  </w:style>
  <w:style w:type="paragraph" w:customStyle="1" w:styleId="311">
    <w:name w:val="标题 31"/>
    <w:basedOn w:val="afd"/>
    <w:next w:val="31"/>
    <w:link w:val="3Char"/>
    <w:uiPriority w:val="1"/>
    <w:qFormat/>
    <w:pPr>
      <w:jc w:val="left"/>
      <w:outlineLvl w:val="2"/>
    </w:pPr>
    <w:rPr>
      <w:sz w:val="48"/>
      <w:szCs w:val="48"/>
    </w:rPr>
  </w:style>
  <w:style w:type="paragraph" w:customStyle="1" w:styleId="410">
    <w:name w:val="标题 41"/>
    <w:basedOn w:val="afd"/>
    <w:next w:val="4"/>
    <w:link w:val="4Char"/>
    <w:uiPriority w:val="1"/>
    <w:qFormat/>
    <w:pPr>
      <w:jc w:val="left"/>
      <w:outlineLvl w:val="3"/>
    </w:pPr>
    <w:rPr>
      <w:rFonts w:ascii="宋体" w:eastAsia="宋体" w:hAnsi="宋体"/>
      <w:sz w:val="44"/>
      <w:szCs w:val="44"/>
    </w:rPr>
  </w:style>
  <w:style w:type="paragraph" w:customStyle="1" w:styleId="510">
    <w:name w:val="标题 51"/>
    <w:basedOn w:val="afd"/>
    <w:next w:val="51"/>
    <w:link w:val="5Char"/>
    <w:uiPriority w:val="1"/>
    <w:qFormat/>
    <w:pPr>
      <w:jc w:val="left"/>
      <w:outlineLvl w:val="4"/>
    </w:pPr>
    <w:rPr>
      <w:sz w:val="36"/>
      <w:szCs w:val="36"/>
    </w:rPr>
  </w:style>
  <w:style w:type="paragraph" w:customStyle="1" w:styleId="610">
    <w:name w:val="标题 61"/>
    <w:basedOn w:val="afd"/>
    <w:next w:val="6"/>
    <w:link w:val="6Char"/>
    <w:uiPriority w:val="1"/>
    <w:qFormat/>
    <w:pPr>
      <w:ind w:left="758"/>
      <w:jc w:val="left"/>
      <w:outlineLvl w:val="5"/>
    </w:pPr>
    <w:rPr>
      <w:rFonts w:ascii="仿宋" w:eastAsia="仿宋" w:hAnsi="仿宋"/>
      <w:sz w:val="32"/>
      <w:szCs w:val="32"/>
    </w:rPr>
  </w:style>
  <w:style w:type="paragraph" w:customStyle="1" w:styleId="710">
    <w:name w:val="标题 71"/>
    <w:basedOn w:val="afd"/>
    <w:next w:val="7"/>
    <w:link w:val="7Char"/>
    <w:uiPriority w:val="1"/>
    <w:qFormat/>
    <w:pPr>
      <w:jc w:val="left"/>
      <w:outlineLvl w:val="6"/>
    </w:pPr>
    <w:rPr>
      <w:sz w:val="28"/>
    </w:rPr>
  </w:style>
  <w:style w:type="character" w:customStyle="1" w:styleId="1Char">
    <w:name w:val="标题 1 Char"/>
    <w:basedOn w:val="afe"/>
    <w:link w:val="110"/>
    <w:uiPriority w:val="9"/>
    <w:qFormat/>
    <w:rPr>
      <w:rFonts w:ascii="Times New Roman" w:eastAsia="Times New Roman" w:hAnsi="Times New Roman"/>
      <w:b/>
      <w:sz w:val="96"/>
      <w:szCs w:val="96"/>
    </w:rPr>
  </w:style>
  <w:style w:type="character" w:customStyle="1" w:styleId="2Char">
    <w:name w:val="标题 2 Char"/>
    <w:basedOn w:val="afe"/>
    <w:link w:val="212"/>
    <w:qFormat/>
    <w:rPr>
      <w:rFonts w:ascii="黑体" w:eastAsia="黑体" w:hAnsi="黑体"/>
      <w:sz w:val="52"/>
      <w:szCs w:val="52"/>
    </w:rPr>
  </w:style>
  <w:style w:type="character" w:customStyle="1" w:styleId="3Char">
    <w:name w:val="标题 3 Char"/>
    <w:basedOn w:val="afe"/>
    <w:link w:val="311"/>
    <w:qFormat/>
    <w:rPr>
      <w:rFonts w:ascii="黑体" w:eastAsia="黑体" w:hAnsi="黑体"/>
      <w:sz w:val="48"/>
      <w:szCs w:val="48"/>
    </w:rPr>
  </w:style>
  <w:style w:type="character" w:customStyle="1" w:styleId="4Char">
    <w:name w:val="标题 4 Char"/>
    <w:basedOn w:val="afe"/>
    <w:link w:val="410"/>
    <w:qFormat/>
    <w:rPr>
      <w:rFonts w:ascii="宋体" w:eastAsia="宋体" w:hAnsi="宋体"/>
      <w:sz w:val="44"/>
      <w:szCs w:val="44"/>
    </w:rPr>
  </w:style>
  <w:style w:type="character" w:customStyle="1" w:styleId="5Char">
    <w:name w:val="标题 5 Char"/>
    <w:basedOn w:val="afe"/>
    <w:link w:val="510"/>
    <w:qFormat/>
    <w:rPr>
      <w:rFonts w:ascii="黑体" w:eastAsia="黑体" w:hAnsi="黑体"/>
      <w:sz w:val="36"/>
      <w:szCs w:val="36"/>
    </w:rPr>
  </w:style>
  <w:style w:type="character" w:customStyle="1" w:styleId="6Char">
    <w:name w:val="标题 6 Char"/>
    <w:basedOn w:val="afe"/>
    <w:link w:val="610"/>
    <w:qFormat/>
    <w:rPr>
      <w:rFonts w:ascii="仿宋" w:eastAsia="仿宋" w:hAnsi="仿宋"/>
      <w:sz w:val="32"/>
      <w:szCs w:val="32"/>
    </w:rPr>
  </w:style>
  <w:style w:type="character" w:customStyle="1" w:styleId="7Char">
    <w:name w:val="标题 7 Char"/>
    <w:basedOn w:val="afe"/>
    <w:link w:val="710"/>
    <w:qFormat/>
    <w:rPr>
      <w:rFonts w:ascii="黑体" w:eastAsia="黑体" w:hAnsi="黑体"/>
      <w:sz w:val="28"/>
      <w:szCs w:val="2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d">
    <w:name w:val="正文文本1"/>
    <w:basedOn w:val="afd"/>
    <w:next w:val="affc"/>
    <w:link w:val="Char0"/>
    <w:uiPriority w:val="1"/>
    <w:qFormat/>
    <w:pPr>
      <w:ind w:left="116"/>
      <w:jc w:val="left"/>
    </w:pPr>
    <w:rPr>
      <w:rFonts w:ascii="宋体" w:eastAsia="宋体" w:hAnsi="宋体"/>
      <w:szCs w:val="21"/>
    </w:rPr>
  </w:style>
  <w:style w:type="character" w:customStyle="1" w:styleId="Char0">
    <w:name w:val="正文文本 Char"/>
    <w:basedOn w:val="afe"/>
    <w:link w:val="1d"/>
    <w:qFormat/>
    <w:rPr>
      <w:rFonts w:ascii="宋体" w:eastAsia="宋体" w:hAnsi="宋体"/>
      <w:sz w:val="21"/>
      <w:szCs w:val="21"/>
    </w:rPr>
  </w:style>
  <w:style w:type="paragraph" w:customStyle="1" w:styleId="1e">
    <w:name w:val="列出段落1"/>
    <w:basedOn w:val="afd"/>
    <w:next w:val="afffff"/>
    <w:uiPriority w:val="34"/>
    <w:qFormat/>
    <w:pPr>
      <w:jc w:val="left"/>
    </w:pPr>
    <w:rPr>
      <w:sz w:val="22"/>
      <w:lang w:eastAsia="en-US"/>
    </w:rPr>
  </w:style>
  <w:style w:type="paragraph" w:styleId="afffff">
    <w:name w:val="List Paragraph"/>
    <w:basedOn w:val="afd"/>
    <w:uiPriority w:val="34"/>
    <w:qFormat/>
    <w:pPr>
      <w:ind w:firstLineChars="200" w:firstLine="420"/>
    </w:pPr>
  </w:style>
  <w:style w:type="paragraph" w:customStyle="1" w:styleId="TableParagraph">
    <w:name w:val="Table Paragraph"/>
    <w:basedOn w:val="afd"/>
    <w:uiPriority w:val="1"/>
    <w:qFormat/>
    <w:pPr>
      <w:jc w:val="left"/>
    </w:pPr>
    <w:rPr>
      <w:sz w:val="22"/>
      <w:lang w:eastAsia="en-US"/>
    </w:rPr>
  </w:style>
  <w:style w:type="character" w:customStyle="1" w:styleId="13">
    <w:name w:val="标题 1 字符"/>
    <w:basedOn w:val="afe"/>
    <w:link w:val="12"/>
    <w:uiPriority w:val="9"/>
    <w:qFormat/>
    <w:rPr>
      <w:b/>
      <w:kern w:val="44"/>
      <w:sz w:val="44"/>
      <w:szCs w:val="44"/>
    </w:rPr>
  </w:style>
  <w:style w:type="character" w:customStyle="1" w:styleId="25">
    <w:name w:val="标题 2 字符"/>
    <w:basedOn w:val="afe"/>
    <w:link w:val="24"/>
    <w:uiPriority w:val="9"/>
    <w:semiHidden/>
    <w:qFormat/>
    <w:rPr>
      <w:rFonts w:asciiTheme="majorHAnsi" w:eastAsiaTheme="majorEastAsia" w:hAnsiTheme="majorHAnsi" w:cstheme="majorBidi"/>
      <w:b/>
      <w:sz w:val="32"/>
      <w:szCs w:val="32"/>
    </w:rPr>
  </w:style>
  <w:style w:type="character" w:customStyle="1" w:styleId="32">
    <w:name w:val="标题 3 字符"/>
    <w:basedOn w:val="afe"/>
    <w:link w:val="31"/>
    <w:uiPriority w:val="9"/>
    <w:semiHidden/>
    <w:qFormat/>
    <w:rPr>
      <w:b/>
      <w:sz w:val="32"/>
      <w:szCs w:val="32"/>
    </w:rPr>
  </w:style>
  <w:style w:type="character" w:customStyle="1" w:styleId="40">
    <w:name w:val="标题 4 字符"/>
    <w:basedOn w:val="afe"/>
    <w:link w:val="4"/>
    <w:uiPriority w:val="9"/>
    <w:semiHidden/>
    <w:qFormat/>
    <w:rPr>
      <w:rFonts w:asciiTheme="majorHAnsi" w:eastAsiaTheme="majorEastAsia" w:hAnsiTheme="majorHAnsi" w:cstheme="majorBidi"/>
      <w:b/>
      <w:sz w:val="28"/>
      <w:szCs w:val="28"/>
    </w:rPr>
  </w:style>
  <w:style w:type="character" w:customStyle="1" w:styleId="52">
    <w:name w:val="标题 5 字符"/>
    <w:basedOn w:val="afe"/>
    <w:link w:val="51"/>
    <w:uiPriority w:val="9"/>
    <w:semiHidden/>
    <w:qFormat/>
    <w:rPr>
      <w:b/>
      <w:sz w:val="28"/>
      <w:szCs w:val="28"/>
    </w:rPr>
  </w:style>
  <w:style w:type="character" w:customStyle="1" w:styleId="60">
    <w:name w:val="标题 6 字符"/>
    <w:basedOn w:val="afe"/>
    <w:link w:val="6"/>
    <w:uiPriority w:val="9"/>
    <w:semiHidden/>
    <w:qFormat/>
    <w:rPr>
      <w:rFonts w:asciiTheme="majorHAnsi" w:eastAsiaTheme="majorEastAsia" w:hAnsiTheme="majorHAnsi" w:cstheme="majorBidi"/>
      <w:b/>
      <w:sz w:val="24"/>
      <w:szCs w:val="24"/>
    </w:rPr>
  </w:style>
  <w:style w:type="character" w:customStyle="1" w:styleId="70">
    <w:name w:val="标题 7 字符"/>
    <w:basedOn w:val="afe"/>
    <w:link w:val="7"/>
    <w:uiPriority w:val="9"/>
    <w:semiHidden/>
    <w:qFormat/>
    <w:rPr>
      <w:b/>
      <w:sz w:val="24"/>
      <w:szCs w:val="24"/>
    </w:rPr>
  </w:style>
  <w:style w:type="character" w:customStyle="1" w:styleId="affd">
    <w:name w:val="正文文本 字符"/>
    <w:basedOn w:val="afe"/>
    <w:link w:val="affc"/>
    <w:uiPriority w:val="99"/>
    <w:semiHidden/>
    <w:qFormat/>
  </w:style>
  <w:style w:type="character" w:customStyle="1" w:styleId="afff9">
    <w:name w:val="页眉 字符"/>
    <w:basedOn w:val="afe"/>
    <w:link w:val="afff8"/>
    <w:uiPriority w:val="99"/>
    <w:qFormat/>
    <w:rPr>
      <w:sz w:val="18"/>
      <w:szCs w:val="18"/>
    </w:rPr>
  </w:style>
  <w:style w:type="character" w:customStyle="1" w:styleId="afff7">
    <w:name w:val="页脚 字符"/>
    <w:basedOn w:val="afe"/>
    <w:link w:val="afff6"/>
    <w:uiPriority w:val="99"/>
    <w:qFormat/>
    <w:rPr>
      <w:sz w:val="18"/>
      <w:szCs w:val="18"/>
    </w:rPr>
  </w:style>
  <w:style w:type="paragraph" w:customStyle="1" w:styleId="TOC10">
    <w:name w:val="TOC 标题1"/>
    <w:basedOn w:val="12"/>
    <w:next w:val="afd"/>
    <w:uiPriority w:val="39"/>
    <w:unhideWhenUsed/>
    <w:qFormat/>
    <w:pPr>
      <w:widowControl/>
      <w:spacing w:before="240" w:after="0" w:line="259" w:lineRule="auto"/>
      <w:jc w:val="left"/>
      <w:outlineLvl w:val="9"/>
    </w:pPr>
    <w:rPr>
      <w:rFonts w:asciiTheme="majorHAnsi" w:eastAsiaTheme="majorEastAsia" w:hAnsiTheme="majorHAnsi" w:cstheme="majorBidi"/>
      <w:b w:val="0"/>
      <w:bCs/>
      <w:color w:val="2E74B5" w:themeColor="accent1" w:themeShade="BF"/>
      <w:kern w:val="0"/>
      <w:sz w:val="32"/>
      <w:szCs w:val="32"/>
    </w:rPr>
  </w:style>
  <w:style w:type="character" w:customStyle="1" w:styleId="affb">
    <w:name w:val="批注文字 字符"/>
    <w:basedOn w:val="afe"/>
    <w:link w:val="affa"/>
    <w:uiPriority w:val="99"/>
    <w:semiHidden/>
    <w:qFormat/>
  </w:style>
  <w:style w:type="character" w:customStyle="1" w:styleId="affff3">
    <w:name w:val="批注主题 字符"/>
    <w:basedOn w:val="affb"/>
    <w:link w:val="affff2"/>
    <w:uiPriority w:val="99"/>
    <w:semiHidden/>
    <w:qFormat/>
    <w:rPr>
      <w:b/>
    </w:rPr>
  </w:style>
  <w:style w:type="character" w:customStyle="1" w:styleId="afff5">
    <w:name w:val="批注框文本 字符"/>
    <w:basedOn w:val="afe"/>
    <w:link w:val="afff4"/>
    <w:uiPriority w:val="99"/>
    <w:semiHidden/>
    <w:qFormat/>
    <w:rPr>
      <w:sz w:val="18"/>
      <w:szCs w:val="18"/>
    </w:rPr>
  </w:style>
  <w:style w:type="character" w:customStyle="1" w:styleId="afff3">
    <w:name w:val="尾注文本 字符"/>
    <w:basedOn w:val="afe"/>
    <w:link w:val="afff2"/>
    <w:uiPriority w:val="99"/>
    <w:semiHidden/>
    <w:qFormat/>
  </w:style>
  <w:style w:type="character" w:customStyle="1" w:styleId="82">
    <w:name w:val="标题 8 字符"/>
    <w:basedOn w:val="afe"/>
    <w:uiPriority w:val="9"/>
    <w:semiHidden/>
    <w:qFormat/>
    <w:rPr>
      <w:rFonts w:asciiTheme="majorHAnsi" w:eastAsiaTheme="majorEastAsia" w:hAnsiTheme="majorHAnsi" w:cstheme="majorBidi"/>
      <w:sz w:val="24"/>
      <w:szCs w:val="24"/>
    </w:rPr>
  </w:style>
  <w:style w:type="character" w:customStyle="1" w:styleId="92">
    <w:name w:val="标题 9 字符"/>
    <w:basedOn w:val="afe"/>
    <w:uiPriority w:val="9"/>
    <w:semiHidden/>
    <w:qFormat/>
    <w:rPr>
      <w:rFonts w:asciiTheme="majorHAnsi" w:eastAsiaTheme="majorEastAsia" w:hAnsiTheme="majorHAnsi" w:cstheme="majorBidi"/>
      <w:szCs w:val="21"/>
    </w:rPr>
  </w:style>
  <w:style w:type="paragraph" w:customStyle="1" w:styleId="afffff0">
    <w:name w:val="_标准条文"/>
    <w:basedOn w:val="afd"/>
    <w:qFormat/>
    <w:pPr>
      <w:overflowPunct w:val="0"/>
      <w:snapToGrid w:val="0"/>
      <w:spacing w:beforeLines="25" w:afterLines="25" w:line="276" w:lineRule="auto"/>
      <w:ind w:firstLineChars="200" w:firstLine="200"/>
    </w:pPr>
    <w:rPr>
      <w:rFonts w:ascii="Arial" w:eastAsia="宋体" w:hAnsi="Arial" w:cs="宋体"/>
      <w:szCs w:val="20"/>
    </w:rPr>
  </w:style>
  <w:style w:type="character" w:customStyle="1" w:styleId="81">
    <w:name w:val="标题 8 字符1"/>
    <w:link w:val="8"/>
    <w:qFormat/>
    <w:rPr>
      <w:rFonts w:ascii="Arial" w:eastAsia="黑体" w:hAnsi="Arial" w:cs="Times New Roman"/>
      <w:sz w:val="24"/>
      <w:szCs w:val="21"/>
    </w:rPr>
  </w:style>
  <w:style w:type="character" w:customStyle="1" w:styleId="91">
    <w:name w:val="标题 9 字符1"/>
    <w:link w:val="9"/>
    <w:qFormat/>
    <w:rPr>
      <w:rFonts w:ascii="Arial" w:eastAsia="黑体" w:hAnsi="Arial" w:cs="Times New Roman"/>
      <w:szCs w:val="21"/>
    </w:rPr>
  </w:style>
  <w:style w:type="paragraph" w:customStyle="1" w:styleId="a1">
    <w:name w:val="一级条标题"/>
    <w:next w:val="afffb"/>
    <w:link w:val="CharChar"/>
    <w:qFormat/>
    <w:pPr>
      <w:numPr>
        <w:numId w:val="6"/>
      </w:numPr>
      <w:spacing w:beforeLines="50" w:afterLines="50"/>
      <w:outlineLvl w:val="2"/>
    </w:pPr>
    <w:rPr>
      <w:bCs/>
      <w:sz w:val="21"/>
      <w:szCs w:val="21"/>
    </w:rPr>
  </w:style>
  <w:style w:type="paragraph" w:customStyle="1" w:styleId="ad">
    <w:name w:val="标准书脚_奇数页"/>
    <w:qFormat/>
    <w:pPr>
      <w:numPr>
        <w:ilvl w:val="1"/>
        <w:numId w:val="7"/>
      </w:numPr>
      <w:tabs>
        <w:tab w:val="clear" w:pos="1260"/>
      </w:tabs>
      <w:spacing w:before="120"/>
      <w:ind w:left="0" w:right="198" w:firstLine="0"/>
      <w:jc w:val="right"/>
    </w:pPr>
    <w:rPr>
      <w:rFonts w:ascii="宋体"/>
      <w:bCs/>
      <w:sz w:val="18"/>
      <w:szCs w:val="18"/>
    </w:rPr>
  </w:style>
  <w:style w:type="paragraph" w:customStyle="1" w:styleId="a3">
    <w:name w:val="标准书眉_奇数页"/>
    <w:next w:val="afd"/>
    <w:qFormat/>
    <w:pPr>
      <w:numPr>
        <w:ilvl w:val="4"/>
        <w:numId w:val="8"/>
      </w:numPr>
      <w:tabs>
        <w:tab w:val="center" w:pos="4154"/>
        <w:tab w:val="right" w:pos="8306"/>
      </w:tabs>
      <w:spacing w:after="220"/>
      <w:jc w:val="right"/>
    </w:pPr>
    <w:rPr>
      <w:bCs/>
      <w:sz w:val="21"/>
      <w:szCs w:val="21"/>
    </w:rPr>
  </w:style>
  <w:style w:type="paragraph" w:customStyle="1" w:styleId="a4">
    <w:name w:val="章标题"/>
    <w:next w:val="afffb"/>
    <w:link w:val="Char1"/>
    <w:qFormat/>
    <w:pPr>
      <w:numPr>
        <w:ilvl w:val="5"/>
        <w:numId w:val="8"/>
      </w:numPr>
      <w:spacing w:beforeLines="100" w:afterLines="100"/>
      <w:jc w:val="both"/>
      <w:outlineLvl w:val="1"/>
    </w:pPr>
    <w:rPr>
      <w:bCs/>
      <w:sz w:val="21"/>
      <w:szCs w:val="28"/>
    </w:rPr>
  </w:style>
  <w:style w:type="paragraph" w:customStyle="1" w:styleId="afffff1">
    <w:name w:val="二级条标题"/>
    <w:basedOn w:val="a1"/>
    <w:next w:val="afffb"/>
    <w:link w:val="Char2"/>
    <w:qFormat/>
    <w:pPr>
      <w:numPr>
        <w:numId w:val="0"/>
      </w:numPr>
      <w:spacing w:before="50" w:after="50"/>
      <w:outlineLvl w:val="3"/>
    </w:pPr>
  </w:style>
  <w:style w:type="paragraph" w:customStyle="1" w:styleId="2b">
    <w:name w:val="封面标准号2"/>
    <w:qFormat/>
    <w:pPr>
      <w:framePr w:w="9140" w:h="1242" w:hRule="exact" w:hSpace="284" w:wrap="around" w:vAnchor="page" w:hAnchor="page" w:x="1645" w:y="2910" w:anchorLock="1"/>
      <w:spacing w:before="357" w:line="280" w:lineRule="exact"/>
      <w:jc w:val="right"/>
    </w:pPr>
    <w:rPr>
      <w:bCs/>
      <w:sz w:val="28"/>
      <w:szCs w:val="28"/>
    </w:rPr>
  </w:style>
  <w:style w:type="paragraph" w:customStyle="1" w:styleId="afffff2">
    <w:name w:val="列项——（一级）"/>
    <w:qFormat/>
    <w:pPr>
      <w:widowControl w:val="0"/>
      <w:ind w:left="833" w:hanging="408"/>
      <w:jc w:val="both"/>
    </w:pPr>
    <w:rPr>
      <w:rFonts w:ascii="宋体"/>
      <w:bCs/>
      <w:sz w:val="21"/>
      <w:szCs w:val="28"/>
    </w:rPr>
  </w:style>
  <w:style w:type="paragraph" w:customStyle="1" w:styleId="a">
    <w:name w:val="列项●（二级）"/>
    <w:qFormat/>
    <w:pPr>
      <w:numPr>
        <w:numId w:val="9"/>
      </w:numPr>
      <w:tabs>
        <w:tab w:val="left" w:pos="760"/>
        <w:tab w:val="left" w:pos="840"/>
      </w:tabs>
      <w:ind w:left="1264" w:hanging="413"/>
      <w:jc w:val="both"/>
    </w:pPr>
    <w:rPr>
      <w:rFonts w:ascii="宋体"/>
      <w:bCs/>
      <w:sz w:val="21"/>
      <w:szCs w:val="28"/>
    </w:rPr>
  </w:style>
  <w:style w:type="paragraph" w:customStyle="1" w:styleId="afffff3">
    <w:name w:val="目次、标准名称标题"/>
    <w:basedOn w:val="afd"/>
    <w:next w:val="afffb"/>
    <w:qFormat/>
    <w:pPr>
      <w:keepNext/>
      <w:pageBreakBefore/>
      <w:widowControl/>
      <w:shd w:val="clear" w:color="FFFFFF" w:fill="FFFFFF"/>
      <w:spacing w:before="640" w:after="560" w:line="460" w:lineRule="exact"/>
      <w:jc w:val="center"/>
      <w:outlineLvl w:val="0"/>
    </w:pPr>
    <w:rPr>
      <w:sz w:val="32"/>
      <w:szCs w:val="20"/>
    </w:rPr>
  </w:style>
  <w:style w:type="paragraph" w:customStyle="1" w:styleId="ab">
    <w:name w:val="三级条标题"/>
    <w:basedOn w:val="afffff1"/>
    <w:next w:val="afffb"/>
    <w:qFormat/>
    <w:pPr>
      <w:numPr>
        <w:numId w:val="10"/>
      </w:numPr>
      <w:outlineLvl w:val="4"/>
    </w:pPr>
  </w:style>
  <w:style w:type="paragraph" w:customStyle="1" w:styleId="af9">
    <w:name w:val="示例"/>
    <w:next w:val="af"/>
    <w:qFormat/>
    <w:pPr>
      <w:widowControl w:val="0"/>
      <w:numPr>
        <w:numId w:val="11"/>
      </w:numPr>
      <w:jc w:val="both"/>
    </w:pPr>
    <w:rPr>
      <w:rFonts w:ascii="宋体"/>
      <w:bCs/>
      <w:sz w:val="18"/>
      <w:szCs w:val="18"/>
    </w:rPr>
  </w:style>
  <w:style w:type="paragraph" w:customStyle="1" w:styleId="af">
    <w:name w:val="示例内容"/>
    <w:qFormat/>
    <w:pPr>
      <w:numPr>
        <w:numId w:val="12"/>
      </w:numPr>
      <w:ind w:firstLineChars="200" w:firstLine="200"/>
    </w:pPr>
    <w:rPr>
      <w:rFonts w:ascii="宋体"/>
      <w:bCs/>
      <w:sz w:val="18"/>
      <w:szCs w:val="18"/>
    </w:rPr>
  </w:style>
  <w:style w:type="paragraph" w:customStyle="1" w:styleId="af3">
    <w:name w:val="数字编号列项（二级）"/>
    <w:qFormat/>
    <w:pPr>
      <w:numPr>
        <w:ilvl w:val="1"/>
        <w:numId w:val="13"/>
      </w:numPr>
      <w:jc w:val="both"/>
    </w:pPr>
    <w:rPr>
      <w:rFonts w:ascii="宋体"/>
      <w:bCs/>
      <w:sz w:val="21"/>
      <w:szCs w:val="28"/>
    </w:rPr>
  </w:style>
  <w:style w:type="paragraph" w:customStyle="1" w:styleId="a5">
    <w:name w:val="四级条标题"/>
    <w:basedOn w:val="ab"/>
    <w:next w:val="afffb"/>
    <w:qFormat/>
    <w:pPr>
      <w:numPr>
        <w:numId w:val="14"/>
      </w:numPr>
      <w:tabs>
        <w:tab w:val="left" w:pos="360"/>
      </w:tabs>
      <w:ind w:left="2196" w:hanging="528"/>
      <w:outlineLvl w:val="5"/>
    </w:pPr>
  </w:style>
  <w:style w:type="paragraph" w:customStyle="1" w:styleId="a2">
    <w:name w:val="五级条标题"/>
    <w:basedOn w:val="a5"/>
    <w:next w:val="afffb"/>
    <w:qFormat/>
    <w:pPr>
      <w:numPr>
        <w:numId w:val="15"/>
      </w:numPr>
      <w:ind w:left="2196" w:hanging="528"/>
    </w:pPr>
  </w:style>
  <w:style w:type="paragraph" w:customStyle="1" w:styleId="afffff4">
    <w:name w:val="注："/>
    <w:next w:val="afffb"/>
    <w:qFormat/>
    <w:pPr>
      <w:widowControl w:val="0"/>
      <w:autoSpaceDE w:val="0"/>
      <w:autoSpaceDN w:val="0"/>
      <w:ind w:firstLine="363"/>
      <w:jc w:val="both"/>
    </w:pPr>
    <w:rPr>
      <w:rFonts w:ascii="宋体"/>
      <w:bCs/>
      <w:sz w:val="18"/>
      <w:szCs w:val="18"/>
    </w:rPr>
  </w:style>
  <w:style w:type="paragraph" w:customStyle="1" w:styleId="afc">
    <w:name w:val="注×："/>
    <w:qFormat/>
    <w:pPr>
      <w:widowControl w:val="0"/>
      <w:numPr>
        <w:numId w:val="16"/>
      </w:numPr>
      <w:autoSpaceDE w:val="0"/>
      <w:autoSpaceDN w:val="0"/>
      <w:jc w:val="both"/>
    </w:pPr>
    <w:rPr>
      <w:rFonts w:ascii="宋体"/>
      <w:bCs/>
      <w:sz w:val="18"/>
      <w:szCs w:val="18"/>
    </w:rPr>
  </w:style>
  <w:style w:type="paragraph" w:customStyle="1" w:styleId="afffff5">
    <w:name w:val="字母编号列项（一级）"/>
    <w:qFormat/>
    <w:pPr>
      <w:jc w:val="both"/>
    </w:pPr>
    <w:rPr>
      <w:rFonts w:ascii="宋体"/>
      <w:bCs/>
      <w:sz w:val="21"/>
      <w:szCs w:val="28"/>
    </w:rPr>
  </w:style>
  <w:style w:type="paragraph" w:customStyle="1" w:styleId="a0">
    <w:name w:val="列项◆（三级）"/>
    <w:basedOn w:val="afd"/>
    <w:qFormat/>
    <w:pPr>
      <w:numPr>
        <w:ilvl w:val="2"/>
        <w:numId w:val="9"/>
      </w:numPr>
    </w:pPr>
    <w:rPr>
      <w:rFonts w:ascii="宋体" w:eastAsia="宋体"/>
      <w:szCs w:val="21"/>
    </w:rPr>
  </w:style>
  <w:style w:type="paragraph" w:customStyle="1" w:styleId="afffff6">
    <w:name w:val="编号列项（三级）"/>
    <w:qFormat/>
    <w:rPr>
      <w:rFonts w:ascii="宋体"/>
      <w:bCs/>
      <w:sz w:val="21"/>
      <w:szCs w:val="28"/>
    </w:rPr>
  </w:style>
  <w:style w:type="paragraph" w:customStyle="1" w:styleId="afffff7">
    <w:name w:val="示例×："/>
    <w:basedOn w:val="a4"/>
    <w:qFormat/>
    <w:pPr>
      <w:numPr>
        <w:ilvl w:val="0"/>
        <w:numId w:val="0"/>
      </w:numPr>
      <w:spacing w:beforeLines="0" w:afterLines="0"/>
      <w:ind w:left="811" w:hanging="448"/>
      <w:outlineLvl w:val="9"/>
    </w:pPr>
    <w:rPr>
      <w:rFonts w:ascii="宋体" w:eastAsia="宋体"/>
      <w:sz w:val="18"/>
      <w:szCs w:val="18"/>
    </w:rPr>
  </w:style>
  <w:style w:type="paragraph" w:customStyle="1" w:styleId="afffff8">
    <w:name w:val="二级无"/>
    <w:basedOn w:val="afffff1"/>
    <w:qFormat/>
    <w:pPr>
      <w:spacing w:beforeLines="0" w:afterLines="0"/>
    </w:pPr>
    <w:rPr>
      <w:rFonts w:ascii="宋体" w:eastAsia="宋体"/>
    </w:rPr>
  </w:style>
  <w:style w:type="paragraph" w:customStyle="1" w:styleId="afffff9">
    <w:name w:val="注：（正文）"/>
    <w:basedOn w:val="afffff4"/>
    <w:next w:val="afffb"/>
    <w:qFormat/>
    <w:pPr>
      <w:ind w:firstLine="0"/>
    </w:pPr>
  </w:style>
  <w:style w:type="paragraph" w:customStyle="1" w:styleId="afffffa">
    <w:name w:val="注×：（正文）"/>
    <w:qFormat/>
    <w:pPr>
      <w:ind w:left="833" w:hanging="408"/>
      <w:jc w:val="both"/>
    </w:pPr>
    <w:rPr>
      <w:rFonts w:ascii="宋体"/>
      <w:bCs/>
      <w:sz w:val="18"/>
      <w:szCs w:val="18"/>
    </w:rPr>
  </w:style>
  <w:style w:type="paragraph" w:customStyle="1" w:styleId="afffffb">
    <w:name w:val="标准标志"/>
    <w:next w:val="afd"/>
    <w:qFormat/>
    <w:pPr>
      <w:framePr w:w="2546" w:h="1389" w:hRule="exact" w:hSpace="181" w:vSpace="181" w:wrap="around" w:hAnchor="margin" w:x="6522" w:y="398" w:anchorLock="1"/>
      <w:shd w:val="solid" w:color="FFFFFF" w:fill="FFFFFF"/>
      <w:spacing w:line="0" w:lineRule="atLeast"/>
      <w:jc w:val="right"/>
    </w:pPr>
    <w:rPr>
      <w:b/>
      <w:bCs/>
      <w:w w:val="170"/>
      <w:sz w:val="96"/>
      <w:szCs w:val="96"/>
    </w:rPr>
  </w:style>
  <w:style w:type="paragraph" w:customStyle="1" w:styleId="afffffc">
    <w:name w:val="标准称谓"/>
    <w:next w:val="af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spacing w:val="20"/>
      <w:w w:val="148"/>
      <w:sz w:val="48"/>
      <w:szCs w:val="28"/>
    </w:rPr>
  </w:style>
  <w:style w:type="paragraph" w:customStyle="1" w:styleId="afffffd">
    <w:name w:val="标准书脚_偶数页"/>
    <w:qFormat/>
    <w:pPr>
      <w:spacing w:before="120"/>
      <w:ind w:left="221"/>
    </w:pPr>
    <w:rPr>
      <w:rFonts w:ascii="宋体"/>
      <w:bCs/>
      <w:sz w:val="18"/>
      <w:szCs w:val="18"/>
    </w:rPr>
  </w:style>
  <w:style w:type="paragraph" w:customStyle="1" w:styleId="afffffe">
    <w:name w:val="标准书眉_偶数页"/>
    <w:basedOn w:val="a3"/>
    <w:next w:val="afd"/>
    <w:qFormat/>
    <w:pPr>
      <w:jc w:val="left"/>
    </w:pPr>
  </w:style>
  <w:style w:type="paragraph" w:customStyle="1" w:styleId="affffff">
    <w:name w:val="标准书眉一"/>
    <w:qFormat/>
    <w:pPr>
      <w:jc w:val="both"/>
    </w:pPr>
    <w:rPr>
      <w:bCs/>
      <w:sz w:val="21"/>
      <w:szCs w:val="28"/>
    </w:rPr>
  </w:style>
  <w:style w:type="paragraph" w:customStyle="1" w:styleId="affffff0">
    <w:name w:val="参考文献"/>
    <w:basedOn w:val="afd"/>
    <w:next w:val="afffb"/>
    <w:qFormat/>
    <w:pPr>
      <w:keepNext/>
      <w:pageBreakBefore/>
      <w:widowControl/>
      <w:shd w:val="clear" w:color="FFFFFF" w:fill="FFFFFF"/>
      <w:spacing w:before="640" w:after="200"/>
      <w:jc w:val="center"/>
      <w:outlineLvl w:val="0"/>
    </w:pPr>
    <w:rPr>
      <w:szCs w:val="20"/>
    </w:rPr>
  </w:style>
  <w:style w:type="paragraph" w:customStyle="1" w:styleId="affffff1">
    <w:name w:val="参考文献、索引标题"/>
    <w:basedOn w:val="afd"/>
    <w:next w:val="afffb"/>
    <w:qFormat/>
    <w:pPr>
      <w:keepNext/>
      <w:pageBreakBefore/>
      <w:widowControl/>
      <w:shd w:val="clear" w:color="FFFFFF" w:fill="FFFFFF"/>
      <w:spacing w:before="640" w:after="200"/>
      <w:jc w:val="center"/>
      <w:outlineLvl w:val="0"/>
    </w:pPr>
    <w:rPr>
      <w:szCs w:val="20"/>
    </w:rPr>
  </w:style>
  <w:style w:type="character" w:customStyle="1" w:styleId="affffff2">
    <w:name w:val="发布"/>
    <w:qFormat/>
    <w:rPr>
      <w:rFonts w:ascii="黑体" w:eastAsia="黑体"/>
      <w:spacing w:val="85"/>
      <w:w w:val="100"/>
      <w:position w:val="3"/>
      <w:sz w:val="28"/>
      <w:szCs w:val="28"/>
    </w:rPr>
  </w:style>
  <w:style w:type="paragraph" w:customStyle="1" w:styleId="affffff3">
    <w:name w:val="发布部门"/>
    <w:next w:val="afffb"/>
    <w:qFormat/>
    <w:pPr>
      <w:framePr w:w="7938" w:h="1134" w:hRule="exact" w:hSpace="125" w:vSpace="181" w:wrap="around" w:vAnchor="page" w:hAnchor="page" w:x="2150" w:y="14630" w:anchorLock="1"/>
      <w:jc w:val="center"/>
    </w:pPr>
    <w:rPr>
      <w:rFonts w:ascii="宋体"/>
      <w:b/>
      <w:bCs/>
      <w:spacing w:val="20"/>
      <w:w w:val="135"/>
      <w:sz w:val="28"/>
      <w:szCs w:val="28"/>
    </w:rPr>
  </w:style>
  <w:style w:type="paragraph" w:customStyle="1" w:styleId="af0">
    <w:name w:val="发布日期"/>
    <w:qFormat/>
    <w:pPr>
      <w:framePr w:w="3997" w:h="471" w:hRule="exact" w:vSpace="181" w:wrap="around" w:hAnchor="page" w:x="7089" w:y="14097" w:anchorLock="1"/>
      <w:numPr>
        <w:numId w:val="17"/>
      </w:numPr>
      <w:tabs>
        <w:tab w:val="clear" w:pos="0"/>
      </w:tabs>
      <w:ind w:firstLine="0"/>
    </w:pPr>
    <w:rPr>
      <w:bCs/>
      <w:sz w:val="28"/>
      <w:szCs w:val="28"/>
    </w:rPr>
  </w:style>
  <w:style w:type="paragraph" w:customStyle="1" w:styleId="af1">
    <w:name w:val="封面标准代替信息"/>
    <w:qFormat/>
    <w:pPr>
      <w:framePr w:w="9140" w:h="1242" w:hRule="exact" w:hSpace="284" w:wrap="around" w:vAnchor="page" w:hAnchor="page" w:x="1645" w:y="2910" w:anchorLock="1"/>
      <w:numPr>
        <w:ilvl w:val="1"/>
        <w:numId w:val="17"/>
      </w:numPr>
      <w:spacing w:before="57" w:line="280" w:lineRule="exact"/>
      <w:ind w:left="0" w:firstLine="0"/>
      <w:jc w:val="right"/>
    </w:pPr>
    <w:rPr>
      <w:rFonts w:ascii="宋体"/>
      <w:bCs/>
      <w:sz w:val="21"/>
      <w:szCs w:val="21"/>
    </w:rPr>
  </w:style>
  <w:style w:type="paragraph" w:customStyle="1" w:styleId="11">
    <w:name w:val="封面标准号1"/>
    <w:qFormat/>
    <w:pPr>
      <w:widowControl w:val="0"/>
      <w:numPr>
        <w:ilvl w:val="3"/>
        <w:numId w:val="18"/>
      </w:numPr>
      <w:kinsoku w:val="0"/>
      <w:overflowPunct w:val="0"/>
      <w:autoSpaceDE w:val="0"/>
      <w:autoSpaceDN w:val="0"/>
      <w:spacing w:before="308"/>
      <w:jc w:val="right"/>
      <w:textAlignment w:val="center"/>
    </w:pPr>
    <w:rPr>
      <w:bCs/>
      <w:sz w:val="28"/>
      <w:szCs w:val="28"/>
    </w:rPr>
  </w:style>
  <w:style w:type="paragraph" w:customStyle="1" w:styleId="affffff4">
    <w:name w:val="封面标准名称"/>
    <w:qFormat/>
    <w:pPr>
      <w:framePr w:w="9639" w:h="6917" w:hRule="exact" w:wrap="around" w:vAnchor="page" w:hAnchor="page" w:xAlign="center" w:y="6408" w:anchorLock="1"/>
      <w:widowControl w:val="0"/>
      <w:spacing w:line="680" w:lineRule="exact"/>
      <w:jc w:val="center"/>
      <w:textAlignment w:val="center"/>
    </w:pPr>
    <w:rPr>
      <w:bCs/>
      <w:sz w:val="52"/>
      <w:szCs w:val="28"/>
    </w:rPr>
  </w:style>
  <w:style w:type="paragraph" w:customStyle="1" w:styleId="affffff5">
    <w:name w:val="封面标准英文名称"/>
    <w:basedOn w:val="affffff4"/>
    <w:qFormat/>
    <w:pPr>
      <w:framePr w:wrap="around"/>
      <w:spacing w:before="370" w:line="400" w:lineRule="exact"/>
    </w:pPr>
    <w:rPr>
      <w:rFonts w:ascii="Times New Roman"/>
      <w:sz w:val="28"/>
    </w:rPr>
  </w:style>
  <w:style w:type="paragraph" w:customStyle="1" w:styleId="affffff6">
    <w:name w:val="封面一致性程度标识"/>
    <w:basedOn w:val="affffff5"/>
    <w:qFormat/>
    <w:pPr>
      <w:framePr w:wrap="around"/>
      <w:spacing w:before="440"/>
    </w:pPr>
    <w:rPr>
      <w:rFonts w:ascii="宋体" w:eastAsia="宋体"/>
    </w:rPr>
  </w:style>
  <w:style w:type="paragraph" w:customStyle="1" w:styleId="affffff7">
    <w:name w:val="封面标准文稿类别"/>
    <w:basedOn w:val="affffff6"/>
    <w:qFormat/>
    <w:pPr>
      <w:framePr w:wrap="around"/>
      <w:spacing w:after="160" w:line="240" w:lineRule="auto"/>
    </w:pPr>
    <w:rPr>
      <w:sz w:val="24"/>
    </w:rPr>
  </w:style>
  <w:style w:type="paragraph" w:customStyle="1" w:styleId="af6">
    <w:name w:val="封面标准文稿编辑信息"/>
    <w:basedOn w:val="affffff7"/>
    <w:qFormat/>
    <w:pPr>
      <w:framePr w:wrap="around"/>
      <w:numPr>
        <w:ilvl w:val="4"/>
        <w:numId w:val="18"/>
      </w:numPr>
      <w:spacing w:before="180" w:line="180" w:lineRule="exact"/>
    </w:pPr>
    <w:rPr>
      <w:sz w:val="21"/>
    </w:rPr>
  </w:style>
  <w:style w:type="paragraph" w:customStyle="1" w:styleId="affffff8">
    <w:name w:val="封面正文"/>
    <w:qFormat/>
    <w:pPr>
      <w:jc w:val="both"/>
    </w:pPr>
    <w:rPr>
      <w:bCs/>
      <w:sz w:val="21"/>
      <w:szCs w:val="28"/>
    </w:rPr>
  </w:style>
  <w:style w:type="paragraph" w:customStyle="1" w:styleId="afb">
    <w:name w:val="附录标识"/>
    <w:basedOn w:val="afd"/>
    <w:next w:val="afffb"/>
    <w:qFormat/>
    <w:pPr>
      <w:keepNext/>
      <w:widowControl/>
      <w:numPr>
        <w:ilvl w:val="1"/>
        <w:numId w:val="19"/>
      </w:numPr>
      <w:shd w:val="clear" w:color="FFFFFF" w:fill="FFFFFF"/>
      <w:tabs>
        <w:tab w:val="clear" w:pos="840"/>
        <w:tab w:val="left" w:pos="360"/>
        <w:tab w:val="left" w:pos="6405"/>
      </w:tabs>
      <w:spacing w:before="640" w:after="280"/>
      <w:ind w:left="0" w:firstLine="0"/>
      <w:jc w:val="center"/>
      <w:outlineLvl w:val="0"/>
    </w:pPr>
    <w:rPr>
      <w:szCs w:val="20"/>
    </w:rPr>
  </w:style>
  <w:style w:type="paragraph" w:customStyle="1" w:styleId="af7">
    <w:name w:val="附录标题"/>
    <w:basedOn w:val="afffb"/>
    <w:next w:val="afffb"/>
    <w:qFormat/>
    <w:pPr>
      <w:numPr>
        <w:ilvl w:val="5"/>
        <w:numId w:val="18"/>
      </w:numPr>
      <w:ind w:firstLineChars="0"/>
      <w:jc w:val="center"/>
    </w:pPr>
  </w:style>
  <w:style w:type="paragraph" w:customStyle="1" w:styleId="affffff9">
    <w:name w:val="附录表标号"/>
    <w:basedOn w:val="afd"/>
    <w:next w:val="afffb"/>
    <w:qFormat/>
    <w:pPr>
      <w:spacing w:line="14" w:lineRule="exact"/>
      <w:ind w:left="811" w:hanging="448"/>
      <w:jc w:val="center"/>
      <w:outlineLvl w:val="0"/>
    </w:pPr>
    <w:rPr>
      <w:rFonts w:eastAsia="宋体"/>
      <w:color w:val="FFFFFF"/>
      <w:szCs w:val="24"/>
    </w:rPr>
  </w:style>
  <w:style w:type="paragraph" w:customStyle="1" w:styleId="a6">
    <w:name w:val="附录表标题"/>
    <w:basedOn w:val="afd"/>
    <w:next w:val="afffb"/>
    <w:qFormat/>
    <w:pPr>
      <w:numPr>
        <w:numId w:val="20"/>
      </w:numPr>
      <w:tabs>
        <w:tab w:val="left" w:pos="180"/>
      </w:tabs>
      <w:spacing w:beforeLines="50" w:afterLines="50"/>
      <w:ind w:left="0" w:firstLine="0"/>
      <w:jc w:val="center"/>
    </w:pPr>
    <w:rPr>
      <w:szCs w:val="21"/>
    </w:rPr>
  </w:style>
  <w:style w:type="paragraph" w:customStyle="1" w:styleId="a7">
    <w:name w:val="附录二级条标题"/>
    <w:basedOn w:val="afd"/>
    <w:next w:val="afffb"/>
    <w:qFormat/>
    <w:pPr>
      <w:widowControl/>
      <w:numPr>
        <w:ilvl w:val="1"/>
        <w:numId w:val="20"/>
      </w:numPr>
      <w:tabs>
        <w:tab w:val="left" w:pos="360"/>
      </w:tabs>
      <w:wordWrap w:val="0"/>
      <w:overflowPunct w:val="0"/>
      <w:autoSpaceDE w:val="0"/>
      <w:autoSpaceDN w:val="0"/>
      <w:spacing w:beforeLines="50" w:afterLines="50"/>
      <w:ind w:left="0" w:firstLine="0"/>
      <w:textAlignment w:val="baseline"/>
      <w:outlineLvl w:val="3"/>
    </w:pPr>
    <w:rPr>
      <w:kern w:val="21"/>
      <w:szCs w:val="20"/>
    </w:rPr>
  </w:style>
  <w:style w:type="paragraph" w:customStyle="1" w:styleId="af8">
    <w:name w:val="附录二级无"/>
    <w:basedOn w:val="a7"/>
    <w:qFormat/>
    <w:pPr>
      <w:numPr>
        <w:ilvl w:val="6"/>
        <w:numId w:val="18"/>
      </w:numPr>
      <w:spacing w:beforeLines="0" w:afterLines="0"/>
    </w:pPr>
    <w:rPr>
      <w:rFonts w:ascii="宋体" w:eastAsia="宋体"/>
      <w:szCs w:val="21"/>
    </w:rPr>
  </w:style>
  <w:style w:type="paragraph" w:customStyle="1" w:styleId="affffffa">
    <w:name w:val="附录公式"/>
    <w:basedOn w:val="afffb"/>
    <w:next w:val="afffb"/>
    <w:link w:val="Char3"/>
    <w:qFormat/>
  </w:style>
  <w:style w:type="character" w:customStyle="1" w:styleId="Char3">
    <w:name w:val="附录公式 Char"/>
    <w:basedOn w:val="Char"/>
    <w:link w:val="affffffa"/>
    <w:qFormat/>
    <w:rPr>
      <w:rFonts w:ascii="宋体" w:eastAsia="宋体" w:hAnsi="Times New Roman" w:cs="Times New Roman"/>
      <w:kern w:val="0"/>
      <w:szCs w:val="20"/>
    </w:rPr>
  </w:style>
  <w:style w:type="paragraph" w:customStyle="1" w:styleId="af5">
    <w:name w:val="附录公式编号制表符"/>
    <w:basedOn w:val="afd"/>
    <w:next w:val="afffb"/>
    <w:qFormat/>
    <w:pPr>
      <w:widowControl/>
      <w:numPr>
        <w:ilvl w:val="2"/>
        <w:numId w:val="18"/>
      </w:numPr>
      <w:tabs>
        <w:tab w:val="center" w:pos="4201"/>
        <w:tab w:val="right" w:leader="dot" w:pos="9298"/>
      </w:tabs>
      <w:autoSpaceDE w:val="0"/>
      <w:autoSpaceDN w:val="0"/>
    </w:pPr>
    <w:rPr>
      <w:rFonts w:ascii="宋体" w:eastAsia="宋体"/>
      <w:szCs w:val="20"/>
    </w:rPr>
  </w:style>
  <w:style w:type="paragraph" w:customStyle="1" w:styleId="a8">
    <w:name w:val="附录三级条标题"/>
    <w:basedOn w:val="a7"/>
    <w:next w:val="afffb"/>
    <w:qFormat/>
    <w:pPr>
      <w:numPr>
        <w:ilvl w:val="4"/>
      </w:numPr>
      <w:outlineLvl w:val="4"/>
    </w:pPr>
  </w:style>
  <w:style w:type="paragraph" w:customStyle="1" w:styleId="afa">
    <w:name w:val="附录三级无"/>
    <w:basedOn w:val="a8"/>
    <w:qFormat/>
    <w:pPr>
      <w:numPr>
        <w:ilvl w:val="0"/>
        <w:numId w:val="19"/>
      </w:numPr>
      <w:tabs>
        <w:tab w:val="clear" w:pos="839"/>
      </w:tabs>
      <w:spacing w:beforeLines="0" w:afterLines="0"/>
      <w:ind w:left="0" w:firstLine="0"/>
    </w:pPr>
    <w:rPr>
      <w:rFonts w:ascii="宋体" w:eastAsia="宋体"/>
      <w:szCs w:val="21"/>
    </w:rPr>
  </w:style>
  <w:style w:type="paragraph" w:customStyle="1" w:styleId="ac">
    <w:name w:val="附录数字编号列项（二级）"/>
    <w:qFormat/>
    <w:pPr>
      <w:numPr>
        <w:numId w:val="21"/>
      </w:numPr>
      <w:tabs>
        <w:tab w:val="clear" w:pos="0"/>
        <w:tab w:val="left" w:pos="840"/>
      </w:tabs>
      <w:ind w:left="839" w:hanging="419"/>
    </w:pPr>
    <w:rPr>
      <w:rFonts w:ascii="宋体"/>
      <w:bCs/>
      <w:sz w:val="21"/>
      <w:szCs w:val="28"/>
    </w:rPr>
  </w:style>
  <w:style w:type="paragraph" w:customStyle="1" w:styleId="a9">
    <w:name w:val="附录四级条标题"/>
    <w:basedOn w:val="a8"/>
    <w:next w:val="afffb"/>
    <w:qFormat/>
    <w:pPr>
      <w:numPr>
        <w:ilvl w:val="5"/>
      </w:numPr>
      <w:outlineLvl w:val="5"/>
    </w:pPr>
  </w:style>
  <w:style w:type="paragraph" w:customStyle="1" w:styleId="affffffb">
    <w:name w:val="附录四级无"/>
    <w:basedOn w:val="a9"/>
    <w:qFormat/>
    <w:pPr>
      <w:tabs>
        <w:tab w:val="clear" w:pos="360"/>
      </w:tabs>
      <w:spacing w:beforeLines="0" w:afterLines="0"/>
    </w:pPr>
    <w:rPr>
      <w:rFonts w:ascii="宋体" w:eastAsia="宋体"/>
      <w:szCs w:val="21"/>
    </w:rPr>
  </w:style>
  <w:style w:type="paragraph" w:customStyle="1" w:styleId="affffffc">
    <w:name w:val="附录图标号"/>
    <w:basedOn w:val="afd"/>
    <w:qFormat/>
    <w:pPr>
      <w:keepNext/>
      <w:pageBreakBefore/>
      <w:widowControl/>
      <w:tabs>
        <w:tab w:val="left" w:pos="0"/>
      </w:tabs>
      <w:spacing w:line="14" w:lineRule="exact"/>
      <w:ind w:firstLine="363"/>
      <w:jc w:val="center"/>
      <w:outlineLvl w:val="0"/>
    </w:pPr>
    <w:rPr>
      <w:rFonts w:eastAsia="宋体"/>
      <w:color w:val="FFFFFF"/>
      <w:szCs w:val="24"/>
    </w:rPr>
  </w:style>
  <w:style w:type="paragraph" w:customStyle="1" w:styleId="affffffd">
    <w:name w:val="附录图标题"/>
    <w:basedOn w:val="afd"/>
    <w:next w:val="afffb"/>
    <w:qFormat/>
    <w:pPr>
      <w:tabs>
        <w:tab w:val="left" w:pos="363"/>
      </w:tabs>
      <w:spacing w:beforeLines="50" w:afterLines="50"/>
      <w:jc w:val="center"/>
    </w:pPr>
    <w:rPr>
      <w:szCs w:val="21"/>
    </w:rPr>
  </w:style>
  <w:style w:type="paragraph" w:customStyle="1" w:styleId="aa">
    <w:name w:val="附录五级条标题"/>
    <w:basedOn w:val="a9"/>
    <w:next w:val="afffb"/>
    <w:qFormat/>
    <w:pPr>
      <w:numPr>
        <w:ilvl w:val="6"/>
      </w:numPr>
      <w:outlineLvl w:val="6"/>
    </w:pPr>
  </w:style>
  <w:style w:type="paragraph" w:customStyle="1" w:styleId="affffffe">
    <w:name w:val="附录五级无"/>
    <w:basedOn w:val="aa"/>
    <w:qFormat/>
    <w:pPr>
      <w:tabs>
        <w:tab w:val="clear" w:pos="360"/>
      </w:tabs>
      <w:spacing w:beforeLines="0" w:afterLines="0"/>
    </w:pPr>
    <w:rPr>
      <w:rFonts w:ascii="宋体" w:eastAsia="宋体"/>
      <w:szCs w:val="21"/>
    </w:rPr>
  </w:style>
  <w:style w:type="paragraph" w:customStyle="1" w:styleId="afffffff">
    <w:name w:val="附录章标题"/>
    <w:next w:val="afffb"/>
    <w:qFormat/>
    <w:pPr>
      <w:tabs>
        <w:tab w:val="left" w:pos="360"/>
      </w:tabs>
      <w:wordWrap w:val="0"/>
      <w:overflowPunct w:val="0"/>
      <w:autoSpaceDE w:val="0"/>
      <w:spacing w:beforeLines="100" w:afterLines="100"/>
      <w:ind w:left="1190" w:hanging="567"/>
      <w:jc w:val="both"/>
      <w:textAlignment w:val="baseline"/>
      <w:outlineLvl w:val="1"/>
    </w:pPr>
    <w:rPr>
      <w:bCs/>
      <w:kern w:val="21"/>
      <w:sz w:val="21"/>
      <w:szCs w:val="28"/>
    </w:rPr>
  </w:style>
  <w:style w:type="paragraph" w:customStyle="1" w:styleId="afffffff0">
    <w:name w:val="附录一级条标题"/>
    <w:basedOn w:val="afffffff"/>
    <w:next w:val="afffb"/>
    <w:qFormat/>
    <w:pPr>
      <w:autoSpaceDN w:val="0"/>
      <w:spacing w:beforeLines="50" w:afterLines="50"/>
      <w:outlineLvl w:val="2"/>
    </w:pPr>
  </w:style>
  <w:style w:type="paragraph" w:customStyle="1" w:styleId="afffffff1">
    <w:name w:val="附录一级无"/>
    <w:basedOn w:val="afffffff0"/>
    <w:qFormat/>
    <w:pPr>
      <w:tabs>
        <w:tab w:val="clear" w:pos="360"/>
      </w:tabs>
      <w:spacing w:beforeLines="0" w:afterLines="0"/>
    </w:pPr>
    <w:rPr>
      <w:rFonts w:ascii="宋体" w:eastAsia="宋体"/>
      <w:szCs w:val="21"/>
    </w:rPr>
  </w:style>
  <w:style w:type="paragraph" w:customStyle="1" w:styleId="af4">
    <w:name w:val="附录字母编号列项（一级）"/>
    <w:qFormat/>
    <w:pPr>
      <w:numPr>
        <w:numId w:val="18"/>
      </w:numPr>
    </w:pPr>
    <w:rPr>
      <w:rFonts w:ascii="宋体"/>
      <w:bCs/>
      <w:sz w:val="21"/>
      <w:szCs w:val="28"/>
    </w:rPr>
  </w:style>
  <w:style w:type="character" w:customStyle="1" w:styleId="affff">
    <w:name w:val="脚注文本 字符"/>
    <w:basedOn w:val="afe"/>
    <w:link w:val="afffe"/>
    <w:qFormat/>
    <w:rPr>
      <w:rFonts w:ascii="宋体" w:eastAsia="宋体" w:hAnsi="Times New Roman" w:cs="Times New Roman"/>
      <w:sz w:val="18"/>
      <w:szCs w:val="18"/>
    </w:rPr>
  </w:style>
  <w:style w:type="paragraph" w:customStyle="1" w:styleId="afffffff2">
    <w:name w:val="列项说明"/>
    <w:basedOn w:val="afd"/>
    <w:qFormat/>
    <w:pPr>
      <w:adjustRightInd w:val="0"/>
      <w:spacing w:line="320" w:lineRule="exact"/>
      <w:ind w:leftChars="200" w:left="400" w:hangingChars="200" w:hanging="200"/>
      <w:jc w:val="left"/>
      <w:textAlignment w:val="baseline"/>
    </w:pPr>
    <w:rPr>
      <w:rFonts w:ascii="宋体" w:eastAsia="宋体"/>
      <w:szCs w:val="20"/>
    </w:rPr>
  </w:style>
  <w:style w:type="paragraph" w:customStyle="1" w:styleId="afffffff3">
    <w:name w:val="列项说明数字编号"/>
    <w:qFormat/>
    <w:pPr>
      <w:ind w:leftChars="400" w:left="1260" w:hangingChars="200" w:hanging="420"/>
    </w:pPr>
    <w:rPr>
      <w:rFonts w:ascii="宋体"/>
      <w:bCs/>
      <w:sz w:val="21"/>
      <w:szCs w:val="28"/>
    </w:rPr>
  </w:style>
  <w:style w:type="paragraph" w:customStyle="1" w:styleId="afffffff4">
    <w:name w:val="目次、索引正文"/>
    <w:qFormat/>
    <w:pPr>
      <w:spacing w:line="320" w:lineRule="exact"/>
      <w:jc w:val="both"/>
    </w:pPr>
    <w:rPr>
      <w:rFonts w:ascii="宋体"/>
      <w:bCs/>
      <w:sz w:val="21"/>
      <w:szCs w:val="28"/>
    </w:rPr>
  </w:style>
  <w:style w:type="paragraph" w:customStyle="1" w:styleId="afffffff5">
    <w:name w:val="其他标准标志"/>
    <w:basedOn w:val="afffffb"/>
    <w:qFormat/>
    <w:pPr>
      <w:framePr w:w="6101" w:wrap="around" w:vAnchor="page" w:hAnchor="page" w:x="4673" w:y="942"/>
    </w:pPr>
    <w:rPr>
      <w:w w:val="130"/>
    </w:rPr>
  </w:style>
  <w:style w:type="paragraph" w:customStyle="1" w:styleId="afffffff6">
    <w:name w:val="其他标准称谓"/>
    <w:next w:val="afd"/>
    <w:qFormat/>
    <w:pPr>
      <w:framePr w:hSpace="181" w:vSpace="181" w:wrap="around" w:vAnchor="page" w:hAnchor="page" w:x="1419" w:y="2286" w:anchorLock="1"/>
      <w:spacing w:line="0" w:lineRule="atLeast"/>
      <w:jc w:val="distribute"/>
    </w:pPr>
    <w:rPr>
      <w:rFonts w:hAnsi="宋体"/>
      <w:bCs/>
      <w:spacing w:val="-40"/>
      <w:sz w:val="48"/>
      <w:szCs w:val="52"/>
    </w:rPr>
  </w:style>
  <w:style w:type="paragraph" w:customStyle="1" w:styleId="afffffff7">
    <w:name w:val="其他发布部门"/>
    <w:basedOn w:val="affffff3"/>
    <w:qFormat/>
    <w:pPr>
      <w:framePr w:wrap="around"/>
    </w:pPr>
  </w:style>
  <w:style w:type="paragraph" w:customStyle="1" w:styleId="afffffff8">
    <w:name w:val="前言、引言标题"/>
    <w:next w:val="afffb"/>
    <w:qFormat/>
    <w:pPr>
      <w:keepNext/>
      <w:pageBreakBefore/>
      <w:shd w:val="clear" w:color="FFFFFF" w:fill="FFFFFF"/>
      <w:spacing w:before="640" w:after="560"/>
      <w:jc w:val="center"/>
      <w:outlineLvl w:val="0"/>
    </w:pPr>
    <w:rPr>
      <w:bCs/>
      <w:sz w:val="32"/>
      <w:szCs w:val="28"/>
    </w:rPr>
  </w:style>
  <w:style w:type="paragraph" w:customStyle="1" w:styleId="afffffff9">
    <w:name w:val="三级无"/>
    <w:basedOn w:val="ab"/>
    <w:qFormat/>
    <w:pPr>
      <w:spacing w:beforeLines="0" w:afterLines="0"/>
    </w:pPr>
    <w:rPr>
      <w:rFonts w:ascii="宋体" w:eastAsia="宋体"/>
    </w:rPr>
  </w:style>
  <w:style w:type="paragraph" w:customStyle="1" w:styleId="afffffffa">
    <w:name w:val="实施日期"/>
    <w:basedOn w:val="af0"/>
    <w:qFormat/>
    <w:pPr>
      <w:framePr w:wrap="around"/>
    </w:pPr>
  </w:style>
  <w:style w:type="paragraph" w:customStyle="1" w:styleId="afffffffb">
    <w:name w:val="示例后文字"/>
    <w:basedOn w:val="afffb"/>
    <w:next w:val="afffb"/>
    <w:qFormat/>
    <w:pPr>
      <w:ind w:firstLine="360"/>
    </w:pPr>
    <w:rPr>
      <w:sz w:val="18"/>
    </w:rPr>
  </w:style>
  <w:style w:type="paragraph" w:customStyle="1" w:styleId="afffffffc">
    <w:name w:val="首示例"/>
    <w:next w:val="afffb"/>
    <w:link w:val="Char4"/>
    <w:qFormat/>
    <w:pPr>
      <w:tabs>
        <w:tab w:val="left" w:pos="360"/>
        <w:tab w:val="left" w:pos="839"/>
      </w:tabs>
      <w:ind w:left="839"/>
    </w:pPr>
    <w:rPr>
      <w:rFonts w:ascii="宋体" w:hAnsi="宋体"/>
      <w:bCs/>
      <w:kern w:val="2"/>
      <w:sz w:val="18"/>
      <w:szCs w:val="18"/>
    </w:rPr>
  </w:style>
  <w:style w:type="character" w:customStyle="1" w:styleId="Char4">
    <w:name w:val="首示例 Char"/>
    <w:link w:val="afffffffc"/>
    <w:qFormat/>
    <w:rPr>
      <w:rFonts w:ascii="宋体" w:eastAsia="宋体" w:hAnsi="宋体" w:cs="Times New Roman"/>
      <w:sz w:val="18"/>
      <w:szCs w:val="18"/>
    </w:rPr>
  </w:style>
  <w:style w:type="paragraph" w:customStyle="1" w:styleId="afffffffd">
    <w:name w:val="四级无"/>
    <w:basedOn w:val="a5"/>
    <w:qFormat/>
  </w:style>
  <w:style w:type="paragraph" w:customStyle="1" w:styleId="afffffffe">
    <w:name w:val="条文脚注"/>
    <w:basedOn w:val="afffe"/>
    <w:qFormat/>
    <w:pPr>
      <w:ind w:firstLine="0"/>
      <w:jc w:val="both"/>
    </w:pPr>
  </w:style>
  <w:style w:type="paragraph" w:customStyle="1" w:styleId="affffffff">
    <w:name w:val="图标脚注说明"/>
    <w:basedOn w:val="afffb"/>
    <w:qFormat/>
    <w:pPr>
      <w:ind w:left="840" w:firstLineChars="0" w:hanging="420"/>
    </w:pPr>
    <w:rPr>
      <w:sz w:val="18"/>
      <w:szCs w:val="18"/>
    </w:rPr>
  </w:style>
  <w:style w:type="paragraph" w:customStyle="1" w:styleId="affffffff0">
    <w:name w:val="图表脚注说明"/>
    <w:basedOn w:val="afd"/>
    <w:qFormat/>
    <w:pPr>
      <w:tabs>
        <w:tab w:val="left" w:pos="0"/>
      </w:tabs>
      <w:ind w:left="720" w:hanging="357"/>
    </w:pPr>
    <w:rPr>
      <w:rFonts w:ascii="宋体" w:eastAsia="宋体"/>
      <w:sz w:val="18"/>
      <w:szCs w:val="18"/>
    </w:rPr>
  </w:style>
  <w:style w:type="paragraph" w:customStyle="1" w:styleId="affffffff1">
    <w:name w:val="图的脚注"/>
    <w:next w:val="afffb"/>
    <w:qFormat/>
    <w:pPr>
      <w:widowControl w:val="0"/>
      <w:ind w:leftChars="200" w:left="840" w:hangingChars="200" w:hanging="420"/>
      <w:jc w:val="both"/>
    </w:pPr>
    <w:rPr>
      <w:rFonts w:ascii="宋体"/>
      <w:bCs/>
      <w:sz w:val="18"/>
      <w:szCs w:val="28"/>
    </w:rPr>
  </w:style>
  <w:style w:type="character" w:customStyle="1" w:styleId="affffffff2">
    <w:name w:val="文档结构图 字符"/>
    <w:basedOn w:val="afe"/>
    <w:uiPriority w:val="99"/>
    <w:semiHidden/>
    <w:qFormat/>
    <w:rPr>
      <w:rFonts w:ascii="Microsoft YaHei UI" w:eastAsia="Microsoft YaHei UI"/>
      <w:sz w:val="18"/>
      <w:szCs w:val="18"/>
    </w:rPr>
  </w:style>
  <w:style w:type="paragraph" w:customStyle="1" w:styleId="affffffff3">
    <w:name w:val="文献分类号"/>
    <w:qFormat/>
    <w:pPr>
      <w:framePr w:hSpace="180" w:vSpace="180" w:wrap="around" w:hAnchor="margin" w:y="1" w:anchorLock="1"/>
      <w:widowControl w:val="0"/>
      <w:textAlignment w:val="center"/>
    </w:pPr>
    <w:rPr>
      <w:bCs/>
      <w:sz w:val="21"/>
      <w:szCs w:val="21"/>
    </w:rPr>
  </w:style>
  <w:style w:type="paragraph" w:customStyle="1" w:styleId="ae">
    <w:name w:val="五级无"/>
    <w:basedOn w:val="a2"/>
    <w:qFormat/>
    <w:pPr>
      <w:numPr>
        <w:ilvl w:val="5"/>
        <w:numId w:val="7"/>
      </w:numPr>
      <w:spacing w:beforeLines="0" w:afterLines="0"/>
      <w:outlineLvl w:val="6"/>
    </w:pPr>
    <w:rPr>
      <w:rFonts w:ascii="宋体" w:eastAsia="宋体"/>
    </w:rPr>
  </w:style>
  <w:style w:type="paragraph" w:customStyle="1" w:styleId="affffffff4">
    <w:name w:val="一级无"/>
    <w:basedOn w:val="a1"/>
    <w:qFormat/>
    <w:pPr>
      <w:spacing w:beforeLines="0" w:afterLines="0"/>
    </w:pPr>
    <w:rPr>
      <w:rFonts w:ascii="宋体" w:eastAsia="宋体"/>
    </w:rPr>
  </w:style>
  <w:style w:type="paragraph" w:customStyle="1" w:styleId="1f">
    <w:name w:val="1"/>
    <w:qFormat/>
    <w:pPr>
      <w:widowControl w:val="0"/>
      <w:jc w:val="both"/>
    </w:pPr>
    <w:rPr>
      <w:rFonts w:asciiTheme="minorHAnsi" w:hAnsiTheme="minorHAnsi" w:cstheme="minorBidi"/>
      <w:bCs/>
      <w:kern w:val="2"/>
      <w:sz w:val="21"/>
      <w:szCs w:val="22"/>
    </w:rPr>
  </w:style>
  <w:style w:type="paragraph" w:customStyle="1" w:styleId="af2">
    <w:name w:val="正文表标题"/>
    <w:next w:val="afffb"/>
    <w:qFormat/>
    <w:pPr>
      <w:numPr>
        <w:numId w:val="13"/>
      </w:numPr>
      <w:spacing w:beforeLines="50" w:before="50" w:afterLines="50" w:after="50"/>
      <w:jc w:val="center"/>
    </w:pPr>
    <w:rPr>
      <w:bCs/>
      <w:sz w:val="21"/>
      <w:szCs w:val="21"/>
    </w:rPr>
  </w:style>
  <w:style w:type="paragraph" w:customStyle="1" w:styleId="affffffff5">
    <w:name w:val="正文公式编号制表符"/>
    <w:basedOn w:val="afffb"/>
    <w:next w:val="afffb"/>
    <w:qFormat/>
    <w:pPr>
      <w:ind w:firstLineChars="0" w:firstLine="0"/>
    </w:pPr>
  </w:style>
  <w:style w:type="paragraph" w:customStyle="1" w:styleId="affffffff6">
    <w:name w:val="正文图标题"/>
    <w:next w:val="afffb"/>
    <w:qFormat/>
    <w:pPr>
      <w:spacing w:beforeLines="50" w:afterLines="50"/>
      <w:ind w:left="726" w:hanging="363"/>
      <w:jc w:val="center"/>
    </w:pPr>
    <w:rPr>
      <w:bCs/>
      <w:sz w:val="21"/>
      <w:szCs w:val="28"/>
    </w:rPr>
  </w:style>
  <w:style w:type="paragraph" w:customStyle="1" w:styleId="affffffff7">
    <w:name w:val="终结线"/>
    <w:basedOn w:val="afd"/>
    <w:qFormat/>
    <w:pPr>
      <w:framePr w:hSpace="181" w:vSpace="181" w:wrap="around" w:vAnchor="text" w:hAnchor="margin" w:xAlign="center" w:y="285"/>
    </w:pPr>
    <w:rPr>
      <w:rFonts w:eastAsia="宋体"/>
      <w:szCs w:val="24"/>
    </w:rPr>
  </w:style>
  <w:style w:type="paragraph" w:customStyle="1" w:styleId="affffffff8">
    <w:name w:val="其他发布日期"/>
    <w:basedOn w:val="af0"/>
    <w:qFormat/>
    <w:pPr>
      <w:framePr w:wrap="around" w:vAnchor="page" w:hAnchor="text" w:x="1419"/>
    </w:pPr>
  </w:style>
  <w:style w:type="paragraph" w:customStyle="1" w:styleId="affffffff9">
    <w:name w:val="其他实施日期"/>
    <w:basedOn w:val="afffffffa"/>
    <w:qFormat/>
    <w:pPr>
      <w:framePr w:wrap="around" w:vAnchor="page" w:hAnchor="text"/>
      <w:jc w:val="right"/>
    </w:pPr>
  </w:style>
  <w:style w:type="paragraph" w:customStyle="1" w:styleId="2c">
    <w:name w:val="封面标准名称2"/>
    <w:basedOn w:val="affffff4"/>
    <w:qFormat/>
    <w:pPr>
      <w:framePr w:wrap="around" w:y="4469"/>
      <w:spacing w:beforeLines="630"/>
    </w:pPr>
  </w:style>
  <w:style w:type="paragraph" w:customStyle="1" w:styleId="2d">
    <w:name w:val="封面标准英文名称2"/>
    <w:basedOn w:val="affffff5"/>
    <w:qFormat/>
    <w:pPr>
      <w:framePr w:wrap="around" w:y="4469"/>
    </w:pPr>
  </w:style>
  <w:style w:type="paragraph" w:customStyle="1" w:styleId="2e">
    <w:name w:val="封面一致性程度标识2"/>
    <w:basedOn w:val="affffff6"/>
    <w:qFormat/>
    <w:pPr>
      <w:framePr w:wrap="around" w:y="4469"/>
    </w:pPr>
  </w:style>
  <w:style w:type="paragraph" w:customStyle="1" w:styleId="2f">
    <w:name w:val="封面标准文稿类别2"/>
    <w:basedOn w:val="affffff7"/>
    <w:qFormat/>
    <w:pPr>
      <w:framePr w:wrap="around" w:y="4469"/>
    </w:pPr>
  </w:style>
  <w:style w:type="paragraph" w:customStyle="1" w:styleId="2f0">
    <w:name w:val="封面标准文稿编辑信息2"/>
    <w:basedOn w:val="af6"/>
    <w:qFormat/>
    <w:pPr>
      <w:framePr w:wrap="around" w:y="4469"/>
    </w:pPr>
  </w:style>
  <w:style w:type="paragraph" w:customStyle="1" w:styleId="Char5">
    <w:name w:val="正文（首行缩进两字） Char"/>
    <w:basedOn w:val="afd"/>
    <w:next w:val="afd"/>
    <w:qFormat/>
    <w:pPr>
      <w:overflowPunct w:val="0"/>
      <w:snapToGrid w:val="0"/>
      <w:spacing w:beforeLines="10" w:line="312" w:lineRule="auto"/>
      <w:ind w:firstLineChars="200" w:firstLine="200"/>
    </w:pPr>
    <w:rPr>
      <w:rFonts w:ascii="Arial" w:eastAsia="宋体" w:hAnsi="Arial" w:cs="Arial"/>
      <w:bCs w:val="0"/>
      <w:szCs w:val="21"/>
    </w:rPr>
  </w:style>
  <w:style w:type="character" w:customStyle="1" w:styleId="affffffffa">
    <w:name w:val="正文首行缩进 字符"/>
    <w:basedOn w:val="affd"/>
    <w:uiPriority w:val="99"/>
    <w:semiHidden/>
    <w:qFormat/>
  </w:style>
  <w:style w:type="character" w:customStyle="1" w:styleId="affff5">
    <w:name w:val="正文文本首行缩进 字符"/>
    <w:link w:val="affff4"/>
    <w:qFormat/>
    <w:rPr>
      <w:rFonts w:ascii="Arial" w:eastAsia="宋体" w:hAnsi="Arial" w:cs="Arial"/>
      <w:szCs w:val="18"/>
    </w:rPr>
  </w:style>
  <w:style w:type="character" w:customStyle="1" w:styleId="affffffffb">
    <w:name w:val="标题 字符"/>
    <w:basedOn w:val="afe"/>
    <w:uiPriority w:val="10"/>
    <w:qFormat/>
    <w:rPr>
      <w:rFonts w:asciiTheme="majorHAnsi" w:eastAsiaTheme="majorEastAsia" w:hAnsiTheme="majorHAnsi" w:cstheme="majorBidi"/>
      <w:b/>
      <w:sz w:val="32"/>
      <w:szCs w:val="32"/>
    </w:rPr>
  </w:style>
  <w:style w:type="character" w:customStyle="1" w:styleId="1c">
    <w:name w:val="标题 字符1"/>
    <w:link w:val="afffd"/>
    <w:qFormat/>
    <w:rPr>
      <w:rFonts w:ascii="Arial" w:eastAsia="黑体" w:hAnsi="Arial" w:cs="Arial"/>
      <w:sz w:val="32"/>
      <w:szCs w:val="21"/>
    </w:rPr>
  </w:style>
  <w:style w:type="character" w:customStyle="1" w:styleId="affffffffc">
    <w:name w:val="日期 字符"/>
    <w:basedOn w:val="afe"/>
    <w:uiPriority w:val="99"/>
    <w:semiHidden/>
    <w:qFormat/>
  </w:style>
  <w:style w:type="character" w:customStyle="1" w:styleId="19">
    <w:name w:val="日期 字符1"/>
    <w:link w:val="afff1"/>
    <w:qFormat/>
    <w:rPr>
      <w:rFonts w:ascii="Arial" w:eastAsia="宋体" w:hAnsi="Arial" w:cs="Times New Roman"/>
      <w:sz w:val="28"/>
      <w:szCs w:val="21"/>
    </w:rPr>
  </w:style>
  <w:style w:type="character" w:customStyle="1" w:styleId="affffffffd">
    <w:name w:val="注释标题 字符"/>
    <w:basedOn w:val="afe"/>
    <w:uiPriority w:val="99"/>
    <w:semiHidden/>
    <w:qFormat/>
  </w:style>
  <w:style w:type="character" w:customStyle="1" w:styleId="15">
    <w:name w:val="注释标题 字符1"/>
    <w:link w:val="aff3"/>
    <w:qFormat/>
    <w:rPr>
      <w:rFonts w:ascii="Arial" w:eastAsia="黑体" w:hAnsi="Arial" w:cs="Arial"/>
      <w:szCs w:val="21"/>
    </w:rPr>
  </w:style>
  <w:style w:type="paragraph" w:customStyle="1" w:styleId="2f1">
    <w:name w:val="副标题2"/>
    <w:basedOn w:val="afd"/>
    <w:qFormat/>
    <w:pPr>
      <w:spacing w:before="240" w:after="60" w:line="312" w:lineRule="auto"/>
      <w:jc w:val="center"/>
      <w:outlineLvl w:val="1"/>
    </w:pPr>
    <w:rPr>
      <w:rFonts w:ascii="Arial" w:eastAsia="宋体" w:hAnsi="Arial"/>
      <w:b/>
      <w:kern w:val="28"/>
      <w:sz w:val="32"/>
      <w:szCs w:val="21"/>
    </w:rPr>
  </w:style>
  <w:style w:type="character" w:customStyle="1" w:styleId="affffffffe">
    <w:name w:val="纯文本 字符"/>
    <w:basedOn w:val="afe"/>
    <w:uiPriority w:val="99"/>
    <w:semiHidden/>
    <w:qFormat/>
    <w:rPr>
      <w:rFonts w:asciiTheme="minorEastAsia" w:hAnsi="Courier New" w:cs="Courier New"/>
    </w:rPr>
  </w:style>
  <w:style w:type="character" w:customStyle="1" w:styleId="18">
    <w:name w:val="纯文本 字符1"/>
    <w:link w:val="afff0"/>
    <w:qFormat/>
    <w:rPr>
      <w:rFonts w:ascii="Arial" w:eastAsia="宋体" w:hAnsi="Arial" w:cs="Times New Roman"/>
      <w:szCs w:val="21"/>
    </w:rPr>
  </w:style>
  <w:style w:type="character" w:customStyle="1" w:styleId="Char6">
    <w:name w:val="批注文字 Char"/>
    <w:qFormat/>
    <w:rPr>
      <w:rFonts w:ascii="Arial" w:hAnsi="Arial"/>
      <w:kern w:val="2"/>
      <w:sz w:val="21"/>
      <w:szCs w:val="21"/>
    </w:rPr>
  </w:style>
  <w:style w:type="paragraph" w:customStyle="1" w:styleId="afffffffff">
    <w:name w:val="图片"/>
    <w:basedOn w:val="afd"/>
    <w:next w:val="aff7"/>
    <w:qFormat/>
    <w:pPr>
      <w:keepNext/>
      <w:widowControl/>
      <w:spacing w:line="300" w:lineRule="auto"/>
      <w:jc w:val="left"/>
    </w:pPr>
    <w:rPr>
      <w:rFonts w:hAnsi="Arial"/>
      <w:szCs w:val="21"/>
    </w:rPr>
  </w:style>
  <w:style w:type="character" w:customStyle="1" w:styleId="afffffffff0">
    <w:name w:val="宏文本 字符"/>
    <w:basedOn w:val="afe"/>
    <w:uiPriority w:val="99"/>
    <w:semiHidden/>
    <w:qFormat/>
    <w:rPr>
      <w:rFonts w:ascii="Courier New" w:eastAsia="宋体" w:hAnsi="Courier New" w:cs="Courier New"/>
      <w:sz w:val="24"/>
      <w:szCs w:val="24"/>
    </w:rPr>
  </w:style>
  <w:style w:type="character" w:customStyle="1" w:styleId="14">
    <w:name w:val="宏文本 字符1"/>
    <w:link w:val="aff1"/>
    <w:qFormat/>
    <w:rPr>
      <w:rFonts w:ascii="Courier New" w:eastAsia="宋体" w:hAnsi="Courier New" w:cs="Times New Roman"/>
      <w:kern w:val="0"/>
      <w:szCs w:val="21"/>
    </w:rPr>
  </w:style>
  <w:style w:type="character" w:customStyle="1" w:styleId="afffffffff1">
    <w:name w:val="正文文本缩进 字符"/>
    <w:basedOn w:val="afe"/>
    <w:uiPriority w:val="99"/>
    <w:semiHidden/>
    <w:qFormat/>
  </w:style>
  <w:style w:type="character" w:customStyle="1" w:styleId="17">
    <w:name w:val="正文文本缩进 字符1"/>
    <w:link w:val="affe"/>
    <w:qFormat/>
    <w:rPr>
      <w:rFonts w:ascii="Arial" w:eastAsia="宋体" w:hAnsi="Arial" w:cs="Arial"/>
      <w:kern w:val="0"/>
      <w:szCs w:val="18"/>
    </w:rPr>
  </w:style>
  <w:style w:type="paragraph" w:customStyle="1" w:styleId="afffffffff2">
    <w:name w:val="块引用"/>
    <w:basedOn w:val="affc"/>
    <w:qFormat/>
    <w:pPr>
      <w:keepLines/>
      <w:widowControl/>
      <w:pBdr>
        <w:left w:val="single" w:sz="36" w:space="3" w:color="808080"/>
        <w:bottom w:val="single" w:sz="48" w:space="3" w:color="FFFFFF"/>
      </w:pBdr>
      <w:spacing w:beforeLines="10" w:afterLines="10" w:line="360" w:lineRule="atLeast"/>
      <w:ind w:left="2109" w:right="284" w:hanging="635"/>
      <w:jc w:val="center"/>
    </w:pPr>
    <w:rPr>
      <w:rFonts w:ascii="Arial" w:eastAsia="宋体" w:hAnsi="Arial" w:cs="Arial"/>
      <w:bCs w:val="0"/>
      <w:sz w:val="18"/>
      <w:szCs w:val="18"/>
    </w:rPr>
  </w:style>
  <w:style w:type="paragraph" w:customStyle="1" w:styleId="afffffffff3">
    <w:name w:val="基准标题"/>
    <w:basedOn w:val="afd"/>
    <w:next w:val="affc"/>
    <w:qFormat/>
    <w:pPr>
      <w:keepNext/>
      <w:keepLines/>
      <w:widowControl/>
      <w:spacing w:before="140" w:line="220" w:lineRule="atLeast"/>
      <w:jc w:val="left"/>
    </w:pPr>
    <w:rPr>
      <w:rFonts w:ascii="Arial" w:eastAsia="宋体" w:hAnsi="Arial"/>
      <w:spacing w:val="-4"/>
      <w:kern w:val="28"/>
      <w:sz w:val="22"/>
      <w:szCs w:val="21"/>
    </w:rPr>
  </w:style>
  <w:style w:type="paragraph" w:customStyle="1" w:styleId="afffffffff4">
    <w:name w:val="基准页眉样式"/>
    <w:basedOn w:val="afd"/>
    <w:qFormat/>
    <w:pPr>
      <w:keepLines/>
      <w:widowControl/>
      <w:tabs>
        <w:tab w:val="center" w:pos="-18551"/>
        <w:tab w:val="right" w:pos="4320"/>
      </w:tabs>
      <w:spacing w:line="300" w:lineRule="auto"/>
      <w:jc w:val="left"/>
    </w:pPr>
    <w:rPr>
      <w:rFonts w:ascii="Arial" w:eastAsia="宋体" w:hAnsi="Arial"/>
      <w:spacing w:val="-4"/>
      <w:szCs w:val="21"/>
    </w:rPr>
  </w:style>
  <w:style w:type="paragraph" w:customStyle="1" w:styleId="afffffffff5">
    <w:name w:val="副题目 – 封页"/>
    <w:basedOn w:val="afffffffff6"/>
    <w:next w:val="affc"/>
    <w:qFormat/>
    <w:pPr>
      <w:keepNext w:val="0"/>
      <w:keepLines w:val="0"/>
      <w:widowControl w:val="0"/>
      <w:spacing w:before="0" w:after="60" w:line="240" w:lineRule="auto"/>
    </w:pPr>
    <w:rPr>
      <w:rFonts w:ascii="Arial" w:cs="Arial"/>
      <w:snapToGrid w:val="0"/>
      <w:color w:val="000000"/>
      <w:sz w:val="28"/>
      <w:szCs w:val="28"/>
    </w:rPr>
  </w:style>
  <w:style w:type="paragraph" w:customStyle="1" w:styleId="afffffffff6">
    <w:name w:val="题目封页"/>
    <w:basedOn w:val="afffffffff3"/>
    <w:next w:val="afffffffff5"/>
    <w:qFormat/>
    <w:pPr>
      <w:spacing w:before="1800" w:line="240" w:lineRule="atLeast"/>
      <w:jc w:val="center"/>
    </w:pPr>
    <w:rPr>
      <w:rFonts w:ascii="黑体" w:eastAsia="黑体"/>
      <w:b/>
      <w:spacing w:val="0"/>
      <w:sz w:val="52"/>
    </w:rPr>
  </w:style>
  <w:style w:type="paragraph" w:customStyle="1" w:styleId="afffffffff7">
    <w:name w:val="回信地址"/>
    <w:basedOn w:val="afd"/>
    <w:qFormat/>
    <w:pPr>
      <w:keepLines/>
      <w:framePr w:w="2160" w:h="1200" w:wrap="notBeside" w:vAnchor="page" w:hAnchor="page" w:x="9241" w:y="673" w:anchorLock="1"/>
      <w:widowControl/>
      <w:spacing w:line="220" w:lineRule="atLeast"/>
      <w:jc w:val="left"/>
    </w:pPr>
    <w:rPr>
      <w:rFonts w:ascii="Arial" w:eastAsia="宋体" w:hAnsi="Arial"/>
      <w:sz w:val="15"/>
      <w:szCs w:val="21"/>
    </w:rPr>
  </w:style>
  <w:style w:type="paragraph" w:customStyle="1" w:styleId="afffffffff8">
    <w:name w:val="公司名"/>
    <w:basedOn w:val="afffffffff9"/>
    <w:qFormat/>
    <w:pPr>
      <w:spacing w:before="0"/>
    </w:pPr>
  </w:style>
  <w:style w:type="paragraph" w:customStyle="1" w:styleId="afffffffff9">
    <w:name w:val="_标准名称"/>
    <w:basedOn w:val="afd"/>
    <w:next w:val="affc"/>
    <w:qFormat/>
    <w:pPr>
      <w:snapToGrid w:val="0"/>
      <w:spacing w:before="567" w:after="680"/>
      <w:jc w:val="center"/>
    </w:pPr>
    <w:rPr>
      <w:rFonts w:ascii="Arial" w:hAnsi="Arial"/>
      <w:sz w:val="32"/>
      <w:szCs w:val="32"/>
    </w:rPr>
  </w:style>
  <w:style w:type="paragraph" w:customStyle="1" w:styleId="afffffffffa">
    <w:name w:val="基准页脚样式"/>
    <w:basedOn w:val="afd"/>
    <w:qFormat/>
    <w:pPr>
      <w:keepLines/>
      <w:widowControl/>
      <w:spacing w:line="220" w:lineRule="atLeast"/>
      <w:jc w:val="left"/>
    </w:pPr>
    <w:rPr>
      <w:rFonts w:ascii="Arial" w:eastAsia="宋体" w:hAnsi="Arial"/>
      <w:sz w:val="18"/>
      <w:szCs w:val="21"/>
    </w:rPr>
  </w:style>
  <w:style w:type="paragraph" w:customStyle="1" w:styleId="afffffffffb">
    <w:name w:val="基准索引样式"/>
    <w:basedOn w:val="afd"/>
    <w:qFormat/>
    <w:pPr>
      <w:widowControl/>
      <w:spacing w:line="220" w:lineRule="atLeast"/>
      <w:ind w:left="360"/>
      <w:jc w:val="left"/>
    </w:pPr>
    <w:rPr>
      <w:rFonts w:ascii="Arial" w:eastAsia="宋体" w:hAnsi="Arial"/>
      <w:szCs w:val="21"/>
    </w:rPr>
  </w:style>
  <w:style w:type="paragraph" w:customStyle="1" w:styleId="afffffffffc">
    <w:name w:val="基准目录样式"/>
    <w:basedOn w:val="afd"/>
    <w:qFormat/>
    <w:pPr>
      <w:widowControl/>
      <w:tabs>
        <w:tab w:val="right" w:leader="dot" w:pos="-18551"/>
      </w:tabs>
      <w:spacing w:after="220" w:line="220" w:lineRule="atLeast"/>
      <w:jc w:val="left"/>
    </w:pPr>
    <w:rPr>
      <w:rFonts w:ascii="Arial" w:eastAsia="宋体" w:hAnsi="Arial"/>
      <w:szCs w:val="21"/>
    </w:rPr>
  </w:style>
  <w:style w:type="character" w:customStyle="1" w:styleId="afffffffffd">
    <w:name w:val="标语"/>
    <w:qFormat/>
    <w:rPr>
      <w:i/>
      <w:spacing w:val="-6"/>
      <w:sz w:val="24"/>
    </w:rPr>
  </w:style>
  <w:style w:type="paragraph" w:customStyle="1" w:styleId="afffffffffe">
    <w:name w:val="部分标签"/>
    <w:basedOn w:val="afffffffff3"/>
    <w:next w:val="afd"/>
    <w:qFormat/>
    <w:pPr>
      <w:spacing w:before="400" w:after="440"/>
    </w:pPr>
    <w:rPr>
      <w:rFonts w:ascii="Times New Roman" w:hAnsi="Times New Roman"/>
      <w:spacing w:val="-30"/>
      <w:sz w:val="60"/>
    </w:rPr>
  </w:style>
  <w:style w:type="paragraph" w:customStyle="1" w:styleId="affffffffff">
    <w:name w:val="部分副题目"/>
    <w:basedOn w:val="afd"/>
    <w:next w:val="affc"/>
    <w:qFormat/>
    <w:pPr>
      <w:keepNext/>
      <w:keepLines/>
      <w:widowControl/>
      <w:spacing w:after="160" w:line="400" w:lineRule="atLeast"/>
      <w:ind w:right="2160"/>
      <w:jc w:val="left"/>
    </w:pPr>
    <w:rPr>
      <w:rFonts w:ascii="Arial" w:eastAsia="宋体" w:hAnsi="Arial"/>
      <w:i/>
      <w:spacing w:val="-14"/>
      <w:kern w:val="28"/>
      <w:sz w:val="34"/>
      <w:szCs w:val="21"/>
    </w:rPr>
  </w:style>
  <w:style w:type="paragraph" w:customStyle="1" w:styleId="affffffffff0">
    <w:name w:val="部分题目"/>
    <w:basedOn w:val="afffffffff3"/>
    <w:next w:val="affffffffff"/>
    <w:qFormat/>
    <w:pPr>
      <w:spacing w:before="660" w:after="400" w:line="540" w:lineRule="atLeast"/>
      <w:ind w:right="2160"/>
    </w:pPr>
    <w:rPr>
      <w:rFonts w:ascii="Times New Roman" w:hAnsi="Times New Roman"/>
      <w:spacing w:val="-40"/>
      <w:sz w:val="60"/>
    </w:rPr>
  </w:style>
  <w:style w:type="paragraph" w:customStyle="1" w:styleId="affffffffff1">
    <w:name w:val="节标签"/>
    <w:basedOn w:val="afffffffff3"/>
    <w:next w:val="affc"/>
    <w:qFormat/>
    <w:pPr>
      <w:spacing w:before="400" w:after="440"/>
    </w:pPr>
    <w:rPr>
      <w:rFonts w:ascii="Times New Roman" w:hAnsi="Times New Roman"/>
      <w:spacing w:val="-30"/>
      <w:sz w:val="60"/>
    </w:rPr>
  </w:style>
  <w:style w:type="paragraph" w:customStyle="1" w:styleId="affffffffff2">
    <w:name w:val="节标题"/>
    <w:basedOn w:val="12"/>
    <w:qFormat/>
    <w:pPr>
      <w:widowControl/>
      <w:shd w:val="pct10" w:color="auto" w:fill="auto"/>
      <w:tabs>
        <w:tab w:val="left" w:pos="570"/>
      </w:tabs>
      <w:snapToGrid w:val="0"/>
      <w:spacing w:beforeLines="50" w:afterLines="50" w:line="280" w:lineRule="atLeast"/>
      <w:ind w:left="570" w:hanging="570"/>
      <w:jc w:val="center"/>
    </w:pPr>
    <w:rPr>
      <w:rFonts w:ascii="Arial" w:hAnsi="Arial"/>
      <w:b w:val="0"/>
      <w:kern w:val="28"/>
      <w:position w:val="6"/>
      <w:szCs w:val="21"/>
    </w:rPr>
  </w:style>
  <w:style w:type="paragraph" w:customStyle="1" w:styleId="affffffffff3">
    <w:name w:val="偶页脚样式"/>
    <w:basedOn w:val="afff6"/>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sz w:val="21"/>
      <w:szCs w:val="21"/>
    </w:rPr>
  </w:style>
  <w:style w:type="paragraph" w:customStyle="1" w:styleId="affffffffff4">
    <w:name w:val="偶页页眉样式"/>
    <w:basedOn w:val="afff8"/>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hAnsi="Arial"/>
      <w:spacing w:val="-4"/>
      <w:sz w:val="21"/>
      <w:szCs w:val="21"/>
    </w:rPr>
  </w:style>
  <w:style w:type="paragraph" w:customStyle="1" w:styleId="affffffffff5">
    <w:name w:val="奇页脚样式"/>
    <w:basedOn w:val="afff6"/>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sz w:val="21"/>
      <w:szCs w:val="21"/>
    </w:rPr>
  </w:style>
  <w:style w:type="paragraph" w:customStyle="1" w:styleId="affffffffff6">
    <w:name w:val="奇页页眉样式"/>
    <w:basedOn w:val="afff8"/>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hAnsi="Arial"/>
      <w:spacing w:val="-4"/>
      <w:sz w:val="21"/>
      <w:szCs w:val="21"/>
    </w:rPr>
  </w:style>
  <w:style w:type="character" w:customStyle="1" w:styleId="affffffffff7">
    <w:name w:val="上标"/>
    <w:qFormat/>
    <w:rPr>
      <w:b/>
      <w:vertAlign w:val="superscript"/>
    </w:rPr>
  </w:style>
  <w:style w:type="paragraph" w:customStyle="1" w:styleId="affffffffff8">
    <w:name w:val="首页脚样式"/>
    <w:basedOn w:val="afff6"/>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cs="Arial"/>
      <w:b/>
      <w:spacing w:val="-4"/>
      <w:sz w:val="24"/>
      <w:szCs w:val="21"/>
    </w:rPr>
  </w:style>
  <w:style w:type="paragraph" w:customStyle="1" w:styleId="affffffffff9">
    <w:name w:val="首页页眉样式"/>
    <w:basedOn w:val="afff8"/>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hAnsi="Arial"/>
      <w:spacing w:val="-4"/>
      <w:sz w:val="21"/>
      <w:szCs w:val="21"/>
    </w:rPr>
  </w:style>
  <w:style w:type="paragraph" w:customStyle="1" w:styleId="affffffffffa">
    <w:name w:val="_附录编号标题"/>
    <w:basedOn w:val="afd"/>
    <w:next w:val="1"/>
    <w:qFormat/>
    <w:pPr>
      <w:keepLines/>
      <w:snapToGrid w:val="0"/>
      <w:spacing w:before="567"/>
      <w:jc w:val="center"/>
    </w:pPr>
    <w:rPr>
      <w:rFonts w:ascii="Arial" w:hAnsi="Arial"/>
      <w:color w:val="000000"/>
      <w:szCs w:val="21"/>
    </w:rPr>
  </w:style>
  <w:style w:type="paragraph" w:customStyle="1" w:styleId="1">
    <w:name w:val="_附录标题1"/>
    <w:basedOn w:val="12"/>
    <w:next w:val="23"/>
    <w:qFormat/>
    <w:pPr>
      <w:numPr>
        <w:numId w:val="22"/>
      </w:numPr>
      <w:snapToGrid w:val="0"/>
      <w:spacing w:before="0" w:after="0" w:line="240" w:lineRule="auto"/>
      <w:jc w:val="left"/>
    </w:pPr>
    <w:rPr>
      <w:rFonts w:ascii="Arial" w:hAnsi="Arial"/>
      <w:color w:val="FFFFFF"/>
      <w:kern w:val="21"/>
      <w:sz w:val="18"/>
      <w:szCs w:val="21"/>
    </w:rPr>
  </w:style>
  <w:style w:type="paragraph" w:customStyle="1" w:styleId="23">
    <w:name w:val="_附录标题2"/>
    <w:basedOn w:val="24"/>
    <w:next w:val="affff4"/>
    <w:qFormat/>
    <w:pPr>
      <w:keepLines w:val="0"/>
      <w:numPr>
        <w:ilvl w:val="1"/>
        <w:numId w:val="22"/>
      </w:numPr>
      <w:adjustRightInd w:val="0"/>
      <w:snapToGrid w:val="0"/>
      <w:spacing w:beforeLines="25" w:afterLines="15" w:line="240" w:lineRule="auto"/>
      <w:jc w:val="left"/>
    </w:pPr>
    <w:rPr>
      <w:rFonts w:ascii="Arial" w:eastAsia="黑体" w:hAnsi="Arial" w:cs="Arial"/>
      <w:b w:val="0"/>
      <w:sz w:val="21"/>
      <w:szCs w:val="21"/>
    </w:rPr>
  </w:style>
  <w:style w:type="paragraph" w:customStyle="1" w:styleId="affffffffffb">
    <w:name w:val="_表格条文"/>
    <w:basedOn w:val="afd"/>
    <w:qFormat/>
    <w:pPr>
      <w:snapToGrid w:val="0"/>
      <w:spacing w:line="276" w:lineRule="auto"/>
      <w:jc w:val="center"/>
    </w:pPr>
    <w:rPr>
      <w:rFonts w:ascii="Arial" w:eastAsia="宋体" w:hAnsi="Arial"/>
      <w:color w:val="000000"/>
      <w:sz w:val="18"/>
      <w:szCs w:val="21"/>
    </w:rPr>
  </w:style>
  <w:style w:type="paragraph" w:customStyle="1" w:styleId="affffffffffc">
    <w:name w:val="_术语条目"/>
    <w:basedOn w:val="Char5"/>
    <w:next w:val="affffffffffd"/>
    <w:qFormat/>
    <w:pPr>
      <w:spacing w:beforeLines="0" w:line="276" w:lineRule="auto"/>
      <w:jc w:val="left"/>
    </w:pPr>
    <w:rPr>
      <w:rFonts w:eastAsia="黑体"/>
      <w:bCs/>
      <w:color w:val="000000"/>
    </w:rPr>
  </w:style>
  <w:style w:type="paragraph" w:customStyle="1" w:styleId="affffffffffd">
    <w:name w:val="_术语说明"/>
    <w:basedOn w:val="Char5"/>
    <w:qFormat/>
    <w:pPr>
      <w:spacing w:beforeLines="0" w:line="276" w:lineRule="auto"/>
    </w:pPr>
    <w:rPr>
      <w:color w:val="000000"/>
    </w:rPr>
  </w:style>
  <w:style w:type="character" w:customStyle="1" w:styleId="affffffffffe">
    <w:name w:val="着重强调"/>
    <w:qFormat/>
    <w:rPr>
      <w:rFonts w:ascii="Arial" w:hAnsi="Arial"/>
      <w:b/>
      <w:spacing w:val="-4"/>
    </w:rPr>
  </w:style>
  <w:style w:type="paragraph" w:customStyle="1" w:styleId="1f0">
    <w:name w:val="副标题1"/>
    <w:basedOn w:val="afffd"/>
    <w:next w:val="afd"/>
    <w:qFormat/>
    <w:pPr>
      <w:spacing w:before="360"/>
    </w:pPr>
    <w:rPr>
      <w:sz w:val="48"/>
    </w:rPr>
  </w:style>
  <w:style w:type="paragraph" w:customStyle="1" w:styleId="3233">
    <w:name w:val="样式 题目封页 + (西文) 华文中宋 (中文) 华文中宋 32 磅 黑色 两端对齐 段前: 3 磅 段后: 3 磅..."/>
    <w:basedOn w:val="afffffffff6"/>
    <w:qFormat/>
    <w:pPr>
      <w:spacing w:before="60" w:after="60" w:line="300" w:lineRule="auto"/>
      <w:jc w:val="both"/>
    </w:pPr>
    <w:rPr>
      <w:rFonts w:ascii="华文中宋" w:eastAsia="华文中宋" w:hAnsi="华文中宋" w:cs="宋体"/>
      <w:bCs w:val="0"/>
      <w:color w:val="000000"/>
      <w:spacing w:val="24"/>
      <w:kern w:val="2"/>
      <w:sz w:val="60"/>
      <w:szCs w:val="60"/>
    </w:rPr>
  </w:style>
  <w:style w:type="character" w:customStyle="1" w:styleId="Char7">
    <w:name w:val="批注框文本 Char"/>
    <w:uiPriority w:val="99"/>
    <w:qFormat/>
    <w:rPr>
      <w:rFonts w:ascii="Arial" w:hAnsi="Arial"/>
      <w:kern w:val="2"/>
      <w:sz w:val="18"/>
      <w:szCs w:val="18"/>
    </w:rPr>
  </w:style>
  <w:style w:type="character" w:customStyle="1" w:styleId="afffffffffff">
    <w:name w:val="副标题 字符"/>
    <w:basedOn w:val="afe"/>
    <w:uiPriority w:val="11"/>
    <w:qFormat/>
    <w:rPr>
      <w:b/>
      <w:kern w:val="28"/>
      <w:sz w:val="32"/>
      <w:szCs w:val="32"/>
    </w:rPr>
  </w:style>
  <w:style w:type="character" w:customStyle="1" w:styleId="1b">
    <w:name w:val="副标题 字符1"/>
    <w:link w:val="afffc"/>
    <w:qFormat/>
    <w:rPr>
      <w:rFonts w:ascii="Arial" w:eastAsia="黑体" w:hAnsi="Arial" w:cs="Arial"/>
      <w:sz w:val="48"/>
      <w:szCs w:val="21"/>
    </w:rPr>
  </w:style>
  <w:style w:type="character" w:customStyle="1" w:styleId="2f2">
    <w:name w:val="正文文本缩进 2 字符"/>
    <w:basedOn w:val="afe"/>
    <w:uiPriority w:val="99"/>
    <w:semiHidden/>
    <w:qFormat/>
  </w:style>
  <w:style w:type="character" w:customStyle="1" w:styleId="210">
    <w:name w:val="正文文本缩进 2 字符1"/>
    <w:link w:val="27"/>
    <w:qFormat/>
    <w:rPr>
      <w:rFonts w:ascii="宋体" w:eastAsia="宋体" w:hAnsi="Arial" w:cs="Times New Roman"/>
      <w:sz w:val="24"/>
      <w:szCs w:val="21"/>
    </w:rPr>
  </w:style>
  <w:style w:type="character" w:customStyle="1" w:styleId="39">
    <w:name w:val="正文文本缩进 3 字符"/>
    <w:basedOn w:val="afe"/>
    <w:uiPriority w:val="99"/>
    <w:semiHidden/>
    <w:qFormat/>
    <w:rPr>
      <w:sz w:val="16"/>
      <w:szCs w:val="16"/>
    </w:rPr>
  </w:style>
  <w:style w:type="character" w:customStyle="1" w:styleId="310">
    <w:name w:val="正文文本缩进 3 字符1"/>
    <w:link w:val="37"/>
    <w:qFormat/>
    <w:rPr>
      <w:rFonts w:ascii="宋体" w:eastAsia="宋体" w:hAnsi="Arial" w:cs="Times New Roman"/>
      <w:sz w:val="24"/>
      <w:szCs w:val="21"/>
    </w:rPr>
  </w:style>
  <w:style w:type="paragraph" w:customStyle="1" w:styleId="30">
    <w:name w:val="_附录标题3"/>
    <w:basedOn w:val="31"/>
    <w:next w:val="affff4"/>
    <w:qFormat/>
    <w:pPr>
      <w:keepLines w:val="0"/>
      <w:numPr>
        <w:ilvl w:val="2"/>
        <w:numId w:val="22"/>
      </w:numPr>
      <w:tabs>
        <w:tab w:val="left" w:pos="0"/>
        <w:tab w:val="left" w:pos="630"/>
      </w:tabs>
      <w:adjustRightInd w:val="0"/>
      <w:spacing w:beforeLines="15" w:afterLines="15" w:line="240" w:lineRule="auto"/>
      <w:ind w:left="697" w:hanging="697"/>
      <w:jc w:val="left"/>
    </w:pPr>
    <w:rPr>
      <w:rFonts w:ascii="Arial" w:hAnsi="Arial" w:cs="Arial"/>
      <w:b w:val="0"/>
      <w:sz w:val="21"/>
      <w:szCs w:val="21"/>
    </w:rPr>
  </w:style>
  <w:style w:type="paragraph" w:customStyle="1" w:styleId="1f1">
    <w:name w:val="正文1"/>
    <w:qFormat/>
    <w:pPr>
      <w:widowControl w:val="0"/>
      <w:adjustRightInd w:val="0"/>
      <w:spacing w:line="312" w:lineRule="atLeast"/>
      <w:jc w:val="both"/>
      <w:textAlignment w:val="baseline"/>
    </w:pPr>
    <w:rPr>
      <w:rFonts w:ascii="宋体"/>
      <w:bCs/>
      <w:sz w:val="34"/>
      <w:szCs w:val="28"/>
    </w:rPr>
  </w:style>
  <w:style w:type="paragraph" w:customStyle="1" w:styleId="afffffffffff0">
    <w:name w:val="注释"/>
    <w:basedOn w:val="afd"/>
    <w:qFormat/>
    <w:pPr>
      <w:spacing w:beforeLines="10" w:line="264" w:lineRule="auto"/>
      <w:ind w:leftChars="200" w:left="400" w:rightChars="200" w:right="200" w:hangingChars="200" w:hanging="200"/>
    </w:pPr>
    <w:rPr>
      <w:rFonts w:ascii="Arial" w:eastAsia="宋体" w:hAnsi="Arial" w:cs="Arial"/>
      <w:bCs w:val="0"/>
      <w:szCs w:val="21"/>
    </w:rPr>
  </w:style>
  <w:style w:type="character" w:customStyle="1" w:styleId="Char1Char">
    <w:name w:val="正文文本 Char1 Char"/>
    <w:qFormat/>
    <w:rPr>
      <w:rFonts w:ascii="Arial" w:eastAsia="宋体" w:hAnsi="Arial" w:cs="Arial"/>
      <w:kern w:val="2"/>
      <w:sz w:val="18"/>
      <w:szCs w:val="18"/>
      <w:lang w:val="en-US" w:eastAsia="zh-CN" w:bidi="ar-SA"/>
    </w:rPr>
  </w:style>
  <w:style w:type="character" w:customStyle="1" w:styleId="Char10">
    <w:name w:val="Char1"/>
    <w:qFormat/>
    <w:rPr>
      <w:rFonts w:ascii="Arial" w:eastAsia="宋体" w:hAnsi="Arial" w:cs="Arial"/>
      <w:kern w:val="2"/>
      <w:sz w:val="21"/>
      <w:szCs w:val="18"/>
      <w:lang w:val="en-US" w:eastAsia="zh-CN" w:bidi="ar-SA"/>
    </w:rPr>
  </w:style>
  <w:style w:type="character" w:customStyle="1" w:styleId="afffffffffff1">
    <w:name w:val="样式 宋体"/>
    <w:qFormat/>
    <w:rPr>
      <w:rFonts w:ascii="宋体" w:eastAsia="宋体"/>
      <w:sz w:val="18"/>
    </w:rPr>
  </w:style>
  <w:style w:type="paragraph" w:customStyle="1" w:styleId="-">
    <w:name w:val="_题注-图"/>
    <w:basedOn w:val="aff7"/>
    <w:next w:val="afffff0"/>
    <w:qFormat/>
    <w:pPr>
      <w:widowControl/>
      <w:snapToGrid w:val="0"/>
      <w:spacing w:beforeLines="15" w:afterLines="15"/>
      <w:jc w:val="center"/>
    </w:pPr>
    <w:rPr>
      <w:rFonts w:cs="Times New Roman"/>
      <w:sz w:val="21"/>
      <w:szCs w:val="21"/>
    </w:rPr>
  </w:style>
  <w:style w:type="character" w:customStyle="1" w:styleId="Char8">
    <w:name w:val="批注主题 Char"/>
    <w:qFormat/>
    <w:rPr>
      <w:rFonts w:ascii="Arial" w:hAnsi="Arial"/>
      <w:b/>
      <w:kern w:val="2"/>
      <w:sz w:val="21"/>
      <w:szCs w:val="21"/>
    </w:rPr>
  </w:style>
  <w:style w:type="paragraph" w:customStyle="1" w:styleId="afffffffffff2">
    <w:name w:val="连续正文文字"/>
    <w:basedOn w:val="affc"/>
    <w:qFormat/>
    <w:pPr>
      <w:keepNext/>
      <w:widowControl/>
      <w:spacing w:beforeLines="15" w:afterLines="10" w:line="360" w:lineRule="atLeast"/>
      <w:ind w:left="357" w:firstLine="425"/>
      <w:jc w:val="center"/>
    </w:pPr>
    <w:rPr>
      <w:rFonts w:ascii="Arial" w:eastAsia="宋体" w:hAnsi="Arial" w:cs="Arial"/>
      <w:bCs w:val="0"/>
      <w:sz w:val="18"/>
      <w:szCs w:val="18"/>
    </w:rPr>
  </w:style>
  <w:style w:type="character" w:customStyle="1" w:styleId="2f3">
    <w:name w:val="正文文本 2 字符"/>
    <w:basedOn w:val="afe"/>
    <w:uiPriority w:val="99"/>
    <w:semiHidden/>
    <w:qFormat/>
  </w:style>
  <w:style w:type="character" w:customStyle="1" w:styleId="211">
    <w:name w:val="正文文本 2 字符1"/>
    <w:link w:val="28"/>
    <w:qFormat/>
    <w:rPr>
      <w:rFonts w:ascii="Arial" w:eastAsia="宋体" w:hAnsi="Arial" w:cs="Times New Roman"/>
      <w:szCs w:val="21"/>
    </w:rPr>
  </w:style>
  <w:style w:type="paragraph" w:customStyle="1" w:styleId="CharChar1">
    <w:name w:val="正文（首行缩进两字） Char Char1"/>
    <w:basedOn w:val="afd"/>
    <w:next w:val="afd"/>
    <w:qFormat/>
    <w:pPr>
      <w:spacing w:beforeLines="25" w:line="300" w:lineRule="auto"/>
      <w:ind w:firstLineChars="200" w:firstLine="420"/>
    </w:pPr>
    <w:rPr>
      <w:rFonts w:ascii="Arial" w:eastAsia="宋体" w:hAnsi="Arial" w:cs="Arial"/>
      <w:bCs w:val="0"/>
      <w:szCs w:val="21"/>
    </w:rPr>
  </w:style>
  <w:style w:type="character" w:customStyle="1" w:styleId="3Char0">
    <w:name w:val="列表接续 3 Char"/>
    <w:qFormat/>
    <w:rPr>
      <w:rFonts w:ascii="Arial" w:eastAsia="宋体" w:hAnsi="Arial" w:cs="Arial"/>
      <w:kern w:val="2"/>
      <w:sz w:val="21"/>
      <w:lang w:val="en-US" w:eastAsia="zh-CN" w:bidi="ar-SA"/>
    </w:rPr>
  </w:style>
  <w:style w:type="character" w:customStyle="1" w:styleId="Char9">
    <w:name w:val="列表接续 Char"/>
    <w:qFormat/>
    <w:rPr>
      <w:rFonts w:eastAsia="宋体"/>
      <w:kern w:val="2"/>
      <w:sz w:val="21"/>
      <w:lang w:val="en-US" w:eastAsia="zh-CN" w:bidi="ar-SA"/>
    </w:rPr>
  </w:style>
  <w:style w:type="character" w:customStyle="1" w:styleId="2CharChar">
    <w:name w:val="列表编号 2 Char Char"/>
    <w:qFormat/>
    <w:rPr>
      <w:rFonts w:ascii="Arial" w:eastAsia="宋体" w:hAnsi="Arial" w:cs="Arial"/>
      <w:sz w:val="18"/>
      <w:szCs w:val="18"/>
      <w:lang w:val="en-US" w:eastAsia="zh-CN" w:bidi="ar-SA"/>
    </w:rPr>
  </w:style>
  <w:style w:type="paragraph" w:customStyle="1" w:styleId="22">
    <w:name w:val="_列项符号2"/>
    <w:basedOn w:val="aff8"/>
    <w:qFormat/>
    <w:pPr>
      <w:numPr>
        <w:numId w:val="23"/>
      </w:numPr>
      <w:snapToGrid w:val="0"/>
      <w:spacing w:line="276" w:lineRule="auto"/>
    </w:pPr>
  </w:style>
  <w:style w:type="paragraph" w:customStyle="1" w:styleId="1f2">
    <w:name w:val="_列项接续1"/>
    <w:basedOn w:val="afff"/>
    <w:qFormat/>
    <w:pPr>
      <w:spacing w:after="0" w:line="276" w:lineRule="auto"/>
      <w:ind w:leftChars="400" w:left="400"/>
    </w:pPr>
    <w:rPr>
      <w:color w:val="000000"/>
    </w:rPr>
  </w:style>
  <w:style w:type="paragraph" w:customStyle="1" w:styleId="1f3">
    <w:name w:val="_列项符号1"/>
    <w:basedOn w:val="aff8"/>
    <w:qFormat/>
    <w:pPr>
      <w:snapToGrid w:val="0"/>
      <w:spacing w:line="276" w:lineRule="auto"/>
      <w:ind w:leftChars="200" w:left="840" w:hangingChars="200" w:hanging="420"/>
    </w:pPr>
    <w:rPr>
      <w:color w:val="000000"/>
    </w:rPr>
  </w:style>
  <w:style w:type="paragraph" w:customStyle="1" w:styleId="33075">
    <w:name w:val="样式 首页脚样式 + 黑色 段前: 3 磅 段后: 3 磅 底端: (单实线 自动设置  0.75 磅 行宽 距正文..."/>
    <w:basedOn w:val="affffffffff8"/>
    <w:qFormat/>
    <w:pPr>
      <w:pBdr>
        <w:bottom w:val="single" w:sz="6" w:space="0" w:color="auto"/>
      </w:pBdr>
      <w:snapToGrid w:val="0"/>
      <w:spacing w:before="0"/>
    </w:pPr>
    <w:rPr>
      <w:rFonts w:cs="宋体"/>
      <w:b w:val="0"/>
      <w:bCs w:val="0"/>
      <w:color w:val="000000"/>
      <w:sz w:val="28"/>
      <w:szCs w:val="20"/>
    </w:rPr>
  </w:style>
  <w:style w:type="paragraph" w:customStyle="1" w:styleId="512">
    <w:name w:val="样式 标题 5 + 黑色 段前: 1.2 磅"/>
    <w:basedOn w:val="afd"/>
    <w:qFormat/>
    <w:pPr>
      <w:numPr>
        <w:ilvl w:val="4"/>
        <w:numId w:val="24"/>
      </w:numPr>
      <w:spacing w:line="300" w:lineRule="auto"/>
    </w:pPr>
    <w:rPr>
      <w:rFonts w:ascii="Arial" w:eastAsia="宋体" w:hAnsi="Arial"/>
      <w:szCs w:val="21"/>
    </w:rPr>
  </w:style>
  <w:style w:type="paragraph" w:customStyle="1" w:styleId="1toc1">
    <w:name w:val="样式 目录 1toc1 +"/>
    <w:basedOn w:val="TOC1"/>
    <w:qFormat/>
    <w:pPr>
      <w:widowControl w:val="0"/>
      <w:tabs>
        <w:tab w:val="left" w:pos="420"/>
        <w:tab w:val="right" w:leader="dot" w:pos="9345"/>
      </w:tabs>
      <w:snapToGrid w:val="0"/>
      <w:spacing w:beforeLines="15" w:afterLines="15"/>
      <w:ind w:leftChars="100" w:left="100" w:rightChars="100" w:right="100"/>
    </w:pPr>
    <w:rPr>
      <w:rFonts w:ascii="Arial" w:hAnsi="Arial" w:cs="宋体"/>
      <w:caps/>
      <w:kern w:val="2"/>
      <w:szCs w:val="20"/>
    </w:rPr>
  </w:style>
  <w:style w:type="paragraph" w:customStyle="1" w:styleId="1toc111015015">
    <w:name w:val="样式 样式 目录 1toc1 + + 左侧:  1 字符 右侧:  1 字符 段前: 0.15 行 段后: 0.15 行"/>
    <w:basedOn w:val="1toc1"/>
    <w:qFormat/>
  </w:style>
  <w:style w:type="paragraph" w:customStyle="1" w:styleId="20150151">
    <w:name w:val="样式 目录 2 + 段前: 0.15 行 段后: 0.15 行1"/>
    <w:basedOn w:val="TOC2"/>
    <w:qFormat/>
    <w:pPr>
      <w:widowControl w:val="0"/>
      <w:tabs>
        <w:tab w:val="left" w:pos="840"/>
        <w:tab w:val="left" w:pos="1050"/>
        <w:tab w:val="right" w:leader="dot" w:pos="9344"/>
      </w:tabs>
      <w:snapToGrid w:val="0"/>
      <w:spacing w:beforeLines="15" w:afterLines="15" w:line="240" w:lineRule="auto"/>
      <w:ind w:leftChars="100" w:left="100" w:rightChars="100" w:right="100"/>
    </w:pPr>
    <w:rPr>
      <w:rFonts w:ascii="Arial" w:eastAsia="宋体" w:hAnsi="Arial" w:cs="宋体"/>
      <w:smallCaps/>
      <w:sz w:val="21"/>
      <w:szCs w:val="20"/>
    </w:rPr>
  </w:style>
  <w:style w:type="paragraph" w:customStyle="1" w:styleId="201501540505">
    <w:name w:val="样式 样式 目录 2 + 段前: 0.15 行 段后: 0.15 行4 + 左侧:  0.5 字符 右侧:  0.5 字符 ..."/>
    <w:basedOn w:val="afd"/>
    <w:qFormat/>
    <w:pPr>
      <w:tabs>
        <w:tab w:val="left" w:pos="840"/>
        <w:tab w:val="left" w:pos="1050"/>
        <w:tab w:val="right" w:leader="dot" w:pos="9344"/>
      </w:tabs>
      <w:snapToGrid w:val="0"/>
      <w:spacing w:beforeLines="15" w:afterLines="15"/>
      <w:ind w:leftChars="100" w:left="100" w:rightChars="100" w:right="100"/>
      <w:jc w:val="left"/>
    </w:pPr>
    <w:rPr>
      <w:rFonts w:ascii="Arial" w:eastAsia="宋体" w:hAnsi="Arial" w:cs="宋体"/>
      <w:smallCaps/>
      <w:szCs w:val="20"/>
    </w:rPr>
  </w:style>
  <w:style w:type="paragraph" w:customStyle="1" w:styleId="10">
    <w:name w:val="_列表编号1"/>
    <w:basedOn w:val="aff4"/>
    <w:qFormat/>
    <w:pPr>
      <w:numPr>
        <w:numId w:val="25"/>
      </w:numPr>
      <w:spacing w:beforeLines="0" w:line="276" w:lineRule="auto"/>
    </w:pPr>
  </w:style>
  <w:style w:type="paragraph" w:customStyle="1" w:styleId="21">
    <w:name w:val="_列表编号2"/>
    <w:basedOn w:val="aff4"/>
    <w:qFormat/>
    <w:pPr>
      <w:numPr>
        <w:numId w:val="26"/>
      </w:numPr>
      <w:snapToGrid w:val="0"/>
      <w:spacing w:beforeLines="0" w:line="276" w:lineRule="auto"/>
    </w:pPr>
  </w:style>
  <w:style w:type="paragraph" w:customStyle="1" w:styleId="3">
    <w:name w:val="_列项符号3"/>
    <w:basedOn w:val="aff8"/>
    <w:qFormat/>
    <w:pPr>
      <w:numPr>
        <w:numId w:val="27"/>
      </w:numPr>
      <w:snapToGrid w:val="0"/>
      <w:spacing w:line="276" w:lineRule="auto"/>
      <w:ind w:leftChars="600" w:left="600" w:hangingChars="800" w:hanging="800"/>
    </w:pPr>
  </w:style>
  <w:style w:type="paragraph" w:customStyle="1" w:styleId="5015015">
    <w:name w:val="样式 标题 5 + 段前: 0.15 行 段后: 0.15 行"/>
    <w:basedOn w:val="51"/>
    <w:qFormat/>
    <w:pPr>
      <w:numPr>
        <w:ilvl w:val="4"/>
        <w:numId w:val="28"/>
      </w:numPr>
      <w:snapToGrid w:val="0"/>
      <w:spacing w:beforeLines="15" w:afterLines="15" w:line="240" w:lineRule="auto"/>
    </w:pPr>
    <w:rPr>
      <w:rFonts w:ascii="Arial" w:hAnsi="Arial" w:cs="宋体"/>
      <w:b w:val="0"/>
      <w:bCs/>
      <w:sz w:val="21"/>
      <w:szCs w:val="20"/>
    </w:rPr>
  </w:style>
  <w:style w:type="paragraph" w:customStyle="1" w:styleId="-0">
    <w:name w:val="_题注-表"/>
    <w:basedOn w:val="-"/>
    <w:next w:val="afffff0"/>
    <w:qFormat/>
    <w:pPr>
      <w:keepNext/>
      <w:widowControl w:val="0"/>
    </w:pPr>
  </w:style>
  <w:style w:type="paragraph" w:customStyle="1" w:styleId="afffffffffff3">
    <w:name w:val="表头"/>
    <w:basedOn w:val="afd"/>
    <w:qFormat/>
    <w:pPr>
      <w:tabs>
        <w:tab w:val="center" w:pos="4678"/>
        <w:tab w:val="right" w:pos="9072"/>
      </w:tabs>
      <w:topLinePunct/>
      <w:spacing w:before="160" w:after="60" w:line="312" w:lineRule="exact"/>
    </w:pPr>
    <w:rPr>
      <w:snapToGrid w:val="0"/>
      <w:szCs w:val="21"/>
    </w:rPr>
  </w:style>
  <w:style w:type="paragraph" w:customStyle="1" w:styleId="afffffffffff4">
    <w:name w:val="_图表编号"/>
    <w:basedOn w:val="aff7"/>
    <w:next w:val="afffff0"/>
    <w:qFormat/>
    <w:pPr>
      <w:snapToGrid w:val="0"/>
      <w:spacing w:beforeLines="50" w:before="50" w:afterLines="50" w:after="50"/>
      <w:jc w:val="center"/>
    </w:pPr>
    <w:rPr>
      <w:rFonts w:ascii="黑体" w:hAnsi="黑体" w:cs="Times New Roman"/>
      <w:sz w:val="21"/>
      <w:szCs w:val="21"/>
    </w:rPr>
  </w:style>
  <w:style w:type="paragraph" w:customStyle="1" w:styleId="0">
    <w:name w:val="0段落"/>
    <w:basedOn w:val="aff6"/>
    <w:link w:val="0Char"/>
    <w:qFormat/>
    <w:pPr>
      <w:spacing w:line="288" w:lineRule="auto"/>
    </w:pPr>
    <w:rPr>
      <w:kern w:val="2"/>
      <w:szCs w:val="21"/>
    </w:rPr>
  </w:style>
  <w:style w:type="character" w:customStyle="1" w:styleId="0Char">
    <w:name w:val="0段落 Char"/>
    <w:link w:val="0"/>
    <w:qFormat/>
    <w:rPr>
      <w:rFonts w:ascii="Times New Roman" w:eastAsia="宋体" w:hAnsi="Times New Roman" w:cs="Times New Roman"/>
      <w:szCs w:val="21"/>
    </w:rPr>
  </w:style>
  <w:style w:type="paragraph" w:customStyle="1" w:styleId="afffffffffff5">
    <w:name w:val="工程建设款标题"/>
    <w:basedOn w:val="afd"/>
    <w:qFormat/>
    <w:pPr>
      <w:widowControl/>
      <w:jc w:val="left"/>
    </w:pPr>
    <w:rPr>
      <w:szCs w:val="20"/>
    </w:rPr>
  </w:style>
  <w:style w:type="character" w:customStyle="1" w:styleId="CharChar">
    <w:name w:val="一级条标题 Char Char"/>
    <w:link w:val="a1"/>
    <w:qFormat/>
    <w:rPr>
      <w:szCs w:val="21"/>
    </w:rPr>
  </w:style>
  <w:style w:type="character" w:customStyle="1" w:styleId="Chara">
    <w:name w:val="页脚 Char"/>
    <w:uiPriority w:val="99"/>
    <w:qFormat/>
    <w:rPr>
      <w:kern w:val="2"/>
      <w:sz w:val="18"/>
      <w:szCs w:val="18"/>
    </w:rPr>
  </w:style>
  <w:style w:type="character" w:customStyle="1" w:styleId="Charb">
    <w:name w:val="页眉 Char"/>
    <w:uiPriority w:val="99"/>
    <w:qFormat/>
    <w:rPr>
      <w:kern w:val="2"/>
      <w:sz w:val="18"/>
      <w:szCs w:val="18"/>
    </w:rPr>
  </w:style>
  <w:style w:type="character" w:customStyle="1" w:styleId="16">
    <w:name w:val="文档结构图 字符1"/>
    <w:link w:val="aff9"/>
    <w:uiPriority w:val="99"/>
    <w:semiHidden/>
    <w:qFormat/>
    <w:rPr>
      <w:rFonts w:ascii="Times New Roman" w:eastAsia="宋体" w:hAnsi="Times New Roman" w:cs="Times New Roman"/>
      <w:szCs w:val="24"/>
      <w:shd w:val="clear" w:color="auto" w:fill="000080"/>
    </w:rPr>
  </w:style>
  <w:style w:type="character" w:customStyle="1" w:styleId="ask-title">
    <w:name w:val="ask-title"/>
    <w:basedOn w:val="afe"/>
    <w:qFormat/>
  </w:style>
  <w:style w:type="paragraph" w:customStyle="1" w:styleId="Charc">
    <w:name w:val="Char"/>
    <w:basedOn w:val="afd"/>
    <w:qFormat/>
    <w:pPr>
      <w:pageBreakBefore/>
      <w:tabs>
        <w:tab w:val="left" w:pos="432"/>
      </w:tabs>
      <w:ind w:left="432" w:hanging="432"/>
    </w:pPr>
    <w:rPr>
      <w:rFonts w:ascii="Tahoma" w:eastAsia="宋体" w:hAnsi="Tahoma"/>
      <w:sz w:val="24"/>
      <w:szCs w:val="20"/>
    </w:rPr>
  </w:style>
  <w:style w:type="paragraph" w:customStyle="1" w:styleId="1H1H11H12H13H14H15H16H17H18H19H110H111H112H1">
    <w:name w:val="样式 标题 1H1H11H12H13H14H15H16H17H18H19H110H111H112H1..."/>
    <w:basedOn w:val="12"/>
    <w:qFormat/>
    <w:pPr>
      <w:tabs>
        <w:tab w:val="left" w:pos="210"/>
      </w:tabs>
      <w:spacing w:beforeLines="50" w:afterLines="50" w:line="312" w:lineRule="exact"/>
      <w:ind w:firstLine="397"/>
    </w:pPr>
    <w:rPr>
      <w:rFonts w:ascii="宋体" w:hAnsi="宋体"/>
      <w:kern w:val="0"/>
      <w:sz w:val="21"/>
      <w:szCs w:val="21"/>
    </w:rPr>
  </w:style>
  <w:style w:type="paragraph" w:customStyle="1" w:styleId="Default">
    <w:name w:val="Default"/>
    <w:qFormat/>
    <w:pPr>
      <w:widowControl w:val="0"/>
      <w:autoSpaceDE w:val="0"/>
      <w:autoSpaceDN w:val="0"/>
      <w:adjustRightInd w:val="0"/>
    </w:pPr>
    <w:rPr>
      <w:rFonts w:ascii="宋体" w:hAnsi="宋体" w:cs="宋体"/>
      <w:bCs/>
      <w:color w:val="000000"/>
      <w:sz w:val="24"/>
      <w:szCs w:val="24"/>
    </w:rPr>
  </w:style>
  <w:style w:type="character" w:customStyle="1" w:styleId="font21">
    <w:name w:val="font21"/>
    <w:basedOn w:val="afe"/>
    <w:qFormat/>
    <w:rPr>
      <w:rFonts w:ascii="宋体" w:eastAsia="宋体" w:hAnsi="宋体" w:cs="宋体" w:hint="eastAsia"/>
      <w:color w:val="000000"/>
      <w:sz w:val="21"/>
      <w:szCs w:val="21"/>
      <w:u w:val="none"/>
    </w:rPr>
  </w:style>
  <w:style w:type="character" w:customStyle="1" w:styleId="font31">
    <w:name w:val="font31"/>
    <w:basedOn w:val="afe"/>
    <w:qFormat/>
    <w:rPr>
      <w:rFonts w:ascii="Times New Roman" w:hAnsi="Times New Roman" w:cs="Times New Roman" w:hint="default"/>
      <w:color w:val="000000"/>
      <w:sz w:val="21"/>
      <w:szCs w:val="21"/>
      <w:u w:val="none"/>
    </w:rPr>
  </w:style>
  <w:style w:type="character" w:customStyle="1" w:styleId="font11">
    <w:name w:val="font11"/>
    <w:basedOn w:val="afe"/>
    <w:qFormat/>
    <w:rPr>
      <w:rFonts w:ascii="Arial" w:hAnsi="Arial" w:cs="Arial"/>
      <w:color w:val="000000"/>
      <w:sz w:val="21"/>
      <w:szCs w:val="21"/>
      <w:u w:val="none"/>
    </w:rPr>
  </w:style>
  <w:style w:type="paragraph" w:customStyle="1" w:styleId="afffffffffff6">
    <w:name w:val="图表标题修改"/>
    <w:basedOn w:val="affffe"/>
    <w:qFormat/>
    <w:pPr>
      <w:spacing w:beforeLines="50" w:before="50" w:afterLines="50" w:after="50"/>
    </w:pPr>
    <w:rPr>
      <w:rFonts w:eastAsia="黑体"/>
      <w:sz w:val="21"/>
      <w:szCs w:val="21"/>
    </w:rPr>
  </w:style>
  <w:style w:type="paragraph" w:customStyle="1" w:styleId="TOC20">
    <w:name w:val="TOC 标题2"/>
    <w:basedOn w:val="12"/>
    <w:next w:val="afd"/>
    <w:uiPriority w:val="39"/>
    <w:unhideWhenUsed/>
    <w:qFormat/>
    <w:pPr>
      <w:widowControl/>
      <w:spacing w:before="240" w:after="0" w:line="259" w:lineRule="auto"/>
      <w:jc w:val="left"/>
      <w:outlineLvl w:val="9"/>
    </w:pPr>
    <w:rPr>
      <w:rFonts w:asciiTheme="majorHAnsi" w:eastAsiaTheme="majorEastAsia" w:hAnsiTheme="majorHAnsi" w:cstheme="majorBidi"/>
      <w:b w:val="0"/>
      <w:bCs/>
      <w:color w:val="2E74B5" w:themeColor="accent1" w:themeShade="BF"/>
      <w:kern w:val="0"/>
      <w:sz w:val="32"/>
      <w:szCs w:val="32"/>
    </w:rPr>
  </w:style>
  <w:style w:type="character" w:customStyle="1" w:styleId="Char2">
    <w:name w:val="二级条标题 Char"/>
    <w:link w:val="afffff1"/>
    <w:rPr>
      <w:rFonts w:ascii="黑体" w:eastAsia="黑体"/>
      <w:sz w:val="21"/>
      <w:szCs w:val="21"/>
    </w:rPr>
  </w:style>
  <w:style w:type="paragraph" w:customStyle="1" w:styleId="5">
    <w:name w:val="样式5"/>
    <w:basedOn w:val="24"/>
    <w:qFormat/>
    <w:pPr>
      <w:numPr>
        <w:ilvl w:val="1"/>
        <w:numId w:val="29"/>
      </w:numPr>
      <w:adjustRightInd w:val="0"/>
      <w:snapToGrid w:val="0"/>
      <w:spacing w:before="0" w:after="0" w:line="240" w:lineRule="auto"/>
    </w:pPr>
    <w:rPr>
      <w:rFonts w:ascii="Times New Roman" w:eastAsia="黑体" w:hAnsi="Times New Roman" w:cs="Times New Roman"/>
      <w:b w:val="0"/>
      <w:bCs/>
      <w:sz w:val="21"/>
      <w:szCs w:val="20"/>
    </w:rPr>
  </w:style>
  <w:style w:type="character" w:customStyle="1" w:styleId="Char1">
    <w:name w:val="章标题 Char"/>
    <w:link w:val="a4"/>
    <w:qFormat/>
  </w:style>
  <w:style w:type="table" w:customStyle="1" w:styleId="260">
    <w:name w:val="网格型26"/>
    <w:basedOn w:val="aff"/>
    <w:uiPriority w:val="39"/>
    <w:rPr>
      <w:rFonts w:ascii="等线" w:eastAsia="等线" w:hAnsi="等线"/>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未处理的提及1"/>
    <w:basedOn w:val="afe"/>
    <w:uiPriority w:val="99"/>
    <w:semiHidden/>
    <w:unhideWhenUsed/>
    <w:rPr>
      <w:color w:val="605E5C"/>
      <w:shd w:val="clear" w:color="auto" w:fill="E1DFDD"/>
    </w:rPr>
  </w:style>
  <w:style w:type="paragraph" w:styleId="afffffffffff7">
    <w:name w:val="Revision"/>
    <w:hidden/>
    <w:uiPriority w:val="99"/>
    <w:unhideWhenUsed/>
    <w:rsid w:val="001A67F1"/>
    <w:rPr>
      <w:bCs/>
      <w:sz w:val="21"/>
      <w:szCs w:val="28"/>
    </w:rPr>
  </w:style>
  <w:style w:type="character" w:customStyle="1" w:styleId="-1">
    <w:name w:val="文件代号.封面-标准 字符"/>
    <w:basedOn w:val="afe"/>
    <w:link w:val="-2"/>
    <w:qFormat/>
    <w:locked/>
    <w:rsid w:val="008B14C8"/>
    <w:rPr>
      <w:rFonts w:ascii="Times New Roman" w:hAnsi="Times New Roman"/>
      <w:b/>
      <w:bCs/>
      <w:w w:val="130"/>
      <w:kern w:val="2"/>
      <w:sz w:val="96"/>
      <w:szCs w:val="96"/>
    </w:rPr>
  </w:style>
  <w:style w:type="paragraph" w:customStyle="1" w:styleId="-2">
    <w:name w:val="文件代号.封面-标准"/>
    <w:basedOn w:val="afd"/>
    <w:link w:val="-1"/>
    <w:qFormat/>
    <w:rsid w:val="008B14C8"/>
    <w:pPr>
      <w:spacing w:line="1134" w:lineRule="exact"/>
      <w:jc w:val="right"/>
    </w:pPr>
    <w:rPr>
      <w:rFonts w:ascii="Times New Roman" w:hAnsi="Times New Roman"/>
      <w:b/>
      <w:w w:val="130"/>
      <w:kern w:val="2"/>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2.bin"/><Relationship Id="rId39" Type="http://schemas.openxmlformats.org/officeDocument/2006/relationships/header" Target="header7.xml"/><Relationship Id="rId3" Type="http://schemas.openxmlformats.org/officeDocument/2006/relationships/customXml" Target="../customXml/item2.xml"/><Relationship Id="rId21" Type="http://schemas.openxmlformats.org/officeDocument/2006/relationships/package" Target="embeddings/Microsoft_Visio___1.vsdx"/><Relationship Id="rId34" Type="http://schemas.openxmlformats.org/officeDocument/2006/relationships/oleObject" Target="embeddings/oleObject7.bin"/><Relationship Id="rId42"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oleObject" Target="embeddings/oleObject4.bin"/><Relationship Id="rId41"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oleObject" Target="embeddings/oleObject1.bin"/><Relationship Id="rId32" Type="http://schemas.openxmlformats.org/officeDocument/2006/relationships/image" Target="media/image7.wmf"/><Relationship Id="rId37" Type="http://schemas.openxmlformats.org/officeDocument/2006/relationships/image" Target="media/image9.png"/><Relationship Id="rId40"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3.bin"/><Relationship Id="rId36" Type="http://schemas.openxmlformats.org/officeDocument/2006/relationships/package" Target="embeddings/Microsoft_Visio___2.vsdx"/><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oleObject" Target="embeddings/oleObject5.bin"/><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image" Target="media/image6.wmf"/><Relationship Id="rId35" Type="http://schemas.openxmlformats.org/officeDocument/2006/relationships/image" Target="media/image8.emf"/><Relationship Id="rId43"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2AEF3-E501-4533-87DD-64DA88CD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1122</Words>
  <Characters>6398</Characters>
  <Application>Microsoft Office Word</Application>
  <DocSecurity>0</DocSecurity>
  <Lines>53</Lines>
  <Paragraphs>15</Paragraphs>
  <ScaleCrop>false</ScaleCrop>
  <Company>china</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chenjing</cp:lastModifiedBy>
  <cp:revision>2</cp:revision>
  <cp:lastPrinted>2022-11-03T08:05:00Z</cp:lastPrinted>
  <dcterms:created xsi:type="dcterms:W3CDTF">2026-01-16T08:23:00Z</dcterms:created>
  <dcterms:modified xsi:type="dcterms:W3CDTF">2026-01-16T08:23:00Z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eyJoZGlkIjoiZDhmZjY4NzIwOTQ1NWM2YzNhMWM3ZjJiNDcwMTMxY2QiLCJ1c2VySWQiOiIxNjEwNDg1OTQ4In0=</vt:lpwstr>
  </property>
  <property fmtid="{D5CDD505-2E9C-101B-9397-08002B2CF9AE}" pid="4" name="ICV">
    <vt:lpwstr>B02114BF3AE440C8A96532AE0947F3E1_12</vt:lpwstr>
  </property>
</Properties>
</file>