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D1" w:rsidRDefault="003607C7">
      <w:pPr>
        <w:spacing w:line="560" w:lineRule="exact"/>
        <w:textAlignment w:val="baseline"/>
        <w:rPr>
          <w:rFonts w:ascii="方正黑体_GBK" w:eastAsia="方正黑体_GBK" w:hAnsi="方正仿宋_GBK"/>
        </w:rPr>
      </w:pPr>
      <w:r>
        <w:rPr>
          <w:rFonts w:ascii="方正黑体_GBK" w:eastAsia="方正黑体_GBK" w:hAnsi="方正仿宋_GBK" w:hint="eastAsia"/>
        </w:rPr>
        <w:t>附件6</w:t>
      </w:r>
    </w:p>
    <w:p w:rsidR="00BE3FD1" w:rsidRDefault="002E7425" w:rsidP="003607C7">
      <w:pPr>
        <w:spacing w:beforeLines="50" w:afterLines="50" w:line="560" w:lineRule="exact"/>
        <w:jc w:val="center"/>
        <w:textAlignment w:val="baseline"/>
        <w:rPr>
          <w:rFonts w:ascii="黑体" w:eastAsia="黑体"/>
          <w:snapToGrid w:val="0"/>
          <w:kern w:val="0"/>
          <w:sz w:val="36"/>
        </w:rPr>
      </w:pPr>
      <w:r>
        <w:rPr>
          <w:rFonts w:ascii="黑体" w:eastAsia="黑体" w:hint="eastAsia"/>
          <w:snapToGrid w:val="0"/>
          <w:kern w:val="0"/>
          <w:sz w:val="36"/>
        </w:rPr>
        <w:t>第一届电力设备电磁兼容技术论坛征文要求</w:t>
      </w:r>
    </w:p>
    <w:p w:rsidR="00BE3FD1" w:rsidRDefault="002E7425" w:rsidP="003607C7">
      <w:pPr>
        <w:spacing w:line="480" w:lineRule="exact"/>
        <w:ind w:firstLineChars="200" w:firstLine="640"/>
        <w:textAlignment w:val="baseline"/>
        <w:rPr>
          <w:rFonts w:ascii="方正仿宋_GBK" w:eastAsia="方正仿宋_GBK" w:hAnsi="方正仿宋_GBK"/>
        </w:rPr>
      </w:pPr>
      <w:r w:rsidRPr="003607C7">
        <w:rPr>
          <w:rFonts w:ascii="方正仿宋_GBK" w:eastAsia="方正仿宋_GBK" w:hAnsi="方正仿宋_GBK" w:hint="eastAsia"/>
        </w:rPr>
        <w:t>第一届</w:t>
      </w:r>
      <w:r>
        <w:rPr>
          <w:rFonts w:ascii="方正仿宋_GBK" w:eastAsia="方正仿宋_GBK" w:hAnsi="方正仿宋_GBK" w:hint="eastAsia"/>
        </w:rPr>
        <w:t>电力设备电磁兼容技术论坛由江苏省电机工程学会电磁兼容专委会主办，江苏省科技镇长团浦口团、江苏省电气装备电磁兼容工程实验室协办，计划</w:t>
      </w:r>
      <w:r>
        <w:rPr>
          <w:rFonts w:ascii="方正仿宋_GBK" w:eastAsia="方正仿宋_GBK" w:hAnsi="方正仿宋_GBK" w:hint="eastAsia"/>
        </w:rPr>
        <w:t>2023</w:t>
      </w:r>
      <w:r>
        <w:rPr>
          <w:rFonts w:ascii="方正仿宋_GBK" w:eastAsia="方正仿宋_GBK" w:hAnsi="方正仿宋_GBK" w:hint="eastAsia"/>
        </w:rPr>
        <w:t>年三季度召开。会议以电力设备电磁兼容技术为主题，开展主旨报告、论文交流，并评选优秀论文。</w:t>
      </w:r>
    </w:p>
    <w:p w:rsidR="00BE3FD1" w:rsidRPr="003607C7" w:rsidRDefault="002E7425">
      <w:pPr>
        <w:spacing w:line="480" w:lineRule="exact"/>
        <w:ind w:firstLineChars="200" w:firstLine="640"/>
        <w:textAlignment w:val="baseline"/>
        <w:rPr>
          <w:rFonts w:ascii="方正黑体_GBK" w:eastAsia="方正黑体_GBK" w:hAnsi="方正仿宋_GBK" w:hint="eastAsia"/>
        </w:rPr>
      </w:pPr>
      <w:r w:rsidRPr="003607C7">
        <w:rPr>
          <w:rFonts w:ascii="方正黑体_GBK" w:eastAsia="方正黑体_GBK" w:hAnsi="方正仿宋_GBK" w:hint="eastAsia"/>
        </w:rPr>
        <w:t>一、征文范围（包括但不限于以下内容）</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电网电磁环境检测和分析技术；电力二次设备电磁骚扰技术；电力二次设备电磁防护技术；电力芯片电磁兼容技术；电源电磁兼容技术；无线充电技术；电力设备可靠性检测和评估技术等。</w:t>
      </w:r>
    </w:p>
    <w:p w:rsidR="00BE3FD1" w:rsidRPr="003607C7" w:rsidRDefault="002E7425">
      <w:pPr>
        <w:spacing w:line="480" w:lineRule="exact"/>
        <w:ind w:firstLineChars="200" w:firstLine="640"/>
        <w:textAlignment w:val="baseline"/>
        <w:rPr>
          <w:rFonts w:ascii="方正黑体_GBK" w:eastAsia="方正黑体_GBK" w:hAnsi="方正仿宋_GBK"/>
        </w:rPr>
      </w:pPr>
      <w:r w:rsidRPr="003607C7">
        <w:rPr>
          <w:rFonts w:ascii="方正黑体_GBK" w:eastAsia="方正黑体_GBK" w:hAnsi="方正仿宋_GBK" w:hint="eastAsia"/>
        </w:rPr>
        <w:t>二、论文要求</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1</w:t>
      </w:r>
      <w:r>
        <w:rPr>
          <w:rFonts w:ascii="方正仿宋_GBK" w:eastAsia="方正仿宋_GBK" w:hAnsi="方正仿宋_GBK" w:hint="eastAsia"/>
        </w:rPr>
        <w:t>、请按“江苏省电机工程学会论文模板及说明”要求书写论文。论文模板下载网址：</w:t>
      </w:r>
      <w:r>
        <w:rPr>
          <w:rFonts w:ascii="方正仿宋_GBK" w:eastAsia="方正仿宋_GBK" w:hAnsi="方正仿宋_GBK"/>
        </w:rPr>
        <w:t>http://www.js</w:t>
      </w:r>
      <w:r>
        <w:rPr>
          <w:rFonts w:ascii="方正仿宋_GBK" w:eastAsia="方正仿宋_GBK" w:hAnsi="方正仿宋_GBK" w:hint="eastAsia"/>
        </w:rPr>
        <w:t>ee</w:t>
      </w:r>
      <w:r>
        <w:rPr>
          <w:rFonts w:ascii="方正仿宋_GBK" w:eastAsia="方正仿宋_GBK" w:hAnsi="方正仿宋_GBK"/>
        </w:rPr>
        <w:t>.</w:t>
      </w:r>
      <w:r>
        <w:rPr>
          <w:rFonts w:ascii="方正仿宋_GBK" w:eastAsia="方正仿宋_GBK" w:hAnsi="方正仿宋_GBK" w:hint="eastAsia"/>
        </w:rPr>
        <w:t>org.</w:t>
      </w:r>
      <w:r>
        <w:rPr>
          <w:rFonts w:ascii="方正仿宋_GBK" w:eastAsia="方正仿宋_GBK" w:hAnsi="方正仿宋_GBK"/>
        </w:rPr>
        <w:t>cn</w:t>
      </w:r>
      <w:r>
        <w:rPr>
          <w:rFonts w:ascii="方正仿宋_GBK" w:eastAsia="方正仿宋_GBK" w:hAnsi="方正仿宋_GBK" w:hint="eastAsia"/>
        </w:rPr>
        <w:t>，在学术交流专栏中下载。</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2</w:t>
      </w:r>
      <w:r>
        <w:rPr>
          <w:rFonts w:ascii="方正仿宋_GBK" w:eastAsia="方正仿宋_GBK" w:hAnsi="方正仿宋_GBK" w:hint="eastAsia"/>
        </w:rPr>
        <w:t>、凡已在正式刊物上发表过的论文不再录用。文责由作者自负。</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3</w:t>
      </w:r>
      <w:r>
        <w:rPr>
          <w:rFonts w:ascii="方正仿宋_GBK" w:eastAsia="方正仿宋_GBK" w:hAnsi="方正仿宋_GBK" w:hint="eastAsia"/>
        </w:rPr>
        <w:t>、论文评审录用后将编入会议论文集。优秀论文将择优推荐至《电力工程技术》以增刊形式发表。如不同意推荐，请在投稿时注明。</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4</w:t>
      </w:r>
      <w:r>
        <w:rPr>
          <w:rFonts w:ascii="方正仿宋_GBK" w:eastAsia="方正仿宋_GBK" w:hAnsi="方正仿宋_GBK" w:hint="eastAsia"/>
        </w:rPr>
        <w:t>、征文截止时间：</w:t>
      </w:r>
      <w:r>
        <w:rPr>
          <w:rFonts w:ascii="方正仿宋_GBK" w:eastAsia="方正仿宋_GBK" w:hAnsi="方正仿宋_GBK" w:hint="eastAsia"/>
        </w:rPr>
        <w:t>2023</w:t>
      </w:r>
      <w:r>
        <w:rPr>
          <w:rFonts w:ascii="方正仿宋_GBK" w:eastAsia="方正仿宋_GBK" w:hAnsi="方正仿宋_GBK" w:hint="eastAsia"/>
        </w:rPr>
        <w:t>年</w:t>
      </w:r>
      <w:r>
        <w:rPr>
          <w:rFonts w:ascii="方正仿宋_GBK" w:eastAsia="方正仿宋_GBK" w:hAnsi="方正仿宋_GBK" w:hint="eastAsia"/>
        </w:rPr>
        <w:t>6</w:t>
      </w:r>
      <w:r>
        <w:rPr>
          <w:rFonts w:ascii="方正仿宋_GBK" w:eastAsia="方正仿宋_GBK" w:hAnsi="方正仿宋_GBK" w:hint="eastAsia"/>
        </w:rPr>
        <w:t>月</w:t>
      </w:r>
      <w:r>
        <w:rPr>
          <w:rFonts w:ascii="方正仿宋_GBK" w:eastAsia="方正仿宋_GBK" w:hAnsi="方正仿宋_GBK" w:hint="eastAsia"/>
        </w:rPr>
        <w:t>12</w:t>
      </w:r>
      <w:r>
        <w:rPr>
          <w:rFonts w:ascii="方正仿宋_GBK" w:eastAsia="方正仿宋_GBK" w:hAnsi="方正仿宋_GBK" w:hint="eastAsia"/>
        </w:rPr>
        <w:t>日。</w:t>
      </w:r>
    </w:p>
    <w:p w:rsidR="00BE3FD1" w:rsidRPr="003607C7" w:rsidRDefault="002E7425">
      <w:pPr>
        <w:spacing w:line="480" w:lineRule="exact"/>
        <w:ind w:firstLineChars="200" w:firstLine="640"/>
        <w:textAlignment w:val="baseline"/>
        <w:rPr>
          <w:rFonts w:ascii="方正黑体_GBK" w:eastAsia="方正黑体_GBK" w:hAnsi="方正仿宋_GBK"/>
        </w:rPr>
      </w:pPr>
      <w:r w:rsidRPr="003607C7">
        <w:rPr>
          <w:rFonts w:ascii="方正黑体_GBK" w:eastAsia="方正黑体_GBK" w:hAnsi="方正仿宋_GBK" w:hint="eastAsia"/>
        </w:rPr>
        <w:t>三、投稿方式</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论文</w:t>
      </w:r>
      <w:r>
        <w:rPr>
          <w:rFonts w:ascii="方正仿宋_GBK" w:eastAsia="方正仿宋_GBK" w:hAnsi="方正仿宋_GBK" w:hint="eastAsia"/>
        </w:rPr>
        <w:t>word</w:t>
      </w:r>
      <w:proofErr w:type="gramStart"/>
      <w:r>
        <w:rPr>
          <w:rFonts w:ascii="方正仿宋_GBK" w:eastAsia="方正仿宋_GBK" w:hAnsi="方正仿宋_GBK" w:hint="eastAsia"/>
        </w:rPr>
        <w:t>版请通过</w:t>
      </w:r>
      <w:proofErr w:type="gramEnd"/>
      <w:r>
        <w:rPr>
          <w:rFonts w:ascii="方正仿宋_GBK" w:eastAsia="方正仿宋_GBK" w:hAnsi="方正仿宋_GBK" w:hint="eastAsia"/>
        </w:rPr>
        <w:t>邮件发给联系人。</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联系人：颜伟，</w:t>
      </w:r>
      <w:proofErr w:type="gramStart"/>
      <w:r>
        <w:rPr>
          <w:rFonts w:ascii="方正仿宋_GBK" w:eastAsia="方正仿宋_GBK" w:hAnsi="方正仿宋_GBK" w:hint="eastAsia"/>
        </w:rPr>
        <w:t>嵇</w:t>
      </w:r>
      <w:proofErr w:type="gramEnd"/>
      <w:r>
        <w:rPr>
          <w:rFonts w:ascii="方正仿宋_GBK" w:eastAsia="方正仿宋_GBK" w:hAnsi="方正仿宋_GBK" w:hint="eastAsia"/>
        </w:rPr>
        <w:t>建飞</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电话：</w:t>
      </w:r>
      <w:r>
        <w:rPr>
          <w:rFonts w:ascii="方正仿宋_GBK" w:eastAsia="方正仿宋_GBK" w:hAnsi="方正仿宋_GBK" w:hint="eastAsia"/>
        </w:rPr>
        <w:t>13390793286</w:t>
      </w:r>
      <w:r>
        <w:rPr>
          <w:rFonts w:ascii="方正仿宋_GBK" w:eastAsia="方正仿宋_GBK" w:hAnsi="方正仿宋_GBK" w:hint="eastAsia"/>
        </w:rPr>
        <w:t>，</w:t>
      </w:r>
      <w:r>
        <w:rPr>
          <w:rFonts w:ascii="方正仿宋_GBK" w:eastAsia="方正仿宋_GBK" w:hAnsi="方正仿宋_GBK" w:hint="eastAsia"/>
        </w:rPr>
        <w:t>15105175122</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邮箱：</w:t>
      </w:r>
      <w:r>
        <w:rPr>
          <w:rFonts w:ascii="方正仿宋_GBK" w:eastAsia="方正仿宋_GBK" w:hAnsi="方正仿宋_GBK" w:hint="eastAsia"/>
        </w:rPr>
        <w:t>njnue</w:t>
      </w:r>
      <w:r>
        <w:rPr>
          <w:rFonts w:ascii="方正仿宋_GBK" w:eastAsia="方正仿宋_GBK" w:hAnsi="方正仿宋_GBK" w:hint="eastAsia"/>
        </w:rPr>
        <w:t>mc</w:t>
      </w:r>
      <w:r>
        <w:rPr>
          <w:rFonts w:ascii="方正仿宋_GBK" w:eastAsia="方正仿宋_GBK" w:hAnsi="方正仿宋_GBK"/>
        </w:rPr>
        <w:t>lab@126.com</w:t>
      </w:r>
    </w:p>
    <w:p w:rsidR="00BE3FD1" w:rsidRDefault="002E7425">
      <w:pPr>
        <w:spacing w:line="480" w:lineRule="exact"/>
        <w:ind w:firstLineChars="200" w:firstLine="640"/>
        <w:textAlignment w:val="baseline"/>
        <w:rPr>
          <w:rFonts w:ascii="方正仿宋_GBK" w:eastAsia="方正仿宋_GBK" w:hAnsi="方正仿宋_GBK"/>
        </w:rPr>
      </w:pPr>
      <w:r>
        <w:rPr>
          <w:rFonts w:ascii="方正仿宋_GBK" w:eastAsia="方正仿宋_GBK" w:hAnsi="方正仿宋_GBK" w:hint="eastAsia"/>
        </w:rPr>
        <w:t>投稿邮件务必采用如下标题格式：“一届电磁兼容</w:t>
      </w:r>
      <w:r>
        <w:rPr>
          <w:rFonts w:ascii="方正仿宋_GBK" w:eastAsia="方正仿宋_GBK" w:hAnsi="方正仿宋_GBK" w:hint="eastAsia"/>
        </w:rPr>
        <w:t>+</w:t>
      </w:r>
      <w:r>
        <w:rPr>
          <w:rFonts w:ascii="方正仿宋_GBK" w:eastAsia="方正仿宋_GBK" w:hAnsi="方正仿宋_GBK" w:hint="eastAsia"/>
        </w:rPr>
        <w:t>论文标题”，邮件中注明投稿人联系方式（电话、邮箱、通信地址、邮编）。</w:t>
      </w:r>
    </w:p>
    <w:sectPr w:rsidR="00BE3FD1" w:rsidSect="00BE3FD1">
      <w:pgSz w:w="11906" w:h="16838"/>
      <w:pgMar w:top="1814" w:right="1134" w:bottom="1134" w:left="1134" w:header="851" w:footer="992" w:gutter="0"/>
      <w:cols w:space="425"/>
      <w:docGrid w:type="lines" w:linePitch="4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425" w:rsidRDefault="002E7425" w:rsidP="003607C7">
      <w:pPr>
        <w:spacing w:line="240" w:lineRule="auto"/>
      </w:pPr>
      <w:r>
        <w:separator/>
      </w:r>
    </w:p>
  </w:endnote>
  <w:endnote w:type="continuationSeparator" w:id="0">
    <w:p w:rsidR="002E7425" w:rsidRDefault="002E7425" w:rsidP="003607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425" w:rsidRDefault="002E7425" w:rsidP="003607C7">
      <w:pPr>
        <w:spacing w:line="240" w:lineRule="auto"/>
      </w:pPr>
      <w:r>
        <w:separator/>
      </w:r>
    </w:p>
  </w:footnote>
  <w:footnote w:type="continuationSeparator" w:id="0">
    <w:p w:rsidR="002E7425" w:rsidRDefault="002E7425" w:rsidP="003607C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24"/>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3FD1"/>
    <w:rsid w:val="002E7425"/>
    <w:rsid w:val="003607C7"/>
    <w:rsid w:val="00BE3F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FD1"/>
    <w:pPr>
      <w:widowControl w:val="0"/>
      <w:spacing w:line="240" w:lineRule="atLeast"/>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E3FD1"/>
    <w:pPr>
      <w:tabs>
        <w:tab w:val="center" w:pos="4153"/>
        <w:tab w:val="right" w:pos="8306"/>
      </w:tabs>
      <w:snapToGrid w:val="0"/>
      <w:jc w:val="left"/>
    </w:pPr>
    <w:rPr>
      <w:sz w:val="18"/>
      <w:szCs w:val="18"/>
    </w:rPr>
  </w:style>
  <w:style w:type="paragraph" w:styleId="a4">
    <w:name w:val="header"/>
    <w:basedOn w:val="a"/>
    <w:link w:val="Char0"/>
    <w:rsid w:val="00BE3FD1"/>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BE3FD1"/>
    <w:rPr>
      <w:color w:val="0000FF"/>
      <w:u w:val="single"/>
    </w:rPr>
  </w:style>
  <w:style w:type="character" w:customStyle="1" w:styleId="Char0">
    <w:name w:val="页眉 Char"/>
    <w:basedOn w:val="a0"/>
    <w:link w:val="a4"/>
    <w:rsid w:val="00BE3FD1"/>
    <w:rPr>
      <w:rFonts w:eastAsia="仿宋_GB2312"/>
      <w:kern w:val="2"/>
      <w:sz w:val="18"/>
      <w:szCs w:val="18"/>
    </w:rPr>
  </w:style>
  <w:style w:type="character" w:customStyle="1" w:styleId="Char">
    <w:name w:val="页脚 Char"/>
    <w:basedOn w:val="a0"/>
    <w:link w:val="a3"/>
    <w:rsid w:val="00BE3FD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493</Characters>
  <Application>Microsoft Office Word</Application>
  <DocSecurity>0</DocSecurity>
  <Lines>4</Lines>
  <Paragraphs>1</Paragraphs>
  <ScaleCrop>false</ScaleCrop>
  <Company>jsee</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卫敏智</dc:creator>
  <cp:lastModifiedBy>Administrator</cp:lastModifiedBy>
  <cp:revision>4</cp:revision>
  <dcterms:created xsi:type="dcterms:W3CDTF">2023-02-07T10:35:00Z</dcterms:created>
  <dcterms:modified xsi:type="dcterms:W3CDTF">2023-03-08T01:23:00Z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F94A7B7F1AF60C1E8900E3630B1BD1BC_32</vt:lpwstr>
  </property>
  <property fmtid="{D5CDD505-2E9C-101B-9397-08002B2CF9AE}" pid="3" name="KSOProductBuildVer">
    <vt:lpwstr>2052-11.34.1</vt:lpwstr>
  </property>
</Properties>
</file>