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embeddings/Microsoft_Visio___1.vsdx" ContentType="application/vnd.ms-visio.drawing"/>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20"/>
          <w:tab w:val="left" w:pos="840"/>
          <w:tab w:val="left" w:pos="3480"/>
        </w:tabs>
        <w:spacing w:line="300" w:lineRule="auto"/>
        <w:jc w:val="left"/>
        <w:rPr>
          <w:rFonts w:cs="Times New Roman" w:eastAsiaTheme="majorEastAsia"/>
          <w:color w:val="000000" w:themeColor="text1"/>
          <w:kern w:val="0"/>
          <w:szCs w:val="20"/>
          <w14:textFill>
            <w14:solidFill>
              <w14:schemeClr w14:val="tx1"/>
            </w14:solidFill>
          </w14:textFill>
        </w:rPr>
      </w:pPr>
      <w:r>
        <w:rPr>
          <w:rFonts w:hAnsi="黑体" w:cs="Times New Roman" w:asciiTheme="minorEastAsia"/>
          <w:bCs/>
          <w:kern w:val="0"/>
          <w:szCs w:val="28"/>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-25400</wp:posOffset>
                </wp:positionV>
                <wp:extent cx="2263775" cy="581025"/>
                <wp:effectExtent l="0" t="0" r="0" b="9525"/>
                <wp:wrapNone/>
                <wp:docPr id="471065696" name="文本框 1"/>
                <wp:cNvGraphicFramePr/>
                <a:graphic xmlns:a="http://schemas.openxmlformats.org/drawingml/2006/main">
                  <a:graphicData uri="http://schemas.microsoft.com/office/word/2010/wordprocessingShape">
                    <wps:wsp>
                      <wps:cNvSpPr txBox="1"/>
                      <wps:spPr>
                        <a:xfrm>
                          <a:off x="0" y="0"/>
                          <a:ext cx="2263775" cy="581025"/>
                        </a:xfrm>
                        <a:prstGeom prst="rect">
                          <a:avLst/>
                        </a:prstGeom>
                        <a:noFill/>
                        <a:ln>
                          <a:noFill/>
                        </a:ln>
                      </wps:spPr>
                      <wps:txbx>
                        <w:txbxContent>
                          <w:p>
                            <w:pPr>
                              <w:tabs>
                                <w:tab w:val="left" w:pos="420"/>
                                <w:tab w:val="left" w:pos="840"/>
                                <w:tab w:val="left" w:pos="3480"/>
                              </w:tabs>
                              <w:spacing w:line="300" w:lineRule="auto"/>
                              <w:jc w:val="center"/>
                              <w:rPr>
                                <w:rFonts w:hint="eastAsia" w:ascii="黑体" w:eastAsia="黑体"/>
                                <w:b/>
                                <w:color w:val="000000" w:themeColor="text1"/>
                                <w:w w:val="150"/>
                                <w:kern w:val="10"/>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14:textFill>
                                  <w14:solidFill>
                                    <w14:schemeClr w14:val="tx1"/>
                                  </w14:solidFill>
                                </w14:textFill>
                              </w:rPr>
                            </w:pPr>
                            <w:r>
                              <w:rPr>
                                <w:rFonts w:ascii="黑体" w:eastAsia="黑体"/>
                                <w:b/>
                                <w:color w:val="000000" w:themeColor="text1"/>
                                <w:w w:val="150"/>
                                <w:kern w:val="10"/>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14:textFill>
                                  <w14:solidFill>
                                    <w14:schemeClr w14:val="tx1"/>
                                  </w14:solidFill>
                                </w14:textFill>
                              </w:rPr>
                              <w:t>T/</w:t>
                            </w:r>
                            <w:r>
                              <w:rPr>
                                <w:rFonts w:hint="eastAsia" w:ascii="黑体" w:eastAsia="黑体"/>
                                <w:b/>
                                <w:color w:val="000000" w:themeColor="text1"/>
                                <w:w w:val="150"/>
                                <w:kern w:val="10"/>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14:textFill>
                                  <w14:solidFill>
                                    <w14:schemeClr w14:val="tx1"/>
                                  </w14:solidFill>
                                </w14:textFill>
                              </w:rPr>
                              <w:t>J</w:t>
                            </w:r>
                            <w:r>
                              <w:rPr>
                                <w:rFonts w:ascii="黑体" w:eastAsia="黑体"/>
                                <w:b/>
                                <w:color w:val="000000" w:themeColor="text1"/>
                                <w:w w:val="150"/>
                                <w:kern w:val="10"/>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14:textFill>
                                  <w14:solidFill>
                                    <w14:schemeClr w14:val="tx1"/>
                                  </w14:solidFill>
                                </w14:textFill>
                              </w:rPr>
                              <w:t>SEE</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文本框 1" o:spid="_x0000_s1026" o:spt="202" type="#_x0000_t202" style="position:absolute;left:0pt;margin-top:-2pt;height:45.75pt;width:178.25pt;mso-position-horizontal:right;mso-position-horizontal-relative:margin;z-index:251661312;v-text-anchor:middle;mso-width-relative:page;mso-height-relative:page;" filled="f" stroked="f" coordsize="21600,21600" o:gfxdata="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B2NFmP1wAA&#10;AAYBAAAPAAAAAAAAAAEAIAAAACIAAABkcnMvZG93bnJldi54bWxQSwECFAAUAAAACACHTuJAM8u5&#10;hh8CAAAZBAAADgAAAAAAAAABACAAAAAmAQAAZHJzL2Uyb0RvYy54bWxQSwUGAAAAAAYABgBZAQAA&#10;twUAAAAA&#10;">
                <v:fill on="f" focussize="0,0"/>
                <v:stroke on="f"/>
                <v:imagedata o:title=""/>
                <o:lock v:ext="edit" aspectratio="f"/>
                <v:textbox>
                  <w:txbxContent>
                    <w:p>
                      <w:pPr>
                        <w:tabs>
                          <w:tab w:val="left" w:pos="420"/>
                          <w:tab w:val="left" w:pos="840"/>
                          <w:tab w:val="left" w:pos="3480"/>
                        </w:tabs>
                        <w:spacing w:line="300" w:lineRule="auto"/>
                        <w:jc w:val="center"/>
                        <w:rPr>
                          <w:rFonts w:hint="eastAsia" w:ascii="黑体" w:eastAsia="黑体"/>
                          <w:b/>
                          <w:color w:val="000000" w:themeColor="text1"/>
                          <w:w w:val="150"/>
                          <w:kern w:val="10"/>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14:textFill>
                            <w14:solidFill>
                              <w14:schemeClr w14:val="tx1"/>
                            </w14:solidFill>
                          </w14:textFill>
                        </w:rPr>
                      </w:pPr>
                      <w:r>
                        <w:rPr>
                          <w:rFonts w:ascii="黑体" w:eastAsia="黑体"/>
                          <w:b/>
                          <w:color w:val="000000" w:themeColor="text1"/>
                          <w:w w:val="150"/>
                          <w:kern w:val="10"/>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14:textFill>
                            <w14:solidFill>
                              <w14:schemeClr w14:val="tx1"/>
                            </w14:solidFill>
                          </w14:textFill>
                        </w:rPr>
                        <w:t>T/</w:t>
                      </w:r>
                      <w:r>
                        <w:rPr>
                          <w:rFonts w:hint="eastAsia" w:ascii="黑体" w:eastAsia="黑体"/>
                          <w:b/>
                          <w:color w:val="000000" w:themeColor="text1"/>
                          <w:w w:val="150"/>
                          <w:kern w:val="10"/>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14:textFill>
                            <w14:solidFill>
                              <w14:schemeClr w14:val="tx1"/>
                            </w14:solidFill>
                          </w14:textFill>
                        </w:rPr>
                        <w:t>J</w:t>
                      </w:r>
                      <w:r>
                        <w:rPr>
                          <w:rFonts w:ascii="黑体" w:eastAsia="黑体"/>
                          <w:b/>
                          <w:color w:val="000000" w:themeColor="text1"/>
                          <w:w w:val="150"/>
                          <w:kern w:val="10"/>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14:textFill>
                            <w14:solidFill>
                              <w14:schemeClr w14:val="tx1"/>
                            </w14:solidFill>
                          </w14:textFill>
                        </w:rPr>
                        <w:t>SEE</w:t>
                      </w:r>
                    </w:p>
                  </w:txbxContent>
                </v:textbox>
              </v:shape>
            </w:pict>
          </mc:Fallback>
        </mc:AlternateContent>
      </w:r>
      <w:r>
        <w:rPr>
          <w:rFonts w:cs="Times New Roman" w:eastAsiaTheme="majorEastAsia"/>
          <w:color w:val="000000" w:themeColor="text1"/>
          <w:kern w:val="0"/>
          <w:szCs w:val="20"/>
          <w14:textFill>
            <w14:solidFill>
              <w14:schemeClr w14:val="tx1"/>
            </w14:solidFill>
          </w14:textFill>
        </w:rPr>
        <w:t>ICS</w:t>
      </w:r>
      <w:r>
        <w:rPr>
          <w:rFonts w:cs="Times New Roman" w:eastAsiaTheme="majorEastAsia"/>
          <w:color w:val="000000" w:themeColor="text1"/>
          <w:kern w:val="0"/>
          <w:szCs w:val="20"/>
          <w14:textFill>
            <w14:solidFill>
              <w14:schemeClr w14:val="tx1"/>
            </w14:solidFill>
          </w14:textFill>
        </w:rPr>
        <w:tab/>
      </w:r>
      <w:r>
        <w:rPr>
          <w:rFonts w:cs="Times New Roman" w:eastAsiaTheme="majorEastAsia"/>
          <w:color w:val="000000" w:themeColor="text1"/>
          <w:kern w:val="0"/>
          <w:szCs w:val="20"/>
          <w14:textFill>
            <w14:solidFill>
              <w14:schemeClr w14:val="tx1"/>
            </w14:solidFill>
          </w14:textFill>
        </w:rPr>
        <w:t>29.240</w:t>
      </w:r>
      <w:r>
        <w:rPr>
          <w:rFonts w:cs="Times New Roman" w:eastAsiaTheme="majorEastAsia"/>
          <w:color w:val="000000" w:themeColor="text1"/>
          <w:kern w:val="0"/>
          <w:szCs w:val="20"/>
          <w14:textFill>
            <w14:solidFill>
              <w14:schemeClr w14:val="tx1"/>
            </w14:solidFill>
          </w14:textFill>
        </w:rPr>
        <w:tab/>
      </w:r>
    </w:p>
    <w:p>
      <w:pPr>
        <w:spacing w:line="300" w:lineRule="auto"/>
        <w:jc w:val="left"/>
        <w:rPr>
          <w:rFonts w:cs="Times New Roman" w:eastAsiaTheme="majorEastAsia"/>
          <w:color w:val="000000" w:themeColor="text1"/>
          <w:kern w:val="0"/>
          <w:szCs w:val="20"/>
          <w14:textFill>
            <w14:solidFill>
              <w14:schemeClr w14:val="tx1"/>
            </w14:solidFill>
          </w14:textFill>
        </w:rPr>
      </w:pPr>
      <w:r>
        <w:rPr>
          <w:rFonts w:cs="Times New Roman" w:eastAsiaTheme="majorEastAsia"/>
          <w:color w:val="000000" w:themeColor="text1"/>
          <w:kern w:val="0"/>
          <w:szCs w:val="20"/>
          <w14:textFill>
            <w14:solidFill>
              <w14:schemeClr w14:val="tx1"/>
            </w14:solidFill>
          </w14:textFill>
        </w:rPr>
        <w:t>CCS N 22</w:t>
      </w:r>
    </w:p>
    <w:p>
      <w:pPr>
        <w:spacing w:before="14"/>
        <w:jc w:val="right"/>
        <w:rPr>
          <w:rFonts w:ascii="Calibri" w:hAnsi="Calibri" w:eastAsia="宋体" w:cs="Times New Roman"/>
          <w:color w:val="000000" w:themeColor="text1"/>
          <w:kern w:val="0"/>
          <w:sz w:val="20"/>
          <w:szCs w:val="20"/>
          <w14:textFill>
            <w14:solidFill>
              <w14:schemeClr w14:val="tx1"/>
            </w14:solidFill>
          </w14:textFill>
        </w:rPr>
      </w:pPr>
    </w:p>
    <w:p>
      <w:pPr>
        <w:jc w:val="left"/>
        <w:rPr>
          <w:rFonts w:hint="eastAsia" w:cs="Times New Roman" w:asciiTheme="majorEastAsia" w:hAnsiTheme="majorEastAsia" w:eastAsiaTheme="majorEastAsia"/>
          <w:color w:val="000000" w:themeColor="text1"/>
          <w:kern w:val="0"/>
          <w:szCs w:val="20"/>
          <w14:textFill>
            <w14:solidFill>
              <w14:schemeClr w14:val="tx1"/>
            </w14:solidFill>
          </w14:textFill>
        </w:rPr>
      </w:pPr>
    </w:p>
    <w:p>
      <w:pPr>
        <w:tabs>
          <w:tab w:val="left" w:pos="1111"/>
          <w:tab w:val="left" w:pos="2107"/>
          <w:tab w:val="left" w:pos="3100"/>
          <w:tab w:val="left" w:pos="4096"/>
          <w:tab w:val="left" w:pos="5089"/>
          <w:tab w:val="left" w:pos="6084"/>
          <w:tab w:val="left" w:pos="7077"/>
          <w:tab w:val="left" w:pos="8073"/>
          <w:tab w:val="left" w:pos="9072"/>
        </w:tabs>
        <w:ind w:left="119"/>
        <w:jc w:val="distribute"/>
        <w:outlineLvl w:val="2"/>
        <w:rPr>
          <w:rFonts w:eastAsia="黑体" w:cs="Times New Roman"/>
          <w:color w:val="000000" w:themeColor="text1"/>
          <w:w w:val="110"/>
          <w:kern w:val="0"/>
          <w:sz w:val="84"/>
          <w:szCs w:val="84"/>
          <w14:textFill>
            <w14:solidFill>
              <w14:schemeClr w14:val="tx1"/>
            </w14:solidFill>
          </w14:textFill>
        </w:rPr>
      </w:pPr>
      <w:bookmarkStart w:id="0" w:name="_Toc15021474"/>
      <w:bookmarkStart w:id="1" w:name="_Toc45126091"/>
      <w:bookmarkStart w:id="2" w:name="_Toc13500879"/>
      <w:bookmarkStart w:id="3" w:name="_Toc11768180"/>
      <w:bookmarkStart w:id="4" w:name="_Toc516348901"/>
      <w:bookmarkStart w:id="5" w:name="_Toc193545453"/>
      <w:bookmarkStart w:id="6" w:name="_Toc193486515"/>
      <w:bookmarkStart w:id="7" w:name="_Toc516348645"/>
      <w:bookmarkStart w:id="8" w:name="_Toc45179752"/>
      <w:bookmarkStart w:id="9" w:name="_Toc13818482"/>
      <w:bookmarkStart w:id="10" w:name="_Toc45182251"/>
      <w:bookmarkStart w:id="11" w:name="_Toc193546041"/>
      <w:r>
        <w:rPr>
          <w:rFonts w:hint="eastAsia" w:eastAsia="黑体" w:cs="Times New Roman"/>
          <w:color w:val="000000" w:themeColor="text1"/>
          <w:w w:val="110"/>
          <w:kern w:val="0"/>
          <w:sz w:val="84"/>
          <w:szCs w:val="84"/>
          <w14:textFill>
            <w14:solidFill>
              <w14:schemeClr w14:val="tx1"/>
            </w14:solidFill>
          </w14:textFill>
        </w:rPr>
        <w:t>团体标准</w:t>
      </w:r>
      <w:bookmarkEnd w:id="0"/>
      <w:bookmarkEnd w:id="1"/>
      <w:bookmarkEnd w:id="2"/>
      <w:bookmarkEnd w:id="3"/>
      <w:bookmarkEnd w:id="4"/>
      <w:bookmarkEnd w:id="5"/>
      <w:bookmarkEnd w:id="6"/>
      <w:bookmarkEnd w:id="7"/>
      <w:bookmarkEnd w:id="8"/>
      <w:bookmarkEnd w:id="9"/>
      <w:bookmarkEnd w:id="10"/>
      <w:bookmarkEnd w:id="11"/>
    </w:p>
    <w:p>
      <w:pPr>
        <w:spacing w:before="1" w:line="280" w:lineRule="exact"/>
        <w:jc w:val="left"/>
        <w:rPr>
          <w:rFonts w:ascii="Calibri" w:hAnsi="Calibri" w:eastAsia="宋体" w:cs="Times New Roman"/>
          <w:color w:val="000000" w:themeColor="text1"/>
          <w:kern w:val="0"/>
          <w:sz w:val="28"/>
          <w:szCs w:val="28"/>
          <w14:textFill>
            <w14:solidFill>
              <w14:schemeClr w14:val="tx1"/>
            </w14:solidFill>
          </w14:textFill>
        </w:rPr>
      </w:pPr>
    </w:p>
    <w:p>
      <w:pPr>
        <w:jc w:val="right"/>
        <w:outlineLvl w:val="6"/>
        <w:rPr>
          <w:rFonts w:eastAsia="方正仿宋_GBK" w:cs="Times New Roman"/>
          <w:color w:val="000000" w:themeColor="text1"/>
          <w:sz w:val="32"/>
          <w:szCs w:val="32"/>
          <w14:textFill>
            <w14:solidFill>
              <w14:schemeClr w14:val="tx1"/>
            </w14:solidFill>
          </w14:textFill>
        </w:rPr>
      </w:pPr>
      <w:r>
        <w:rPr>
          <w:rFonts w:eastAsia="方正仿宋_GBK" w:cs="Times New Roman"/>
          <w:color w:val="000000" w:themeColor="text1"/>
          <w:sz w:val="32"/>
          <w:szCs w:val="32"/>
          <w14:textFill>
            <w14:solidFill>
              <w14:schemeClr w14:val="tx1"/>
            </w14:solidFill>
          </w14:textFill>
        </w:rPr>
        <w:t>T/JSEE 000X-XXXX</w:t>
      </w:r>
    </w:p>
    <w:p>
      <w:pPr>
        <w:spacing w:line="200" w:lineRule="exact"/>
        <w:jc w:val="left"/>
        <w:rPr>
          <w:rFonts w:ascii="Calibri" w:hAnsi="Calibri" w:eastAsia="宋体" w:cs="Times New Roman"/>
          <w:color w:val="000000" w:themeColor="text1"/>
          <w:kern w:val="0"/>
          <w:sz w:val="20"/>
          <w:szCs w:val="20"/>
          <w14:textFill>
            <w14:solidFill>
              <w14:schemeClr w14:val="tx1"/>
            </w14:solidFill>
          </w14:textFill>
        </w:rPr>
      </w:pPr>
    </w:p>
    <w:p>
      <w:pPr>
        <w:spacing w:line="200" w:lineRule="exact"/>
        <w:jc w:val="left"/>
        <w:rPr>
          <w:rFonts w:ascii="Calibri" w:hAnsi="Calibri" w:eastAsia="宋体" w:cs="Times New Roman"/>
          <w:color w:val="000000" w:themeColor="text1"/>
          <w:kern w:val="0"/>
          <w:sz w:val="20"/>
          <w:szCs w:val="20"/>
          <w14:textFill>
            <w14:solidFill>
              <w14:schemeClr w14:val="tx1"/>
            </w14:solidFill>
          </w14:textFill>
        </w:rPr>
      </w:pPr>
      <w:r>
        <w:rPr>
          <w:rFonts w:ascii="黑体" w:hAnsi="黑体" w:eastAsia="黑体" w:cs="Times New Roman"/>
          <w:color w:val="000000" w:themeColor="text1"/>
          <w:kern w:val="0"/>
          <w:sz w:val="28"/>
          <w:szCs w:val="28"/>
          <w14:textFill>
            <w14:solidFill>
              <w14:schemeClr w14:val="tx1"/>
            </w14:solidFill>
          </w14:textFill>
        </w:rPr>
        <mc:AlternateContent>
          <mc:Choice Requires="wpg">
            <w:drawing>
              <wp:anchor distT="0" distB="0" distL="114300" distR="114300" simplePos="0" relativeHeight="251659264" behindDoc="1" locked="0" layoutInCell="1" allowOverlap="1">
                <wp:simplePos x="0" y="0"/>
                <wp:positionH relativeFrom="margin">
                  <wp:align>left</wp:align>
                </wp:positionH>
                <wp:positionV relativeFrom="paragraph">
                  <wp:posOffset>9525</wp:posOffset>
                </wp:positionV>
                <wp:extent cx="6334125" cy="152400"/>
                <wp:effectExtent l="0" t="0" r="28575" b="0"/>
                <wp:wrapNone/>
                <wp:docPr id="85" name="组合 85"/>
                <wp:cNvGraphicFramePr/>
                <a:graphic xmlns:a="http://schemas.openxmlformats.org/drawingml/2006/main">
                  <a:graphicData uri="http://schemas.microsoft.com/office/word/2010/wordprocessingGroup">
                    <wpg:wgp>
                      <wpg:cNvGrpSpPr/>
                      <wpg:grpSpPr>
                        <a:xfrm>
                          <a:off x="0" y="0"/>
                          <a:ext cx="6334125" cy="152400"/>
                          <a:chOff x="1417" y="1136"/>
                          <a:chExt cx="9638" cy="2"/>
                        </a:xfrm>
                      </wpg:grpSpPr>
                      <wps:wsp>
                        <wps:cNvPr id="86" name="Freeform 32"/>
                        <wps:cNvSpPr/>
                        <wps:spPr bwMode="auto">
                          <a:xfrm>
                            <a:off x="1417" y="1136"/>
                            <a:ext cx="9638" cy="2"/>
                          </a:xfrm>
                          <a:custGeom>
                            <a:avLst/>
                            <a:gdLst>
                              <a:gd name="T0" fmla="+- 0 1417 1417"/>
                              <a:gd name="T1" fmla="*/ T0 w 9638"/>
                              <a:gd name="T2" fmla="+- 0 11055 1417"/>
                              <a:gd name="T3" fmla="*/ T2 w 9638"/>
                            </a:gdLst>
                            <a:ahLst/>
                            <a:cxnLst>
                              <a:cxn ang="0">
                                <a:pos x="T1" y="0"/>
                              </a:cxn>
                              <a:cxn ang="0">
                                <a:pos x="T3" y="0"/>
                              </a:cxn>
                            </a:cxnLst>
                            <a:rect l="0" t="0" r="r" b="b"/>
                            <a:pathLst>
                              <a:path w="9638">
                                <a:moveTo>
                                  <a:pt x="0" y="0"/>
                                </a:moveTo>
                                <a:lnTo>
                                  <a:pt x="9638" y="0"/>
                                </a:lnTo>
                              </a:path>
                            </a:pathLst>
                          </a:custGeom>
                          <a:noFill/>
                          <a:ln w="9525">
                            <a:solidFill>
                              <a:srgbClr val="000000"/>
                            </a:solidFill>
                            <a:round/>
                          </a:ln>
                        </wps:spPr>
                        <wps:bodyPr rot="0" vert="horz" wrap="square" lIns="91440" tIns="45720" rIns="91440" bIns="45720" anchor="t" anchorCtr="0" upright="1">
                          <a:noAutofit/>
                        </wps:bodyPr>
                      </wps:wsp>
                    </wpg:wgp>
                  </a:graphicData>
                </a:graphic>
              </wp:anchor>
            </w:drawing>
          </mc:Choice>
          <mc:Fallback>
            <w:pict>
              <v:group id="_x0000_s1026" o:spid="_x0000_s1026" o:spt="203" style="position:absolute;left:0pt;margin-top:0.75pt;height:12pt;width:498.75pt;mso-position-horizontal:left;mso-position-horizontal-relative:margin;z-index:-251657216;mso-width-relative:page;mso-height-relative:page;" coordorigin="1417,1136" coordsize="9638,2" o:gfxdata="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">
                <o:lock v:ext="edit" aspectratio="f"/>
                <v:shape id="Freeform 32" o:spid="_x0000_s1026" o:spt="100" style="position:absolute;left:1417;top:1136;height:2;width:9638;" filled="f" stroked="t" coordsize="9638,1" o:gfxdata="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UoUob4A&#10;AADbAAAADwAAAAAAAAABACAAAAAiAAAAZHJzL2Rvd25yZXYueG1sUEsBAhQAFAAAAAgAh07iQDMv&#10;BZ47AAAAOQAAABAAAAAAAAAAAQAgAAAADQEAAGRycy9zaGFwZXhtbC54bWxQSwUGAAAAAAYABgBb&#10;AQAAtwMAAAAA&#10;" path="m0,0l9638,0e">
                  <v:path o:connectlocs="0,0;9638,0" o:connectangles="0,0"/>
                  <v:fill on="f" focussize="0,0"/>
                  <v:stroke color="#000000" joinstyle="round"/>
                  <v:imagedata o:title=""/>
                  <o:lock v:ext="edit" aspectratio="f"/>
                </v:shape>
              </v:group>
            </w:pict>
          </mc:Fallback>
        </mc:AlternateContent>
      </w:r>
    </w:p>
    <w:p>
      <w:pPr>
        <w:spacing w:line="200" w:lineRule="exact"/>
        <w:jc w:val="left"/>
        <w:rPr>
          <w:rFonts w:ascii="Calibri" w:hAnsi="Calibri" w:eastAsia="宋体" w:cs="Times New Roman"/>
          <w:color w:val="000000" w:themeColor="text1"/>
          <w:kern w:val="0"/>
          <w:sz w:val="20"/>
          <w:szCs w:val="20"/>
          <w14:textFill>
            <w14:solidFill>
              <w14:schemeClr w14:val="tx1"/>
            </w14:solidFill>
          </w14:textFill>
        </w:rPr>
      </w:pPr>
    </w:p>
    <w:p>
      <w:pPr>
        <w:spacing w:line="200" w:lineRule="exact"/>
        <w:jc w:val="left"/>
        <w:rPr>
          <w:rFonts w:ascii="Calibri" w:hAnsi="Calibri" w:eastAsia="宋体" w:cs="Times New Roman"/>
          <w:color w:val="000000" w:themeColor="text1"/>
          <w:kern w:val="0"/>
          <w:sz w:val="20"/>
          <w:szCs w:val="20"/>
          <w14:textFill>
            <w14:solidFill>
              <w14:schemeClr w14:val="tx1"/>
            </w14:solidFill>
          </w14:textFill>
        </w:rPr>
      </w:pPr>
    </w:p>
    <w:p>
      <w:pPr>
        <w:spacing w:line="200" w:lineRule="exact"/>
        <w:jc w:val="left"/>
        <w:rPr>
          <w:rFonts w:ascii="Calibri" w:hAnsi="Calibri" w:eastAsia="宋体" w:cs="Times New Roman"/>
          <w:color w:val="000000" w:themeColor="text1"/>
          <w:kern w:val="0"/>
          <w:sz w:val="20"/>
          <w:szCs w:val="20"/>
          <w14:textFill>
            <w14:solidFill>
              <w14:schemeClr w14:val="tx1"/>
            </w14:solidFill>
          </w14:textFill>
        </w:rPr>
      </w:pPr>
    </w:p>
    <w:p>
      <w:pPr>
        <w:spacing w:line="200" w:lineRule="exact"/>
        <w:jc w:val="left"/>
        <w:rPr>
          <w:rFonts w:ascii="Calibri" w:hAnsi="Calibri" w:eastAsia="宋体" w:cs="Times New Roman"/>
          <w:color w:val="000000" w:themeColor="text1"/>
          <w:kern w:val="0"/>
          <w:sz w:val="20"/>
          <w:szCs w:val="20"/>
          <w14:textFill>
            <w14:solidFill>
              <w14:schemeClr w14:val="tx1"/>
            </w14:solidFill>
          </w14:textFill>
        </w:rPr>
      </w:pPr>
    </w:p>
    <w:p>
      <w:pPr>
        <w:spacing w:line="200" w:lineRule="exact"/>
        <w:jc w:val="left"/>
        <w:rPr>
          <w:rFonts w:ascii="Calibri" w:hAnsi="Calibri" w:eastAsia="宋体" w:cs="Times New Roman"/>
          <w:color w:val="000000" w:themeColor="text1"/>
          <w:kern w:val="0"/>
          <w:sz w:val="20"/>
          <w:szCs w:val="20"/>
          <w14:textFill>
            <w14:solidFill>
              <w14:schemeClr w14:val="tx1"/>
            </w14:solidFill>
          </w14:textFill>
        </w:rPr>
      </w:pPr>
    </w:p>
    <w:p>
      <w:pPr>
        <w:spacing w:line="200" w:lineRule="exact"/>
        <w:jc w:val="left"/>
        <w:rPr>
          <w:rFonts w:ascii="Calibri" w:hAnsi="Calibri" w:eastAsia="宋体" w:cs="Times New Roman"/>
          <w:color w:val="000000" w:themeColor="text1"/>
          <w:kern w:val="0"/>
          <w:sz w:val="20"/>
          <w:szCs w:val="20"/>
          <w14:textFill>
            <w14:solidFill>
              <w14:schemeClr w14:val="tx1"/>
            </w14:solidFill>
          </w14:textFill>
        </w:rPr>
      </w:pPr>
    </w:p>
    <w:p>
      <w:pPr>
        <w:spacing w:line="200" w:lineRule="exact"/>
        <w:jc w:val="left"/>
        <w:rPr>
          <w:rFonts w:ascii="Calibri" w:hAnsi="Calibri" w:eastAsia="宋体" w:cs="Times New Roman"/>
          <w:color w:val="000000" w:themeColor="text1"/>
          <w:kern w:val="0"/>
          <w:sz w:val="20"/>
          <w:szCs w:val="20"/>
          <w14:textFill>
            <w14:solidFill>
              <w14:schemeClr w14:val="tx1"/>
            </w14:solidFill>
          </w14:textFill>
        </w:rPr>
      </w:pPr>
    </w:p>
    <w:p>
      <w:pPr>
        <w:spacing w:line="200" w:lineRule="exact"/>
        <w:jc w:val="left"/>
        <w:rPr>
          <w:rFonts w:ascii="Calibri" w:hAnsi="Calibri" w:eastAsia="宋体" w:cs="Times New Roman"/>
          <w:color w:val="000000" w:themeColor="text1"/>
          <w:kern w:val="0"/>
          <w:sz w:val="20"/>
          <w:szCs w:val="20"/>
          <w14:textFill>
            <w14:solidFill>
              <w14:schemeClr w14:val="tx1"/>
            </w14:solidFill>
          </w14:textFill>
        </w:rPr>
      </w:pPr>
    </w:p>
    <w:p>
      <w:pPr>
        <w:spacing w:line="200" w:lineRule="exact"/>
        <w:jc w:val="left"/>
        <w:rPr>
          <w:rFonts w:ascii="Calibri" w:hAnsi="Calibri" w:eastAsia="宋体" w:cs="Times New Roman"/>
          <w:color w:val="000000" w:themeColor="text1"/>
          <w:kern w:val="0"/>
          <w:sz w:val="20"/>
          <w:szCs w:val="20"/>
          <w14:textFill>
            <w14:solidFill>
              <w14:schemeClr w14:val="tx1"/>
            </w14:solidFill>
          </w14:textFill>
        </w:rPr>
      </w:pPr>
    </w:p>
    <w:p>
      <w:pPr>
        <w:spacing w:line="360" w:lineRule="auto"/>
        <w:jc w:val="center"/>
        <w:rPr>
          <w:rFonts w:eastAsia="黑体" w:cs="Times New Roman"/>
          <w:color w:val="000000" w:themeColor="text1"/>
          <w:kern w:val="0"/>
          <w:sz w:val="48"/>
          <w:szCs w:val="52"/>
          <w14:textFill>
            <w14:solidFill>
              <w14:schemeClr w14:val="tx1"/>
            </w14:solidFill>
          </w14:textFill>
        </w:rPr>
      </w:pPr>
      <w:bookmarkStart w:id="12" w:name="_Hlk193459923"/>
      <w:bookmarkStart w:id="13" w:name="OLE_LINK1"/>
      <w:r>
        <w:rPr>
          <w:rFonts w:hint="eastAsia" w:eastAsia="黑体" w:cs="Times New Roman"/>
          <w:color w:val="000000" w:themeColor="text1"/>
          <w:kern w:val="0"/>
          <w:sz w:val="48"/>
          <w:szCs w:val="52"/>
          <w14:textFill>
            <w14:solidFill>
              <w14:schemeClr w14:val="tx1"/>
            </w14:solidFill>
          </w14:textFill>
        </w:rPr>
        <w:t>公路隧道敷设高压电缆消防安全评估导则</w:t>
      </w:r>
      <w:bookmarkEnd w:id="12"/>
    </w:p>
    <w:p>
      <w:pPr>
        <w:spacing w:line="360" w:lineRule="auto"/>
        <w:jc w:val="center"/>
        <w:rPr>
          <w:rFonts w:eastAsia="黑体" w:cs="Times New Roman"/>
          <w:color w:val="000000" w:themeColor="text1"/>
          <w:kern w:val="0"/>
          <w:sz w:val="36"/>
          <w:szCs w:val="52"/>
          <w14:textFill>
            <w14:solidFill>
              <w14:schemeClr w14:val="tx1"/>
            </w14:solidFill>
          </w14:textFill>
        </w:rPr>
      </w:pPr>
      <w:r>
        <w:rPr>
          <w:rFonts w:eastAsia="黑体" w:cs="Times New Roman"/>
          <w:color w:val="000000" w:themeColor="text1"/>
          <w:kern w:val="0"/>
          <w:sz w:val="36"/>
          <w:szCs w:val="52"/>
          <w14:textFill>
            <w14:solidFill>
              <w14:schemeClr w14:val="tx1"/>
            </w14:solidFill>
          </w14:textFill>
        </w:rPr>
        <w:t xml:space="preserve">Guideline for </w:t>
      </w:r>
      <w:r>
        <w:rPr>
          <w:rFonts w:hint="eastAsia" w:eastAsia="黑体" w:cs="Times New Roman"/>
          <w:color w:val="000000" w:themeColor="text1"/>
          <w:kern w:val="0"/>
          <w:sz w:val="36"/>
          <w:szCs w:val="52"/>
          <w14:textFill>
            <w14:solidFill>
              <w14:schemeClr w14:val="tx1"/>
            </w14:solidFill>
          </w14:textFill>
        </w:rPr>
        <w:t>f</w:t>
      </w:r>
      <w:r>
        <w:rPr>
          <w:rFonts w:eastAsia="黑体" w:cs="Times New Roman"/>
          <w:color w:val="000000" w:themeColor="text1"/>
          <w:kern w:val="0"/>
          <w:sz w:val="36"/>
          <w:szCs w:val="52"/>
          <w14:textFill>
            <w14:solidFill>
              <w14:schemeClr w14:val="tx1"/>
            </w14:solidFill>
          </w14:textFill>
        </w:rPr>
        <w:t xml:space="preserve">ire </w:t>
      </w:r>
      <w:r>
        <w:rPr>
          <w:rFonts w:hint="eastAsia" w:eastAsia="黑体" w:cs="Times New Roman"/>
          <w:color w:val="000000" w:themeColor="text1"/>
          <w:kern w:val="0"/>
          <w:sz w:val="36"/>
          <w:szCs w:val="52"/>
          <w14:textFill>
            <w14:solidFill>
              <w14:schemeClr w14:val="tx1"/>
            </w14:solidFill>
          </w14:textFill>
        </w:rPr>
        <w:t>s</w:t>
      </w:r>
      <w:r>
        <w:rPr>
          <w:rFonts w:eastAsia="黑体" w:cs="Times New Roman"/>
          <w:color w:val="000000" w:themeColor="text1"/>
          <w:kern w:val="0"/>
          <w:sz w:val="36"/>
          <w:szCs w:val="52"/>
          <w14:textFill>
            <w14:solidFill>
              <w14:schemeClr w14:val="tx1"/>
            </w14:solidFill>
          </w14:textFill>
        </w:rPr>
        <w:t>afety assessment of high-voltage cable laying in highway tunnels</w:t>
      </w:r>
    </w:p>
    <w:bookmarkEnd w:id="13"/>
    <w:p>
      <w:pPr>
        <w:spacing w:line="200" w:lineRule="exact"/>
        <w:jc w:val="left"/>
        <w:rPr>
          <w:rFonts w:ascii="Calibri" w:hAnsi="Calibri" w:eastAsia="宋体" w:cs="Times New Roman"/>
          <w:color w:val="000000" w:themeColor="text1"/>
          <w:kern w:val="0"/>
          <w:sz w:val="20"/>
          <w:szCs w:val="20"/>
          <w14:textFill>
            <w14:solidFill>
              <w14:schemeClr w14:val="tx1"/>
            </w14:solidFill>
          </w14:textFill>
        </w:rPr>
      </w:pPr>
    </w:p>
    <w:p>
      <w:pPr>
        <w:spacing w:line="200" w:lineRule="exact"/>
        <w:jc w:val="left"/>
        <w:rPr>
          <w:rFonts w:ascii="Calibri" w:hAnsi="Calibri" w:eastAsia="宋体" w:cs="Times New Roman"/>
          <w:color w:val="000000" w:themeColor="text1"/>
          <w:kern w:val="0"/>
          <w:sz w:val="20"/>
          <w:szCs w:val="20"/>
          <w14:textFill>
            <w14:solidFill>
              <w14:schemeClr w14:val="tx1"/>
            </w14:solidFill>
          </w14:textFill>
        </w:rPr>
      </w:pPr>
    </w:p>
    <w:p>
      <w:pPr>
        <w:jc w:val="center"/>
        <w:rPr>
          <w:rFonts w:hint="eastAsia" w:ascii="黑体" w:hAnsi="黑体" w:eastAsia="黑体" w:cs="Times New Roman"/>
          <w:color w:val="000000" w:themeColor="text1"/>
          <w:kern w:val="0"/>
          <w:sz w:val="28"/>
          <w:szCs w:val="28"/>
          <w14:textFill>
            <w14:solidFill>
              <w14:schemeClr w14:val="tx1"/>
            </w14:solidFill>
          </w14:textFill>
        </w:rPr>
      </w:pPr>
      <w:r>
        <w:rPr>
          <w:rFonts w:hint="eastAsia" w:ascii="黑体" w:hAnsi="黑体" w:eastAsia="黑体" w:cs="Times New Roman"/>
          <w:color w:val="000000" w:themeColor="text1"/>
          <w:kern w:val="0"/>
          <w:sz w:val="28"/>
          <w:szCs w:val="28"/>
          <w14:textFill>
            <w14:solidFill>
              <w14:schemeClr w14:val="tx1"/>
            </w14:solidFill>
          </w14:textFill>
        </w:rPr>
        <w:t>（征求意见稿）</w:t>
      </w:r>
    </w:p>
    <w:p>
      <w:pPr>
        <w:spacing w:line="200" w:lineRule="exact"/>
        <w:jc w:val="left"/>
        <w:rPr>
          <w:rFonts w:ascii="Calibri" w:hAnsi="Calibri" w:eastAsia="宋体" w:cs="Times New Roman"/>
          <w:color w:val="000000" w:themeColor="text1"/>
          <w:kern w:val="0"/>
          <w:sz w:val="20"/>
          <w:szCs w:val="20"/>
          <w14:textFill>
            <w14:solidFill>
              <w14:schemeClr w14:val="tx1"/>
            </w14:solidFill>
          </w14:textFill>
        </w:rPr>
      </w:pPr>
    </w:p>
    <w:p>
      <w:pPr>
        <w:tabs>
          <w:tab w:val="left" w:pos="8064"/>
        </w:tabs>
        <w:spacing w:line="200" w:lineRule="exact"/>
        <w:jc w:val="center"/>
        <w:rPr>
          <w:rFonts w:ascii="Calibri" w:hAnsi="Calibri" w:eastAsia="宋体" w:cs="Times New Roman"/>
          <w:color w:val="000000" w:themeColor="text1"/>
          <w:kern w:val="0"/>
          <w:sz w:val="20"/>
          <w:szCs w:val="20"/>
          <w14:textFill>
            <w14:solidFill>
              <w14:schemeClr w14:val="tx1"/>
            </w14:solidFill>
          </w14:textFill>
        </w:rPr>
      </w:pPr>
    </w:p>
    <w:p>
      <w:pPr>
        <w:spacing w:line="200" w:lineRule="exact"/>
        <w:jc w:val="left"/>
        <w:rPr>
          <w:rFonts w:ascii="Calibri" w:hAnsi="Calibri" w:eastAsia="宋体" w:cs="Times New Roman"/>
          <w:color w:val="000000" w:themeColor="text1"/>
          <w:kern w:val="0"/>
          <w:sz w:val="20"/>
          <w:szCs w:val="20"/>
          <w14:textFill>
            <w14:solidFill>
              <w14:schemeClr w14:val="tx1"/>
            </w14:solidFill>
          </w14:textFill>
        </w:rPr>
      </w:pPr>
    </w:p>
    <w:p>
      <w:pPr>
        <w:spacing w:line="200" w:lineRule="exact"/>
        <w:jc w:val="left"/>
        <w:rPr>
          <w:rFonts w:ascii="Calibri" w:hAnsi="Calibri" w:eastAsia="宋体" w:cs="Times New Roman"/>
          <w:color w:val="000000" w:themeColor="text1"/>
          <w:kern w:val="0"/>
          <w:sz w:val="20"/>
          <w:szCs w:val="20"/>
          <w14:textFill>
            <w14:solidFill>
              <w14:schemeClr w14:val="tx1"/>
            </w14:solidFill>
          </w14:textFill>
        </w:rPr>
      </w:pPr>
    </w:p>
    <w:p>
      <w:pPr>
        <w:spacing w:line="200" w:lineRule="exact"/>
        <w:jc w:val="left"/>
        <w:rPr>
          <w:rFonts w:ascii="Calibri" w:hAnsi="Calibri" w:eastAsia="宋体" w:cs="Times New Roman"/>
          <w:color w:val="000000" w:themeColor="text1"/>
          <w:kern w:val="0"/>
          <w:sz w:val="20"/>
          <w:szCs w:val="20"/>
          <w14:textFill>
            <w14:solidFill>
              <w14:schemeClr w14:val="tx1"/>
            </w14:solidFill>
          </w14:textFill>
        </w:rPr>
      </w:pPr>
    </w:p>
    <w:p>
      <w:pPr>
        <w:spacing w:line="200" w:lineRule="exact"/>
        <w:jc w:val="left"/>
        <w:rPr>
          <w:rFonts w:ascii="Calibri" w:hAnsi="Calibri" w:eastAsia="宋体" w:cs="Times New Roman"/>
          <w:color w:val="000000" w:themeColor="text1"/>
          <w:kern w:val="0"/>
          <w:sz w:val="20"/>
          <w:szCs w:val="20"/>
          <w14:textFill>
            <w14:solidFill>
              <w14:schemeClr w14:val="tx1"/>
            </w14:solidFill>
          </w14:textFill>
        </w:rPr>
      </w:pPr>
    </w:p>
    <w:p>
      <w:pPr>
        <w:spacing w:line="200" w:lineRule="exact"/>
        <w:jc w:val="left"/>
        <w:rPr>
          <w:rFonts w:ascii="Calibri" w:hAnsi="Calibri" w:eastAsia="宋体" w:cs="Times New Roman"/>
          <w:color w:val="000000" w:themeColor="text1"/>
          <w:kern w:val="0"/>
          <w:sz w:val="20"/>
          <w:szCs w:val="20"/>
          <w14:textFill>
            <w14:solidFill>
              <w14:schemeClr w14:val="tx1"/>
            </w14:solidFill>
          </w14:textFill>
        </w:rPr>
      </w:pPr>
    </w:p>
    <w:p>
      <w:pPr>
        <w:spacing w:line="200" w:lineRule="exact"/>
        <w:jc w:val="left"/>
        <w:rPr>
          <w:rFonts w:ascii="Calibri" w:hAnsi="Calibri" w:eastAsia="宋体" w:cs="Times New Roman"/>
          <w:color w:val="000000" w:themeColor="text1"/>
          <w:kern w:val="0"/>
          <w:sz w:val="20"/>
          <w:szCs w:val="20"/>
          <w14:textFill>
            <w14:solidFill>
              <w14:schemeClr w14:val="tx1"/>
            </w14:solidFill>
          </w14:textFill>
        </w:rPr>
      </w:pPr>
    </w:p>
    <w:p>
      <w:pPr>
        <w:spacing w:line="200" w:lineRule="exact"/>
        <w:jc w:val="left"/>
        <w:rPr>
          <w:rFonts w:ascii="Calibri" w:hAnsi="Calibri" w:eastAsia="宋体" w:cs="Times New Roman"/>
          <w:color w:val="000000" w:themeColor="text1"/>
          <w:kern w:val="0"/>
          <w:sz w:val="20"/>
          <w:szCs w:val="20"/>
          <w14:textFill>
            <w14:solidFill>
              <w14:schemeClr w14:val="tx1"/>
            </w14:solidFill>
          </w14:textFill>
        </w:rPr>
      </w:pPr>
    </w:p>
    <w:p>
      <w:pPr>
        <w:spacing w:line="200" w:lineRule="exact"/>
        <w:jc w:val="left"/>
        <w:rPr>
          <w:rFonts w:ascii="Calibri" w:hAnsi="Calibri" w:eastAsia="宋体" w:cs="Times New Roman"/>
          <w:color w:val="000000" w:themeColor="text1"/>
          <w:kern w:val="0"/>
          <w:sz w:val="20"/>
          <w:szCs w:val="20"/>
          <w14:textFill>
            <w14:solidFill>
              <w14:schemeClr w14:val="tx1"/>
            </w14:solidFill>
          </w14:textFill>
        </w:rPr>
      </w:pPr>
    </w:p>
    <w:p>
      <w:pPr>
        <w:spacing w:line="200" w:lineRule="exact"/>
        <w:jc w:val="left"/>
        <w:rPr>
          <w:rFonts w:ascii="Calibri" w:hAnsi="Calibri" w:eastAsia="宋体" w:cs="Times New Roman"/>
          <w:color w:val="000000" w:themeColor="text1"/>
          <w:kern w:val="0"/>
          <w:sz w:val="20"/>
          <w:szCs w:val="20"/>
          <w14:textFill>
            <w14:solidFill>
              <w14:schemeClr w14:val="tx1"/>
            </w14:solidFill>
          </w14:textFill>
        </w:rPr>
      </w:pPr>
    </w:p>
    <w:p>
      <w:pPr>
        <w:spacing w:line="200" w:lineRule="exact"/>
        <w:jc w:val="left"/>
        <w:rPr>
          <w:rFonts w:ascii="Calibri" w:hAnsi="Calibri" w:eastAsia="宋体" w:cs="Times New Roman"/>
          <w:color w:val="000000" w:themeColor="text1"/>
          <w:kern w:val="0"/>
          <w:sz w:val="20"/>
          <w:szCs w:val="20"/>
          <w14:textFill>
            <w14:solidFill>
              <w14:schemeClr w14:val="tx1"/>
            </w14:solidFill>
          </w14:textFill>
        </w:rPr>
      </w:pPr>
    </w:p>
    <w:p>
      <w:pPr>
        <w:spacing w:line="200" w:lineRule="exact"/>
        <w:jc w:val="left"/>
        <w:rPr>
          <w:rFonts w:ascii="Calibri" w:hAnsi="Calibri" w:eastAsia="宋体" w:cs="Times New Roman"/>
          <w:color w:val="000000" w:themeColor="text1"/>
          <w:kern w:val="0"/>
          <w:sz w:val="20"/>
          <w:szCs w:val="20"/>
          <w14:textFill>
            <w14:solidFill>
              <w14:schemeClr w14:val="tx1"/>
            </w14:solidFill>
          </w14:textFill>
        </w:rPr>
      </w:pPr>
    </w:p>
    <w:p>
      <w:pPr>
        <w:spacing w:line="200" w:lineRule="exact"/>
        <w:jc w:val="left"/>
        <w:rPr>
          <w:rFonts w:ascii="Calibri" w:hAnsi="Calibri" w:eastAsia="宋体" w:cs="Times New Roman"/>
          <w:color w:val="000000" w:themeColor="text1"/>
          <w:kern w:val="0"/>
          <w:sz w:val="20"/>
          <w:szCs w:val="20"/>
          <w14:textFill>
            <w14:solidFill>
              <w14:schemeClr w14:val="tx1"/>
            </w14:solidFill>
          </w14:textFill>
        </w:rPr>
      </w:pPr>
    </w:p>
    <w:p>
      <w:pPr>
        <w:spacing w:line="200" w:lineRule="exact"/>
        <w:jc w:val="left"/>
        <w:rPr>
          <w:rFonts w:ascii="Calibri" w:hAnsi="Calibri" w:eastAsia="宋体" w:cs="Times New Roman"/>
          <w:color w:val="000000" w:themeColor="text1"/>
          <w:kern w:val="0"/>
          <w:sz w:val="20"/>
          <w:szCs w:val="20"/>
          <w14:textFill>
            <w14:solidFill>
              <w14:schemeClr w14:val="tx1"/>
            </w14:solidFill>
          </w14:textFill>
        </w:rPr>
      </w:pPr>
    </w:p>
    <w:p>
      <w:pPr>
        <w:spacing w:line="200" w:lineRule="exact"/>
        <w:jc w:val="left"/>
        <w:rPr>
          <w:rFonts w:ascii="Calibri" w:hAnsi="Calibri" w:eastAsia="宋体" w:cs="Times New Roman"/>
          <w:color w:val="000000" w:themeColor="text1"/>
          <w:kern w:val="0"/>
          <w:sz w:val="20"/>
          <w:szCs w:val="20"/>
          <w14:textFill>
            <w14:solidFill>
              <w14:schemeClr w14:val="tx1"/>
            </w14:solidFill>
          </w14:textFill>
        </w:rPr>
      </w:pPr>
    </w:p>
    <w:p>
      <w:pPr>
        <w:spacing w:line="200" w:lineRule="exact"/>
        <w:jc w:val="left"/>
        <w:rPr>
          <w:rFonts w:ascii="Calibri" w:hAnsi="Calibri" w:eastAsia="宋体" w:cs="Times New Roman"/>
          <w:color w:val="000000" w:themeColor="text1"/>
          <w:kern w:val="0"/>
          <w:sz w:val="20"/>
          <w:szCs w:val="20"/>
          <w14:textFill>
            <w14:solidFill>
              <w14:schemeClr w14:val="tx1"/>
            </w14:solidFill>
          </w14:textFill>
        </w:rPr>
      </w:pPr>
    </w:p>
    <w:p>
      <w:pPr>
        <w:spacing w:line="200" w:lineRule="exact"/>
        <w:jc w:val="left"/>
        <w:rPr>
          <w:rFonts w:ascii="Calibri" w:hAnsi="Calibri" w:eastAsia="宋体" w:cs="Times New Roman"/>
          <w:color w:val="000000" w:themeColor="text1"/>
          <w:kern w:val="0"/>
          <w:sz w:val="20"/>
          <w:szCs w:val="20"/>
          <w14:textFill>
            <w14:solidFill>
              <w14:schemeClr w14:val="tx1"/>
            </w14:solidFill>
          </w14:textFill>
        </w:rPr>
      </w:pPr>
    </w:p>
    <w:p>
      <w:pPr>
        <w:spacing w:line="200" w:lineRule="exact"/>
        <w:jc w:val="left"/>
        <w:rPr>
          <w:rFonts w:ascii="Calibri" w:hAnsi="Calibri" w:eastAsia="宋体" w:cs="Times New Roman"/>
          <w:color w:val="000000" w:themeColor="text1"/>
          <w:kern w:val="0"/>
          <w:sz w:val="20"/>
          <w:szCs w:val="20"/>
          <w14:textFill>
            <w14:solidFill>
              <w14:schemeClr w14:val="tx1"/>
            </w14:solidFill>
          </w14:textFill>
        </w:rPr>
      </w:pPr>
    </w:p>
    <w:p>
      <w:pPr>
        <w:spacing w:before="19" w:line="200" w:lineRule="exact"/>
        <w:jc w:val="left"/>
        <w:rPr>
          <w:rFonts w:ascii="Calibri" w:hAnsi="Calibri" w:eastAsia="宋体" w:cs="Times New Roman"/>
          <w:color w:val="000000" w:themeColor="text1"/>
          <w:kern w:val="0"/>
          <w:sz w:val="20"/>
          <w:szCs w:val="20"/>
          <w14:textFill>
            <w14:solidFill>
              <w14:schemeClr w14:val="tx1"/>
            </w14:solidFill>
          </w14:textFill>
        </w:rPr>
      </w:pPr>
    </w:p>
    <w:p>
      <w:pPr>
        <w:tabs>
          <w:tab w:val="left" w:pos="6597"/>
          <w:tab w:val="left" w:pos="7317"/>
        </w:tabs>
        <w:spacing w:line="480" w:lineRule="auto"/>
        <w:ind w:left="2137" w:right="118" w:hanging="2137"/>
        <w:jc w:val="center"/>
        <w:rPr>
          <w:rFonts w:eastAsia="黑体" w:cs="Times New Roman"/>
          <w:color w:val="000000" w:themeColor="text1"/>
          <w:w w:val="110"/>
          <w:kern w:val="0"/>
          <w:sz w:val="28"/>
          <w:szCs w:val="28"/>
          <w14:textFill>
            <w14:solidFill>
              <w14:schemeClr w14:val="tx1"/>
            </w14:solidFill>
          </w14:textFill>
        </w:rPr>
      </w:pPr>
      <w:r>
        <w:rPr>
          <w:rFonts w:eastAsia="宋体" w:cs="Times New Roman"/>
          <w:bCs/>
          <w:color w:val="000000" w:themeColor="text1"/>
          <w:w w:val="110"/>
          <w:kern w:val="0"/>
          <w:sz w:val="28"/>
          <w:szCs w:val="28"/>
          <w:u w:val="single" w:color="000000"/>
          <w14:textFill>
            <w14:solidFill>
              <w14:schemeClr w14:val="tx1"/>
            </w14:solidFill>
          </w14:textFill>
        </w:rPr>
        <w:t>20xx­xx­</w:t>
      </w:r>
      <w:r>
        <w:rPr>
          <w:rFonts w:eastAsia="宋体" w:cs="Times New Roman"/>
          <w:bCs/>
          <w:color w:val="000000" w:themeColor="text1"/>
          <w:spacing w:val="-3"/>
          <w:w w:val="110"/>
          <w:kern w:val="0"/>
          <w:sz w:val="28"/>
          <w:szCs w:val="28"/>
          <w:u w:val="single" w:color="000000"/>
          <w14:textFill>
            <w14:solidFill>
              <w14:schemeClr w14:val="tx1"/>
            </w14:solidFill>
          </w14:textFill>
        </w:rPr>
        <w:t>xx</w:t>
      </w:r>
      <w:r>
        <w:rPr>
          <w:rFonts w:eastAsia="黑体" w:cs="Times New Roman"/>
          <w:color w:val="000000" w:themeColor="text1"/>
          <w:w w:val="110"/>
          <w:kern w:val="0"/>
          <w:sz w:val="28"/>
          <w:szCs w:val="28"/>
          <w:u w:val="single" w:color="000000"/>
          <w14:textFill>
            <w14:solidFill>
              <w14:schemeClr w14:val="tx1"/>
            </w14:solidFill>
          </w14:textFill>
        </w:rPr>
        <w:t xml:space="preserve"> </w:t>
      </w:r>
      <w:r>
        <w:rPr>
          <w:rFonts w:hint="eastAsia" w:eastAsia="黑体" w:cs="Times New Roman"/>
          <w:color w:val="000000" w:themeColor="text1"/>
          <w:w w:val="110"/>
          <w:kern w:val="0"/>
          <w:sz w:val="28"/>
          <w:szCs w:val="28"/>
          <w:u w:val="single" w:color="000000"/>
          <w14:textFill>
            <w14:solidFill>
              <w14:schemeClr w14:val="tx1"/>
            </w14:solidFill>
          </w14:textFill>
        </w:rPr>
        <w:t>发布</w:t>
      </w:r>
      <w:r>
        <w:rPr>
          <w:rFonts w:eastAsia="黑体" w:cs="Times New Roman"/>
          <w:color w:val="000000" w:themeColor="text1"/>
          <w:w w:val="110"/>
          <w:kern w:val="0"/>
          <w:sz w:val="28"/>
          <w:szCs w:val="28"/>
          <w:u w:val="single" w:color="000000"/>
          <w14:textFill>
            <w14:solidFill>
              <w14:schemeClr w14:val="tx1"/>
            </w14:solidFill>
          </w14:textFill>
        </w:rPr>
        <w:t xml:space="preserve">                                20xx</w:t>
      </w:r>
      <w:r>
        <w:rPr>
          <w:rFonts w:eastAsia="宋体" w:cs="Times New Roman"/>
          <w:color w:val="000000" w:themeColor="text1"/>
          <w:w w:val="110"/>
          <w:kern w:val="0"/>
          <w:sz w:val="28"/>
          <w:szCs w:val="28"/>
          <w:u w:val="single" w:color="000000"/>
          <w14:textFill>
            <w14:solidFill>
              <w14:schemeClr w14:val="tx1"/>
            </w14:solidFill>
          </w14:textFill>
        </w:rPr>
        <w:t>­xx­xx</w:t>
      </w:r>
      <w:r>
        <w:rPr>
          <w:rFonts w:eastAsia="黑体" w:cs="Times New Roman"/>
          <w:b/>
          <w:color w:val="000000" w:themeColor="text1"/>
          <w:spacing w:val="-86"/>
          <w:w w:val="110"/>
          <w:kern w:val="0"/>
          <w:sz w:val="28"/>
          <w:szCs w:val="28"/>
          <w:u w:val="single" w:color="000000"/>
          <w14:textFill>
            <w14:solidFill>
              <w14:schemeClr w14:val="tx1"/>
            </w14:solidFill>
          </w14:textFill>
        </w:rPr>
        <w:t xml:space="preserve">        </w:t>
      </w:r>
      <w:r>
        <w:rPr>
          <w:rFonts w:eastAsia="黑体" w:cs="Times New Roman"/>
          <w:color w:val="000000" w:themeColor="text1"/>
          <w:w w:val="110"/>
          <w:kern w:val="0"/>
          <w:sz w:val="28"/>
          <w:szCs w:val="28"/>
          <w:u w:val="single" w:color="000000"/>
          <w14:textFill>
            <w14:solidFill>
              <w14:schemeClr w14:val="tx1"/>
            </w14:solidFill>
          </w14:textFill>
        </w:rPr>
        <w:t xml:space="preserve"> </w:t>
      </w:r>
      <w:r>
        <w:rPr>
          <w:rFonts w:hint="eastAsia" w:eastAsia="黑体" w:cs="Times New Roman"/>
          <w:color w:val="000000" w:themeColor="text1"/>
          <w:w w:val="110"/>
          <w:kern w:val="0"/>
          <w:sz w:val="28"/>
          <w:szCs w:val="28"/>
          <w:u w:val="single" w:color="000000"/>
          <w14:textFill>
            <w14:solidFill>
              <w14:schemeClr w14:val="tx1"/>
            </w14:solidFill>
          </w14:textFill>
        </w:rPr>
        <w:t>实施</w:t>
      </w:r>
    </w:p>
    <w:p>
      <w:pPr>
        <w:tabs>
          <w:tab w:val="left" w:pos="6597"/>
          <w:tab w:val="left" w:pos="7317"/>
        </w:tabs>
        <w:ind w:right="693" w:rightChars="330"/>
        <w:jc w:val="center"/>
        <w:rPr>
          <w:rFonts w:hint="eastAsia" w:ascii="黑体" w:hAnsi="黑体" w:eastAsia="黑体" w:cs="黑体"/>
          <w:color w:val="000000" w:themeColor="text1"/>
          <w:kern w:val="0"/>
          <w:sz w:val="28"/>
          <w:szCs w:val="28"/>
          <w14:textFill>
            <w14:solidFill>
              <w14:schemeClr w14:val="tx1"/>
            </w14:solidFill>
          </w14:textFill>
        </w:rPr>
        <w:sectPr>
          <w:footerReference r:id="rId6" w:type="first"/>
          <w:headerReference r:id="rId3" w:type="default"/>
          <w:footerReference r:id="rId4" w:type="default"/>
          <w:footerReference r:id="rId5" w:type="even"/>
          <w:type w:val="continuous"/>
          <w:pgSz w:w="11907" w:h="16840"/>
          <w:pgMar w:top="1440" w:right="1080" w:bottom="1440" w:left="1080" w:header="720" w:footer="737" w:gutter="0"/>
          <w:pgNumType w:fmt="upperRoman"/>
          <w:cols w:space="720" w:num="1"/>
          <w:docGrid w:linePitch="286" w:charSpace="0"/>
        </w:sectPr>
      </w:pPr>
      <w:r>
        <w:rPr>
          <w:rFonts w:hint="eastAsia" w:ascii="黑体" w:hAnsi="黑体" w:eastAsia="黑体" w:cs="Times New Roman"/>
          <w:color w:val="000000" w:themeColor="text1"/>
          <w:w w:val="110"/>
          <w:kern w:val="0"/>
          <w:sz w:val="28"/>
          <w:szCs w:val="28"/>
          <w14:textFill>
            <w14:solidFill>
              <w14:schemeClr w14:val="tx1"/>
            </w14:solidFill>
          </w14:textFill>
        </w:rPr>
        <w:t>江苏省电机工程学会</w:t>
      </w:r>
      <w:r>
        <w:rPr>
          <w:rFonts w:ascii="黑体" w:hAnsi="黑体" w:eastAsia="黑体" w:cs="Times New Roman"/>
          <w:color w:val="000000" w:themeColor="text1"/>
          <w:w w:val="110"/>
          <w:kern w:val="0"/>
          <w:sz w:val="28"/>
          <w:szCs w:val="28"/>
          <w14:textFill>
            <w14:solidFill>
              <w14:schemeClr w14:val="tx1"/>
            </w14:solidFill>
          </w14:textFill>
        </w:rPr>
        <w:t xml:space="preserve"> </w:t>
      </w:r>
      <w:r>
        <w:rPr>
          <w:rFonts w:hint="eastAsia" w:ascii="黑体" w:hAnsi="黑体" w:eastAsia="黑体" w:cs="Times New Roman"/>
          <w:color w:val="000000" w:themeColor="text1"/>
          <w:w w:val="110"/>
          <w:kern w:val="0"/>
          <w:sz w:val="28"/>
          <w:szCs w:val="28"/>
          <w14:textFill>
            <w14:solidFill>
              <w14:schemeClr w14:val="tx1"/>
            </w14:solidFill>
          </w14:textFill>
        </w:rPr>
        <w:t>发布</w:t>
      </w:r>
    </w:p>
    <w:p>
      <w:pPr>
        <w:pStyle w:val="37"/>
        <w:tabs>
          <w:tab w:val="right" w:pos="9737"/>
        </w:tabs>
        <w:spacing w:before="720" w:beforeLines="300" w:after="680" w:line="240" w:lineRule="exact"/>
        <w:ind w:left="0"/>
        <w:jc w:val="center"/>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目  次</w:t>
      </w:r>
    </w:p>
    <w:p>
      <w:pPr>
        <w:pStyle w:val="330"/>
        <w:spacing w:line="240" w:lineRule="auto"/>
      </w:pPr>
      <w:r>
        <w:rPr>
          <w:rFonts w:hint="eastAsia" w:ascii="黑体" w:hAnsi="黑体" w:eastAsia="黑体" w:cs="黑体"/>
          <w:color w:val="000000" w:themeColor="text1"/>
          <w:kern w:val="2"/>
          <w14:textFill>
            <w14:solidFill>
              <w14:schemeClr w14:val="tx1"/>
            </w14:solidFill>
          </w14:textFill>
        </w:rPr>
        <w:fldChar w:fldCharType="begin"/>
      </w:r>
      <w:r>
        <w:rPr>
          <w:rFonts w:ascii="黑体" w:hAnsi="黑体" w:eastAsia="黑体" w:cs="黑体"/>
          <w:color w:val="000000" w:themeColor="text1"/>
          <w14:textFill>
            <w14:solidFill>
              <w14:schemeClr w14:val="tx1"/>
            </w14:solidFill>
          </w14:textFill>
        </w:rPr>
        <w:instrText xml:space="preserve"> TOC \o "1-3" \h \z \u </w:instrText>
      </w:r>
      <w:r>
        <w:rPr>
          <w:rFonts w:hint="eastAsia" w:ascii="黑体" w:hAnsi="黑体" w:eastAsia="黑体" w:cs="黑体"/>
          <w:color w:val="000000" w:themeColor="text1"/>
          <w:kern w:val="2"/>
          <w14:textFill>
            <w14:solidFill>
              <w14:schemeClr w14:val="tx1"/>
            </w14:solidFill>
          </w14:textFill>
        </w:rPr>
        <w:fldChar w:fldCharType="separate"/>
      </w:r>
      <w:r>
        <w:fldChar w:fldCharType="begin"/>
      </w:r>
      <w:r>
        <w:instrText xml:space="preserve"> HYPERLINK \l "_Toc193546041" </w:instrText>
      </w:r>
      <w:r>
        <w:fldChar w:fldCharType="separate"/>
      </w:r>
      <w:r>
        <w:fldChar w:fldCharType="end"/>
      </w:r>
    </w:p>
    <w:sdt>
      <w:sdtPr>
        <w:rPr>
          <w:rFonts w:cs="Times New Roman"/>
          <w:kern w:val="0"/>
          <w:sz w:val="22"/>
          <w:lang w:val="zh-CN"/>
        </w:rPr>
        <w:id w:val="8806128"/>
        <w:docPartObj>
          <w:docPartGallery w:val="Table of Contents"/>
          <w:docPartUnique/>
        </w:docPartObj>
      </w:sdtPr>
      <w:sdtEndPr>
        <w:rPr>
          <w:rFonts w:cs="Times New Roman" w:asciiTheme="minorEastAsia" w:hAnsiTheme="minorEastAsia"/>
          <w:kern w:val="0"/>
          <w:sz w:val="21"/>
          <w:szCs w:val="21"/>
          <w:lang w:val="zh-CN"/>
        </w:rPr>
      </w:sdtEndPr>
      <w:sdtContent>
        <w:p>
          <w:pPr>
            <w:rPr>
              <w:rFonts w:hint="eastAsia" w:asciiTheme="minorEastAsia" w:hAnsiTheme="minorEastAsia"/>
              <w:szCs w:val="21"/>
            </w:rPr>
          </w:pPr>
          <w:r>
            <w:rPr>
              <w:rFonts w:hint="eastAsia"/>
              <w:szCs w:val="21"/>
            </w:rPr>
            <w:t>前言</w:t>
          </w:r>
          <w:r>
            <w:rPr>
              <w:rFonts w:asciiTheme="minorEastAsia" w:hAnsiTheme="minorEastAsia"/>
              <w:szCs w:val="21"/>
            </w:rPr>
            <w:ptab w:relativeTo="margin" w:alignment="right" w:leader="dot"/>
          </w:r>
          <w:r>
            <w:rPr>
              <w:rFonts w:hint="eastAsia" w:asciiTheme="minorEastAsia" w:hAnsiTheme="minorEastAsia"/>
              <w:szCs w:val="21"/>
              <w:lang w:val="zh-CN"/>
            </w:rPr>
            <w:t>Ⅱ</w:t>
          </w:r>
        </w:p>
        <w:p>
          <w:pPr>
            <w:pStyle w:val="61"/>
            <w:spacing w:line="240" w:lineRule="auto"/>
            <w:ind w:left="0"/>
            <w:rPr>
              <w:rFonts w:hint="eastAsia" w:asciiTheme="minorEastAsia" w:hAnsiTheme="minorEastAsia"/>
              <w:sz w:val="21"/>
              <w:szCs w:val="21"/>
              <w:lang w:val="zh-CN"/>
            </w:rPr>
          </w:pPr>
          <w:r>
            <w:rPr>
              <w:rFonts w:asciiTheme="minorEastAsia" w:hAnsiTheme="minorEastAsia"/>
              <w:sz w:val="21"/>
              <w:szCs w:val="21"/>
            </w:rPr>
            <w:t xml:space="preserve">1  </w:t>
          </w:r>
          <w:r>
            <w:rPr>
              <w:rFonts w:hint="eastAsia" w:asciiTheme="minorEastAsia" w:hAnsiTheme="minorEastAsia"/>
              <w:sz w:val="21"/>
              <w:szCs w:val="21"/>
            </w:rPr>
            <w:t>范围</w:t>
          </w:r>
          <w:r>
            <w:rPr>
              <w:rFonts w:asciiTheme="minorEastAsia" w:hAnsiTheme="minorEastAsia"/>
              <w:sz w:val="21"/>
              <w:szCs w:val="21"/>
            </w:rPr>
            <w:ptab w:relativeTo="margin" w:alignment="right" w:leader="dot"/>
          </w:r>
          <w:r>
            <w:rPr>
              <w:rFonts w:asciiTheme="minorEastAsia" w:hAnsiTheme="minorEastAsia"/>
              <w:sz w:val="21"/>
              <w:szCs w:val="21"/>
              <w:lang w:val="zh-CN"/>
            </w:rPr>
            <w:t>1</w:t>
          </w:r>
        </w:p>
        <w:p>
          <w:pPr>
            <w:pStyle w:val="61"/>
            <w:spacing w:line="240" w:lineRule="auto"/>
            <w:ind w:left="0"/>
            <w:rPr>
              <w:rFonts w:hint="eastAsia" w:asciiTheme="minorEastAsia" w:hAnsiTheme="minorEastAsia"/>
              <w:sz w:val="21"/>
              <w:szCs w:val="21"/>
            </w:rPr>
          </w:pPr>
          <w:r>
            <w:rPr>
              <w:rFonts w:asciiTheme="minorEastAsia" w:hAnsiTheme="minorEastAsia"/>
              <w:sz w:val="21"/>
              <w:szCs w:val="21"/>
            </w:rPr>
            <w:t>2  规范性引用文件</w:t>
          </w:r>
          <w:r>
            <w:rPr>
              <w:rFonts w:asciiTheme="minorEastAsia" w:hAnsiTheme="minorEastAsia"/>
              <w:sz w:val="21"/>
              <w:szCs w:val="21"/>
            </w:rPr>
            <w:ptab w:relativeTo="margin" w:alignment="right" w:leader="dot"/>
          </w:r>
          <w:r>
            <w:rPr>
              <w:rFonts w:asciiTheme="minorEastAsia" w:hAnsiTheme="minorEastAsia"/>
              <w:sz w:val="21"/>
              <w:szCs w:val="21"/>
              <w:lang w:val="zh-CN"/>
            </w:rPr>
            <w:t>1</w:t>
          </w:r>
        </w:p>
        <w:p>
          <w:pPr>
            <w:pStyle w:val="61"/>
            <w:spacing w:line="240" w:lineRule="auto"/>
            <w:ind w:left="0"/>
            <w:rPr>
              <w:rFonts w:hint="eastAsia" w:asciiTheme="minorEastAsia" w:hAnsiTheme="minorEastAsia"/>
              <w:sz w:val="21"/>
              <w:szCs w:val="21"/>
            </w:rPr>
          </w:pPr>
          <w:r>
            <w:rPr>
              <w:rFonts w:asciiTheme="minorEastAsia" w:hAnsiTheme="minorEastAsia"/>
              <w:sz w:val="21"/>
              <w:szCs w:val="21"/>
            </w:rPr>
            <w:t>3  术语和定义</w:t>
          </w:r>
          <w:r>
            <w:rPr>
              <w:rFonts w:asciiTheme="minorEastAsia" w:hAnsiTheme="minorEastAsia"/>
              <w:sz w:val="21"/>
              <w:szCs w:val="21"/>
            </w:rPr>
            <w:ptab w:relativeTo="margin" w:alignment="right" w:leader="dot"/>
          </w:r>
          <w:r>
            <w:rPr>
              <w:rFonts w:asciiTheme="minorEastAsia" w:hAnsiTheme="minorEastAsia"/>
              <w:sz w:val="21"/>
              <w:szCs w:val="21"/>
              <w:lang w:val="zh-CN"/>
            </w:rPr>
            <w:t>1</w:t>
          </w:r>
        </w:p>
        <w:p>
          <w:pPr>
            <w:pStyle w:val="61"/>
            <w:spacing w:line="240" w:lineRule="auto"/>
            <w:ind w:left="0"/>
            <w:rPr>
              <w:rFonts w:hint="eastAsia" w:asciiTheme="minorEastAsia" w:hAnsiTheme="minorEastAsia"/>
              <w:sz w:val="21"/>
              <w:szCs w:val="21"/>
            </w:rPr>
          </w:pPr>
          <w:r>
            <w:rPr>
              <w:rFonts w:asciiTheme="minorEastAsia" w:hAnsiTheme="minorEastAsia"/>
              <w:sz w:val="21"/>
              <w:szCs w:val="21"/>
            </w:rPr>
            <w:t>4  评估单元及评估内容</w:t>
          </w:r>
          <w:r>
            <w:rPr>
              <w:rFonts w:asciiTheme="minorEastAsia" w:hAnsiTheme="minorEastAsia"/>
              <w:sz w:val="21"/>
              <w:szCs w:val="21"/>
            </w:rPr>
            <w:ptab w:relativeTo="margin" w:alignment="right" w:leader="dot"/>
          </w:r>
          <w:r>
            <w:rPr>
              <w:rFonts w:asciiTheme="minorEastAsia" w:hAnsiTheme="minorEastAsia"/>
              <w:sz w:val="21"/>
              <w:szCs w:val="21"/>
              <w:lang w:val="zh-CN"/>
            </w:rPr>
            <w:t>2</w:t>
          </w:r>
        </w:p>
        <w:p>
          <w:pPr>
            <w:pStyle w:val="37"/>
            <w:spacing w:line="240" w:lineRule="auto"/>
            <w:ind w:left="0" w:firstLine="210" w:firstLineChars="100"/>
            <w:rPr>
              <w:rFonts w:hint="eastAsia" w:asciiTheme="minorEastAsia" w:hAnsiTheme="minorEastAsia"/>
              <w:sz w:val="21"/>
              <w:szCs w:val="21"/>
            </w:rPr>
          </w:pPr>
          <w:sdt>
            <w:sdtPr>
              <w:rPr>
                <w:rFonts w:asciiTheme="minorEastAsia" w:hAnsiTheme="minorEastAsia"/>
                <w:sz w:val="21"/>
                <w:szCs w:val="21"/>
              </w:rPr>
              <w:id w:val="93059032"/>
              <w:placeholder>
                <w:docPart w:val="FC4378D910444C118146E8BAFD719C00"/>
              </w:placeholder>
            </w:sdtPr>
            <w:sdtEndPr>
              <w:rPr>
                <w:rFonts w:asciiTheme="minorEastAsia" w:hAnsiTheme="minorEastAsia"/>
                <w:sz w:val="21"/>
                <w:szCs w:val="21"/>
              </w:rPr>
            </w:sdtEndPr>
            <w:sdtContent>
              <w:r>
                <w:rPr>
                  <w:rFonts w:asciiTheme="minorEastAsia" w:hAnsiTheme="minorEastAsia"/>
                  <w:sz w:val="21"/>
                  <w:szCs w:val="21"/>
                </w:rPr>
                <w:t>4.1  评估单元</w:t>
              </w:r>
              <w:r>
                <w:rPr>
                  <w:rFonts w:hint="eastAsia" w:asciiTheme="minorEastAsia" w:hAnsiTheme="minorEastAsia"/>
                  <w:sz w:val="21"/>
                  <w:szCs w:val="21"/>
                </w:rPr>
                <w:t>组成</w:t>
              </w:r>
            </w:sdtContent>
          </w:sdt>
          <w:r>
            <w:rPr>
              <w:rFonts w:asciiTheme="minorEastAsia" w:hAnsiTheme="minorEastAsia"/>
              <w:sz w:val="21"/>
              <w:szCs w:val="21"/>
            </w:rPr>
            <w:ptab w:relativeTo="margin" w:alignment="right" w:leader="dot"/>
          </w:r>
          <w:r>
            <w:rPr>
              <w:rFonts w:asciiTheme="minorEastAsia" w:hAnsiTheme="minorEastAsia"/>
              <w:sz w:val="21"/>
              <w:szCs w:val="21"/>
              <w:lang w:val="zh-CN"/>
            </w:rPr>
            <w:t>2</w:t>
          </w:r>
        </w:p>
        <w:p>
          <w:pPr>
            <w:pStyle w:val="37"/>
            <w:spacing w:line="240" w:lineRule="auto"/>
            <w:ind w:left="0" w:firstLine="210" w:firstLineChars="100"/>
            <w:rPr>
              <w:rFonts w:hint="eastAsia" w:asciiTheme="minorEastAsia" w:hAnsiTheme="minorEastAsia"/>
              <w:sz w:val="21"/>
              <w:szCs w:val="21"/>
            </w:rPr>
          </w:pPr>
          <w:sdt>
            <w:sdtPr>
              <w:rPr>
                <w:rFonts w:asciiTheme="minorEastAsia" w:hAnsiTheme="minorEastAsia"/>
                <w:sz w:val="21"/>
                <w:szCs w:val="21"/>
              </w:rPr>
              <w:id w:val="-1537040555"/>
              <w:placeholder>
                <w:docPart w:val="A917A8EDC46046E98B0865D53B408FB0"/>
              </w:placeholder>
            </w:sdtPr>
            <w:sdtEndPr>
              <w:rPr>
                <w:rFonts w:asciiTheme="minorEastAsia" w:hAnsiTheme="minorEastAsia"/>
                <w:sz w:val="21"/>
                <w:szCs w:val="21"/>
              </w:rPr>
            </w:sdtEndPr>
            <w:sdtContent>
              <w:r>
                <w:rPr>
                  <w:rFonts w:asciiTheme="minorEastAsia" w:hAnsiTheme="minorEastAsia"/>
                  <w:sz w:val="21"/>
                  <w:szCs w:val="21"/>
                </w:rPr>
                <w:t>4.2  电缆敷设消防单元</w:t>
              </w:r>
            </w:sdtContent>
          </w:sdt>
          <w:r>
            <w:rPr>
              <w:rFonts w:asciiTheme="minorEastAsia" w:hAnsiTheme="minorEastAsia"/>
              <w:sz w:val="21"/>
              <w:szCs w:val="21"/>
            </w:rPr>
            <w:ptab w:relativeTo="margin" w:alignment="right" w:leader="dot"/>
          </w:r>
          <w:r>
            <w:rPr>
              <w:rFonts w:asciiTheme="minorEastAsia" w:hAnsiTheme="minorEastAsia"/>
              <w:sz w:val="21"/>
              <w:szCs w:val="21"/>
              <w:lang w:val="zh-CN"/>
            </w:rPr>
            <w:t>2</w:t>
          </w:r>
        </w:p>
        <w:p>
          <w:pPr>
            <w:pStyle w:val="37"/>
            <w:spacing w:line="240" w:lineRule="auto"/>
            <w:ind w:left="0" w:firstLine="210" w:firstLineChars="100"/>
            <w:rPr>
              <w:rFonts w:hint="eastAsia" w:asciiTheme="minorEastAsia" w:hAnsiTheme="minorEastAsia"/>
              <w:sz w:val="21"/>
              <w:szCs w:val="21"/>
              <w:lang w:val="zh-CN"/>
            </w:rPr>
          </w:pPr>
          <w:sdt>
            <w:sdtPr>
              <w:rPr>
                <w:rFonts w:asciiTheme="minorEastAsia" w:hAnsiTheme="minorEastAsia"/>
                <w:sz w:val="21"/>
                <w:szCs w:val="21"/>
              </w:rPr>
              <w:id w:val="-1962403518"/>
              <w:placeholder>
                <w:docPart w:val="73AA7D1C19F24EF8AF36C5AACA1B78F6"/>
              </w:placeholder>
            </w:sdtPr>
            <w:sdtEndPr>
              <w:rPr>
                <w:rFonts w:asciiTheme="minorEastAsia" w:hAnsiTheme="minorEastAsia"/>
                <w:sz w:val="21"/>
                <w:szCs w:val="21"/>
              </w:rPr>
            </w:sdtEndPr>
            <w:sdtContent>
              <w:r>
                <w:rPr>
                  <w:rFonts w:asciiTheme="minorEastAsia" w:hAnsiTheme="minorEastAsia"/>
                  <w:sz w:val="21"/>
                  <w:szCs w:val="21"/>
                </w:rPr>
                <w:t>4.3  合法性单元</w:t>
              </w:r>
            </w:sdtContent>
          </w:sdt>
          <w:r>
            <w:rPr>
              <w:rFonts w:asciiTheme="minorEastAsia" w:hAnsiTheme="minorEastAsia"/>
              <w:sz w:val="21"/>
              <w:szCs w:val="21"/>
            </w:rPr>
            <w:ptab w:relativeTo="margin" w:alignment="right" w:leader="dot"/>
          </w:r>
          <w:r>
            <w:rPr>
              <w:rFonts w:asciiTheme="minorEastAsia" w:hAnsiTheme="minorEastAsia"/>
              <w:sz w:val="21"/>
              <w:szCs w:val="21"/>
              <w:lang w:val="zh-CN"/>
            </w:rPr>
            <w:t>4</w:t>
          </w:r>
        </w:p>
        <w:p>
          <w:pPr>
            <w:pStyle w:val="37"/>
            <w:spacing w:line="240" w:lineRule="auto"/>
            <w:ind w:left="0" w:firstLine="210" w:firstLineChars="100"/>
            <w:rPr>
              <w:rFonts w:hint="eastAsia" w:asciiTheme="minorEastAsia" w:hAnsiTheme="minorEastAsia"/>
              <w:sz w:val="21"/>
              <w:szCs w:val="21"/>
              <w:lang w:val="zh-CN"/>
            </w:rPr>
          </w:pPr>
          <w:sdt>
            <w:sdtPr>
              <w:rPr>
                <w:rFonts w:asciiTheme="minorEastAsia" w:hAnsiTheme="minorEastAsia"/>
                <w:sz w:val="21"/>
                <w:szCs w:val="21"/>
              </w:rPr>
              <w:id w:val="1054735107"/>
              <w:placeholder>
                <w:docPart w:val="92812C3CB3CE446B972820EB49087192"/>
              </w:placeholder>
            </w:sdtPr>
            <w:sdtEndPr>
              <w:rPr>
                <w:rFonts w:asciiTheme="minorEastAsia" w:hAnsiTheme="minorEastAsia"/>
                <w:sz w:val="21"/>
                <w:szCs w:val="21"/>
              </w:rPr>
            </w:sdtEndPr>
            <w:sdtContent>
              <w:r>
                <w:rPr>
                  <w:rFonts w:asciiTheme="minorEastAsia" w:hAnsiTheme="minorEastAsia"/>
                  <w:sz w:val="21"/>
                  <w:szCs w:val="21"/>
                </w:rPr>
                <w:t>4.4  消防设施单元</w:t>
              </w:r>
            </w:sdtContent>
          </w:sdt>
          <w:r>
            <w:rPr>
              <w:rFonts w:asciiTheme="minorEastAsia" w:hAnsiTheme="minorEastAsia"/>
              <w:sz w:val="21"/>
              <w:szCs w:val="21"/>
            </w:rPr>
            <w:ptab w:relativeTo="margin" w:alignment="right" w:leader="dot"/>
          </w:r>
          <w:r>
            <w:rPr>
              <w:rFonts w:asciiTheme="minorEastAsia" w:hAnsiTheme="minorEastAsia"/>
              <w:sz w:val="21"/>
              <w:szCs w:val="21"/>
              <w:lang w:val="zh-CN"/>
            </w:rPr>
            <w:t>4</w:t>
          </w:r>
        </w:p>
        <w:p>
          <w:pPr>
            <w:pStyle w:val="37"/>
            <w:spacing w:line="240" w:lineRule="auto"/>
            <w:ind w:left="0" w:firstLine="210" w:firstLineChars="100"/>
            <w:rPr>
              <w:rFonts w:hint="eastAsia" w:asciiTheme="minorEastAsia" w:hAnsiTheme="minorEastAsia"/>
              <w:sz w:val="21"/>
              <w:szCs w:val="21"/>
            </w:rPr>
          </w:pPr>
          <w:sdt>
            <w:sdtPr>
              <w:rPr>
                <w:rFonts w:asciiTheme="minorEastAsia" w:hAnsiTheme="minorEastAsia"/>
                <w:sz w:val="21"/>
                <w:szCs w:val="21"/>
              </w:rPr>
              <w:id w:val="341904313"/>
              <w:placeholder>
                <w:docPart w:val="12F582B25C1D4DD0BD4A7DA3EFCFFA93"/>
              </w:placeholder>
            </w:sdtPr>
            <w:sdtEndPr>
              <w:rPr>
                <w:rFonts w:asciiTheme="minorEastAsia" w:hAnsiTheme="minorEastAsia"/>
                <w:sz w:val="21"/>
                <w:szCs w:val="21"/>
              </w:rPr>
            </w:sdtEndPr>
            <w:sdtContent>
              <w:r>
                <w:rPr>
                  <w:rFonts w:asciiTheme="minorEastAsia" w:hAnsiTheme="minorEastAsia"/>
                  <w:sz w:val="21"/>
                  <w:szCs w:val="21"/>
                </w:rPr>
                <w:t>4.5  消防安全管理单元</w:t>
              </w:r>
            </w:sdtContent>
          </w:sdt>
          <w:r>
            <w:rPr>
              <w:rFonts w:asciiTheme="minorEastAsia" w:hAnsiTheme="minorEastAsia"/>
              <w:sz w:val="21"/>
              <w:szCs w:val="21"/>
            </w:rPr>
            <w:ptab w:relativeTo="margin" w:alignment="right" w:leader="dot"/>
          </w:r>
          <w:r>
            <w:rPr>
              <w:rFonts w:asciiTheme="minorEastAsia" w:hAnsiTheme="minorEastAsia"/>
              <w:sz w:val="21"/>
              <w:szCs w:val="21"/>
              <w:lang w:val="zh-CN"/>
            </w:rPr>
            <w:t>5</w:t>
          </w:r>
        </w:p>
        <w:p>
          <w:pPr>
            <w:pStyle w:val="61"/>
            <w:spacing w:line="240" w:lineRule="auto"/>
            <w:ind w:left="0"/>
            <w:rPr>
              <w:rFonts w:hint="eastAsia" w:asciiTheme="minorEastAsia" w:hAnsiTheme="minorEastAsia"/>
              <w:sz w:val="21"/>
              <w:szCs w:val="21"/>
            </w:rPr>
          </w:pPr>
          <w:r>
            <w:rPr>
              <w:rFonts w:asciiTheme="minorEastAsia" w:hAnsiTheme="minorEastAsia"/>
              <w:sz w:val="21"/>
              <w:szCs w:val="21"/>
            </w:rPr>
            <w:t xml:space="preserve">5  </w:t>
          </w:r>
          <w:r>
            <w:rPr>
              <w:rFonts w:hint="eastAsia" w:asciiTheme="minorEastAsia" w:hAnsiTheme="minorEastAsia"/>
              <w:sz w:val="21"/>
              <w:szCs w:val="21"/>
            </w:rPr>
            <w:t>评估程序</w:t>
          </w:r>
          <w:r>
            <w:rPr>
              <w:rFonts w:asciiTheme="minorEastAsia" w:hAnsiTheme="minorEastAsia"/>
              <w:sz w:val="21"/>
              <w:szCs w:val="21"/>
            </w:rPr>
            <w:ptab w:relativeTo="margin" w:alignment="right" w:leader="dot"/>
          </w:r>
          <w:r>
            <w:rPr>
              <w:rFonts w:asciiTheme="minorEastAsia" w:hAnsiTheme="minorEastAsia"/>
              <w:sz w:val="21"/>
              <w:szCs w:val="21"/>
              <w:lang w:val="zh-CN"/>
            </w:rPr>
            <w:t>7</w:t>
          </w:r>
        </w:p>
        <w:p>
          <w:pPr>
            <w:pStyle w:val="37"/>
            <w:spacing w:line="240" w:lineRule="auto"/>
            <w:ind w:left="0" w:firstLine="210" w:firstLineChars="100"/>
            <w:rPr>
              <w:rFonts w:hint="eastAsia" w:asciiTheme="minorEastAsia" w:hAnsiTheme="minorEastAsia"/>
              <w:sz w:val="21"/>
              <w:szCs w:val="21"/>
            </w:rPr>
          </w:pPr>
          <w:sdt>
            <w:sdtPr>
              <w:rPr>
                <w:rFonts w:asciiTheme="minorEastAsia" w:hAnsiTheme="minorEastAsia"/>
                <w:sz w:val="21"/>
                <w:szCs w:val="21"/>
              </w:rPr>
              <w:id w:val="1396235537"/>
              <w:placeholder>
                <w:docPart w:val="493FFEB7E7C64C1B8466879A8E7868EA"/>
              </w:placeholder>
            </w:sdtPr>
            <w:sdtEndPr>
              <w:rPr>
                <w:rFonts w:asciiTheme="minorEastAsia" w:hAnsiTheme="minorEastAsia"/>
                <w:sz w:val="21"/>
                <w:szCs w:val="21"/>
              </w:rPr>
            </w:sdtEndPr>
            <w:sdtContent>
              <w:r>
                <w:rPr>
                  <w:rFonts w:asciiTheme="minorEastAsia" w:hAnsiTheme="minorEastAsia"/>
                  <w:sz w:val="21"/>
                  <w:szCs w:val="21"/>
                </w:rPr>
                <w:t xml:space="preserve">5.1  </w:t>
              </w:r>
              <w:r>
                <w:rPr>
                  <w:rFonts w:hint="eastAsia" w:asciiTheme="minorEastAsia" w:hAnsiTheme="minorEastAsia"/>
                  <w:sz w:val="21"/>
                  <w:szCs w:val="21"/>
                </w:rPr>
                <w:t>一般规定</w:t>
              </w:r>
            </w:sdtContent>
          </w:sdt>
          <w:r>
            <w:rPr>
              <w:rFonts w:asciiTheme="minorEastAsia" w:hAnsiTheme="minorEastAsia"/>
              <w:sz w:val="21"/>
              <w:szCs w:val="21"/>
            </w:rPr>
            <w:ptab w:relativeTo="margin" w:alignment="right" w:leader="dot"/>
          </w:r>
          <w:r>
            <w:rPr>
              <w:rFonts w:asciiTheme="minorEastAsia" w:hAnsiTheme="minorEastAsia"/>
              <w:sz w:val="21"/>
              <w:szCs w:val="21"/>
              <w:lang w:val="zh-CN"/>
            </w:rPr>
            <w:t>7</w:t>
          </w:r>
        </w:p>
        <w:p>
          <w:pPr>
            <w:pStyle w:val="37"/>
            <w:spacing w:line="240" w:lineRule="auto"/>
            <w:ind w:left="0" w:firstLine="210" w:firstLineChars="100"/>
            <w:rPr>
              <w:rFonts w:hint="eastAsia" w:asciiTheme="minorEastAsia" w:hAnsiTheme="minorEastAsia"/>
              <w:sz w:val="21"/>
              <w:szCs w:val="21"/>
              <w:lang w:val="zh-CN"/>
            </w:rPr>
          </w:pPr>
          <w:sdt>
            <w:sdtPr>
              <w:rPr>
                <w:rFonts w:asciiTheme="minorEastAsia" w:hAnsiTheme="minorEastAsia"/>
                <w:sz w:val="21"/>
                <w:szCs w:val="21"/>
              </w:rPr>
              <w:id w:val="587818406"/>
              <w:placeholder>
                <w:docPart w:val="4E7FD170E484482DA046E05AA7D0036D"/>
              </w:placeholder>
            </w:sdtPr>
            <w:sdtEndPr>
              <w:rPr>
                <w:rFonts w:asciiTheme="minorEastAsia" w:hAnsiTheme="minorEastAsia"/>
                <w:sz w:val="21"/>
                <w:szCs w:val="21"/>
              </w:rPr>
            </w:sdtEndPr>
            <w:sdtContent>
              <w:r>
                <w:rPr>
                  <w:rFonts w:asciiTheme="minorEastAsia" w:hAnsiTheme="minorEastAsia"/>
                  <w:sz w:val="21"/>
                  <w:szCs w:val="21"/>
                </w:rPr>
                <w:t xml:space="preserve">5.2  </w:t>
              </w:r>
              <w:r>
                <w:rPr>
                  <w:rFonts w:hint="eastAsia" w:asciiTheme="minorEastAsia" w:hAnsiTheme="minorEastAsia"/>
                  <w:sz w:val="21"/>
                  <w:szCs w:val="21"/>
                </w:rPr>
                <w:t>前期准备</w:t>
              </w:r>
            </w:sdtContent>
          </w:sdt>
          <w:r>
            <w:rPr>
              <w:rFonts w:asciiTheme="minorEastAsia" w:hAnsiTheme="minorEastAsia"/>
              <w:sz w:val="21"/>
              <w:szCs w:val="21"/>
            </w:rPr>
            <w:ptab w:relativeTo="margin" w:alignment="right" w:leader="dot"/>
          </w:r>
          <w:r>
            <w:rPr>
              <w:rFonts w:asciiTheme="minorEastAsia" w:hAnsiTheme="minorEastAsia"/>
              <w:sz w:val="21"/>
              <w:szCs w:val="21"/>
              <w:lang w:val="zh-CN"/>
            </w:rPr>
            <w:t>7</w:t>
          </w:r>
        </w:p>
        <w:p>
          <w:pPr>
            <w:pStyle w:val="37"/>
            <w:spacing w:line="240" w:lineRule="auto"/>
            <w:ind w:left="0" w:firstLine="210" w:firstLineChars="100"/>
            <w:rPr>
              <w:rFonts w:hint="eastAsia" w:asciiTheme="minorEastAsia" w:hAnsiTheme="minorEastAsia"/>
              <w:sz w:val="21"/>
              <w:szCs w:val="21"/>
              <w:lang w:val="zh-CN"/>
            </w:rPr>
          </w:pPr>
          <w:sdt>
            <w:sdtPr>
              <w:rPr>
                <w:rFonts w:asciiTheme="minorEastAsia" w:hAnsiTheme="minorEastAsia"/>
                <w:sz w:val="21"/>
                <w:szCs w:val="21"/>
              </w:rPr>
              <w:id w:val="1117409488"/>
              <w:placeholder>
                <w:docPart w:val="BC1928515BB04DD7866FC6747CD434C4"/>
              </w:placeholder>
            </w:sdtPr>
            <w:sdtEndPr>
              <w:rPr>
                <w:rFonts w:asciiTheme="minorEastAsia" w:hAnsiTheme="minorEastAsia"/>
                <w:sz w:val="21"/>
                <w:szCs w:val="21"/>
              </w:rPr>
            </w:sdtEndPr>
            <w:sdtContent>
              <w:r>
                <w:rPr>
                  <w:rFonts w:asciiTheme="minorEastAsia" w:hAnsiTheme="minorEastAsia"/>
                  <w:sz w:val="21"/>
                  <w:szCs w:val="21"/>
                </w:rPr>
                <w:t xml:space="preserve">5.3  </w:t>
              </w:r>
              <w:r>
                <w:rPr>
                  <w:rFonts w:hint="eastAsia" w:asciiTheme="minorEastAsia" w:hAnsiTheme="minorEastAsia"/>
                  <w:sz w:val="21"/>
                  <w:szCs w:val="21"/>
                </w:rPr>
                <w:t>现场检查</w:t>
              </w:r>
            </w:sdtContent>
          </w:sdt>
          <w:r>
            <w:rPr>
              <w:rFonts w:asciiTheme="minorEastAsia" w:hAnsiTheme="minorEastAsia"/>
              <w:sz w:val="21"/>
              <w:szCs w:val="21"/>
            </w:rPr>
            <w:ptab w:relativeTo="margin" w:alignment="right" w:leader="dot"/>
          </w:r>
          <w:r>
            <w:rPr>
              <w:rFonts w:asciiTheme="minorEastAsia" w:hAnsiTheme="minorEastAsia"/>
              <w:sz w:val="21"/>
              <w:szCs w:val="21"/>
              <w:lang w:val="zh-CN"/>
            </w:rPr>
            <w:t>7</w:t>
          </w:r>
        </w:p>
        <w:p>
          <w:pPr>
            <w:pStyle w:val="37"/>
            <w:spacing w:line="240" w:lineRule="auto"/>
            <w:ind w:left="0" w:firstLine="210" w:firstLineChars="100"/>
            <w:rPr>
              <w:rFonts w:hint="eastAsia" w:asciiTheme="minorEastAsia" w:hAnsiTheme="minorEastAsia"/>
              <w:sz w:val="21"/>
              <w:szCs w:val="21"/>
              <w:lang w:val="zh-CN"/>
            </w:rPr>
          </w:pPr>
          <w:sdt>
            <w:sdtPr>
              <w:rPr>
                <w:rFonts w:asciiTheme="minorEastAsia" w:hAnsiTheme="minorEastAsia"/>
                <w:sz w:val="21"/>
                <w:szCs w:val="21"/>
              </w:rPr>
              <w:id w:val="710230541"/>
              <w:placeholder>
                <w:docPart w:val="343BFD734749458094A144E57DAE13BA"/>
              </w:placeholder>
            </w:sdtPr>
            <w:sdtEndPr>
              <w:rPr>
                <w:rFonts w:asciiTheme="minorEastAsia" w:hAnsiTheme="minorEastAsia"/>
                <w:sz w:val="21"/>
                <w:szCs w:val="21"/>
              </w:rPr>
            </w:sdtEndPr>
            <w:sdtContent>
              <w:r>
                <w:rPr>
                  <w:rFonts w:asciiTheme="minorEastAsia" w:hAnsiTheme="minorEastAsia"/>
                  <w:sz w:val="21"/>
                  <w:szCs w:val="21"/>
                </w:rPr>
                <w:t xml:space="preserve">5.4  </w:t>
              </w:r>
              <w:r>
                <w:rPr>
                  <w:rFonts w:hint="eastAsia" w:asciiTheme="minorEastAsia" w:hAnsiTheme="minorEastAsia"/>
                  <w:sz w:val="21"/>
                  <w:szCs w:val="21"/>
                </w:rPr>
                <w:t>评估方法</w:t>
              </w:r>
            </w:sdtContent>
          </w:sdt>
          <w:r>
            <w:rPr>
              <w:rFonts w:asciiTheme="minorEastAsia" w:hAnsiTheme="minorEastAsia"/>
              <w:sz w:val="21"/>
              <w:szCs w:val="21"/>
            </w:rPr>
            <w:ptab w:relativeTo="margin" w:alignment="right" w:leader="dot"/>
          </w:r>
          <w:r>
            <w:rPr>
              <w:rFonts w:asciiTheme="minorEastAsia" w:hAnsiTheme="minorEastAsia"/>
              <w:sz w:val="21"/>
              <w:szCs w:val="21"/>
              <w:lang w:val="zh-CN"/>
            </w:rPr>
            <w:t>8</w:t>
          </w:r>
        </w:p>
        <w:p>
          <w:pPr>
            <w:pStyle w:val="37"/>
            <w:spacing w:line="240" w:lineRule="auto"/>
            <w:ind w:left="0" w:firstLine="210" w:firstLineChars="100"/>
            <w:rPr>
              <w:rFonts w:hint="eastAsia" w:asciiTheme="minorEastAsia" w:hAnsiTheme="minorEastAsia"/>
              <w:sz w:val="21"/>
              <w:szCs w:val="21"/>
            </w:rPr>
          </w:pPr>
          <w:sdt>
            <w:sdtPr>
              <w:rPr>
                <w:rFonts w:asciiTheme="minorEastAsia" w:hAnsiTheme="minorEastAsia"/>
                <w:sz w:val="21"/>
                <w:szCs w:val="21"/>
              </w:rPr>
              <w:id w:val="316770622"/>
              <w:placeholder>
                <w:docPart w:val="CA95E49A609A468BBF00607F0AB8D7A2"/>
              </w:placeholder>
            </w:sdtPr>
            <w:sdtEndPr>
              <w:rPr>
                <w:rFonts w:asciiTheme="minorEastAsia" w:hAnsiTheme="minorEastAsia"/>
                <w:sz w:val="21"/>
                <w:szCs w:val="21"/>
              </w:rPr>
            </w:sdtEndPr>
            <w:sdtContent>
              <w:r>
                <w:rPr>
                  <w:rFonts w:asciiTheme="minorEastAsia" w:hAnsiTheme="minorEastAsia"/>
                  <w:sz w:val="21"/>
                  <w:szCs w:val="21"/>
                </w:rPr>
                <w:t xml:space="preserve">5.5  </w:t>
              </w:r>
              <w:r>
                <w:rPr>
                  <w:rFonts w:hint="eastAsia" w:asciiTheme="minorEastAsia" w:hAnsiTheme="minorEastAsia"/>
                  <w:sz w:val="21"/>
                  <w:szCs w:val="21"/>
                </w:rPr>
                <w:t>项目评估步骤与评估人员要求</w:t>
              </w:r>
            </w:sdtContent>
          </w:sdt>
          <w:r>
            <w:rPr>
              <w:rFonts w:asciiTheme="minorEastAsia" w:hAnsiTheme="minorEastAsia"/>
              <w:sz w:val="21"/>
              <w:szCs w:val="21"/>
            </w:rPr>
            <w:ptab w:relativeTo="margin" w:alignment="right" w:leader="dot"/>
          </w:r>
          <w:r>
            <w:rPr>
              <w:rFonts w:asciiTheme="minorEastAsia" w:hAnsiTheme="minorEastAsia"/>
              <w:sz w:val="21"/>
              <w:szCs w:val="21"/>
              <w:lang w:val="zh-CN"/>
            </w:rPr>
            <w:t>9</w:t>
          </w:r>
        </w:p>
        <w:p>
          <w:pPr>
            <w:pStyle w:val="61"/>
            <w:spacing w:line="240" w:lineRule="auto"/>
            <w:ind w:left="0"/>
            <w:rPr>
              <w:rFonts w:hint="eastAsia" w:asciiTheme="minorEastAsia" w:hAnsiTheme="minorEastAsia"/>
              <w:sz w:val="21"/>
              <w:szCs w:val="21"/>
            </w:rPr>
          </w:pPr>
          <w:r>
            <w:rPr>
              <w:rFonts w:asciiTheme="minorEastAsia" w:hAnsiTheme="minorEastAsia"/>
              <w:sz w:val="21"/>
              <w:szCs w:val="21"/>
            </w:rPr>
            <w:t xml:space="preserve">6  </w:t>
          </w:r>
          <w:r>
            <w:rPr>
              <w:rFonts w:hint="eastAsia" w:asciiTheme="minorEastAsia" w:hAnsiTheme="minorEastAsia"/>
              <w:sz w:val="21"/>
              <w:szCs w:val="21"/>
            </w:rPr>
            <w:t>评估报告</w:t>
          </w:r>
          <w:r>
            <w:rPr>
              <w:rFonts w:asciiTheme="minorEastAsia" w:hAnsiTheme="minorEastAsia"/>
              <w:sz w:val="21"/>
              <w:szCs w:val="21"/>
            </w:rPr>
            <w:ptab w:relativeTo="margin" w:alignment="right" w:leader="dot"/>
          </w:r>
          <w:r>
            <w:rPr>
              <w:rFonts w:asciiTheme="minorEastAsia" w:hAnsiTheme="minorEastAsia"/>
              <w:sz w:val="21"/>
              <w:szCs w:val="21"/>
              <w:lang w:val="zh-CN"/>
            </w:rPr>
            <w:t>10</w:t>
          </w:r>
        </w:p>
        <w:p>
          <w:pPr>
            <w:pStyle w:val="37"/>
            <w:spacing w:line="240" w:lineRule="auto"/>
            <w:ind w:left="0" w:firstLine="210" w:firstLineChars="100"/>
            <w:rPr>
              <w:rFonts w:hint="eastAsia" w:asciiTheme="minorEastAsia" w:hAnsiTheme="minorEastAsia"/>
              <w:sz w:val="21"/>
              <w:szCs w:val="21"/>
            </w:rPr>
          </w:pPr>
          <w:sdt>
            <w:sdtPr>
              <w:rPr>
                <w:rFonts w:asciiTheme="minorEastAsia" w:hAnsiTheme="minorEastAsia"/>
                <w:sz w:val="21"/>
                <w:szCs w:val="21"/>
              </w:rPr>
              <w:id w:val="-97640564"/>
              <w:placeholder>
                <w:docPart w:val="B5FFA12BCF90414F91302405D0B3B5C6"/>
              </w:placeholder>
            </w:sdtPr>
            <w:sdtEndPr>
              <w:rPr>
                <w:rFonts w:asciiTheme="minorEastAsia" w:hAnsiTheme="minorEastAsia"/>
                <w:sz w:val="21"/>
                <w:szCs w:val="21"/>
              </w:rPr>
            </w:sdtEndPr>
            <w:sdtContent>
              <w:r>
                <w:rPr>
                  <w:rFonts w:asciiTheme="minorEastAsia" w:hAnsiTheme="minorEastAsia"/>
                  <w:sz w:val="21"/>
                  <w:szCs w:val="21"/>
                </w:rPr>
                <w:t xml:space="preserve">6.1  </w:t>
              </w:r>
              <w:r>
                <w:rPr>
                  <w:rFonts w:hint="eastAsia" w:asciiTheme="minorEastAsia" w:hAnsiTheme="minorEastAsia"/>
                  <w:sz w:val="21"/>
                  <w:szCs w:val="21"/>
                </w:rPr>
                <w:t>报告主要内容</w:t>
              </w:r>
            </w:sdtContent>
          </w:sdt>
          <w:r>
            <w:rPr>
              <w:rFonts w:asciiTheme="minorEastAsia" w:hAnsiTheme="minorEastAsia"/>
              <w:sz w:val="21"/>
              <w:szCs w:val="21"/>
            </w:rPr>
            <w:ptab w:relativeTo="margin" w:alignment="right" w:leader="dot"/>
          </w:r>
          <w:r>
            <w:rPr>
              <w:rFonts w:asciiTheme="minorEastAsia" w:hAnsiTheme="minorEastAsia"/>
              <w:sz w:val="21"/>
              <w:szCs w:val="21"/>
              <w:lang w:val="zh-CN"/>
            </w:rPr>
            <w:t>10</w:t>
          </w:r>
        </w:p>
        <w:p>
          <w:pPr>
            <w:pStyle w:val="61"/>
            <w:spacing w:line="240" w:lineRule="auto"/>
            <w:ind w:left="0"/>
            <w:rPr>
              <w:rFonts w:hint="eastAsia" w:asciiTheme="minorEastAsia" w:hAnsiTheme="minorEastAsia"/>
              <w:sz w:val="21"/>
              <w:szCs w:val="21"/>
            </w:rPr>
          </w:pPr>
          <w:r>
            <w:rPr>
              <w:rFonts w:asciiTheme="minorEastAsia" w:hAnsiTheme="minorEastAsia"/>
              <w:sz w:val="21"/>
              <w:szCs w:val="21"/>
            </w:rPr>
            <w:t>附录</w:t>
          </w:r>
          <w:r>
            <w:rPr>
              <w:rFonts w:hint="eastAsia" w:asciiTheme="minorEastAsia" w:hAnsiTheme="minorEastAsia"/>
              <w:sz w:val="21"/>
              <w:szCs w:val="21"/>
            </w:rPr>
            <w:t>A（资料性） 公路隧道敷设高压电缆消防评估现场检查与整改记录表</w:t>
          </w:r>
          <w:r>
            <w:rPr>
              <w:rFonts w:asciiTheme="minorEastAsia" w:hAnsiTheme="minorEastAsia"/>
              <w:sz w:val="21"/>
              <w:szCs w:val="21"/>
            </w:rPr>
            <w:ptab w:relativeTo="margin" w:alignment="right" w:leader="dot"/>
          </w:r>
          <w:r>
            <w:rPr>
              <w:rFonts w:asciiTheme="minorEastAsia" w:hAnsiTheme="minorEastAsia"/>
              <w:sz w:val="21"/>
              <w:szCs w:val="21"/>
              <w:lang w:val="zh-CN"/>
            </w:rPr>
            <w:t>11</w:t>
          </w:r>
        </w:p>
        <w:p>
          <w:pPr>
            <w:pStyle w:val="61"/>
            <w:spacing w:line="240" w:lineRule="auto"/>
            <w:ind w:left="0"/>
            <w:rPr>
              <w:rFonts w:hint="eastAsia" w:asciiTheme="minorEastAsia" w:hAnsiTheme="minorEastAsia"/>
              <w:sz w:val="21"/>
              <w:szCs w:val="21"/>
            </w:rPr>
          </w:pPr>
          <w:r>
            <w:rPr>
              <w:rFonts w:asciiTheme="minorEastAsia" w:hAnsiTheme="minorEastAsia"/>
              <w:sz w:val="21"/>
              <w:szCs w:val="21"/>
            </w:rPr>
            <w:t>附录</w:t>
          </w:r>
          <w:r>
            <w:rPr>
              <w:rFonts w:hint="eastAsia" w:asciiTheme="minorEastAsia" w:hAnsiTheme="minorEastAsia"/>
              <w:sz w:val="21"/>
              <w:szCs w:val="21"/>
            </w:rPr>
            <w:t>B（资料性） 公路隧道敷设高压电缆消防安全评估程序</w:t>
          </w:r>
          <w:r>
            <w:rPr>
              <w:rFonts w:asciiTheme="minorEastAsia" w:hAnsiTheme="minorEastAsia"/>
              <w:sz w:val="21"/>
              <w:szCs w:val="21"/>
            </w:rPr>
            <w:ptab w:relativeTo="margin" w:alignment="right" w:leader="dot"/>
          </w:r>
          <w:r>
            <w:rPr>
              <w:rFonts w:asciiTheme="minorEastAsia" w:hAnsiTheme="minorEastAsia"/>
              <w:sz w:val="21"/>
              <w:szCs w:val="21"/>
              <w:lang w:val="zh-CN"/>
            </w:rPr>
            <w:t>14</w:t>
          </w:r>
        </w:p>
        <w:p>
          <w:pPr>
            <w:pStyle w:val="61"/>
            <w:spacing w:line="240" w:lineRule="auto"/>
            <w:ind w:left="0"/>
            <w:rPr>
              <w:rFonts w:hint="eastAsia" w:asciiTheme="minorEastAsia" w:hAnsiTheme="minorEastAsia"/>
              <w:sz w:val="21"/>
              <w:szCs w:val="21"/>
            </w:rPr>
          </w:pPr>
          <w:r>
            <w:rPr>
              <w:rFonts w:asciiTheme="minorEastAsia" w:hAnsiTheme="minorEastAsia"/>
              <w:sz w:val="21"/>
              <w:szCs w:val="21"/>
            </w:rPr>
            <w:t>参考文献</w:t>
          </w:r>
          <w:r>
            <w:rPr>
              <w:rFonts w:asciiTheme="minorEastAsia" w:hAnsiTheme="minorEastAsia"/>
              <w:sz w:val="21"/>
              <w:szCs w:val="21"/>
            </w:rPr>
            <w:ptab w:relativeTo="margin" w:alignment="right" w:leader="dot"/>
          </w:r>
          <w:r>
            <w:rPr>
              <w:rFonts w:asciiTheme="minorEastAsia" w:hAnsiTheme="minorEastAsia"/>
              <w:sz w:val="21"/>
              <w:szCs w:val="21"/>
              <w:lang w:val="zh-CN"/>
            </w:rPr>
            <w:t>15</w:t>
          </w:r>
        </w:p>
        <w:p>
          <w:pPr>
            <w:pStyle w:val="61"/>
            <w:spacing w:line="240" w:lineRule="auto"/>
            <w:ind w:left="216"/>
            <w:rPr>
              <w:rFonts w:hint="eastAsia" w:asciiTheme="minorEastAsia" w:hAnsiTheme="minorEastAsia"/>
              <w:sz w:val="21"/>
              <w:szCs w:val="21"/>
            </w:rPr>
          </w:pPr>
        </w:p>
      </w:sdtContent>
    </w:sdt>
    <w:p/>
    <w:p/>
    <w:p>
      <w:pPr>
        <w:tabs>
          <w:tab w:val="left" w:pos="957"/>
        </w:tabs>
        <w:spacing w:line="419" w:lineRule="exact"/>
        <w:ind w:right="1"/>
        <w:jc w:val="right"/>
        <w:rPr>
          <w:color w:val="000000" w:themeColor="text1"/>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fldChar w:fldCharType="end"/>
      </w:r>
    </w:p>
    <w:p>
      <w:pPr>
        <w:widowControl/>
        <w:wordWrap w:val="0"/>
        <w:rPr>
          <w:b/>
          <w:bCs/>
          <w:color w:val="000000" w:themeColor="text1"/>
          <w:lang w:val="zh-CN"/>
          <w14:textFill>
            <w14:solidFill>
              <w14:schemeClr w14:val="tx1"/>
            </w14:solidFill>
          </w14:textFill>
        </w:rPr>
      </w:pPr>
    </w:p>
    <w:p>
      <w:pPr>
        <w:rPr>
          <w:color w:val="000000" w:themeColor="text1"/>
          <w14:textFill>
            <w14:solidFill>
              <w14:schemeClr w14:val="tx1"/>
            </w14:solidFill>
          </w14:textFill>
        </w:rPr>
      </w:pPr>
      <w:r>
        <w:fldChar w:fldCharType="begin"/>
      </w:r>
      <w:r>
        <w:instrText xml:space="preserve"> HYPERLINK \l "_bookmark21" </w:instrText>
      </w:r>
      <w:r>
        <w:fldChar w:fldCharType="separate"/>
      </w:r>
      <w:r>
        <w:fldChar w:fldCharType="end"/>
      </w:r>
    </w:p>
    <w:p>
      <w:pPr>
        <w:spacing w:line="200" w:lineRule="exact"/>
        <w:jc w:val="left"/>
        <w:rPr>
          <w:rFonts w:ascii="Calibri" w:hAnsi="Calibri" w:eastAsia="宋体" w:cs="Times New Roman"/>
          <w:color w:val="000000" w:themeColor="text1"/>
          <w:kern w:val="0"/>
          <w:sz w:val="20"/>
          <w:szCs w:val="20"/>
          <w14:textFill>
            <w14:solidFill>
              <w14:schemeClr w14:val="tx1"/>
            </w14:solidFill>
          </w14:textFill>
        </w:rPr>
      </w:pPr>
    </w:p>
    <w:p>
      <w:pPr>
        <w:spacing w:line="200" w:lineRule="exact"/>
        <w:jc w:val="left"/>
        <w:rPr>
          <w:rFonts w:ascii="Calibri" w:hAnsi="Calibri" w:eastAsia="宋体" w:cs="Times New Roman"/>
          <w:color w:val="000000" w:themeColor="text1"/>
          <w:kern w:val="0"/>
          <w:sz w:val="20"/>
          <w:szCs w:val="20"/>
          <w14:textFill>
            <w14:solidFill>
              <w14:schemeClr w14:val="tx1"/>
            </w14:solidFill>
          </w14:textFill>
        </w:rPr>
      </w:pPr>
    </w:p>
    <w:p>
      <w:pPr>
        <w:spacing w:line="200" w:lineRule="exact"/>
        <w:jc w:val="left"/>
        <w:rPr>
          <w:rFonts w:ascii="Calibri" w:hAnsi="Calibri" w:eastAsia="宋体" w:cs="Times New Roman"/>
          <w:color w:val="000000" w:themeColor="text1"/>
          <w:kern w:val="0"/>
          <w:sz w:val="20"/>
          <w:szCs w:val="20"/>
          <w14:textFill>
            <w14:solidFill>
              <w14:schemeClr w14:val="tx1"/>
            </w14:solidFill>
          </w14:textFill>
        </w:rPr>
      </w:pPr>
    </w:p>
    <w:p>
      <w:pPr>
        <w:spacing w:line="200" w:lineRule="exact"/>
        <w:jc w:val="left"/>
        <w:rPr>
          <w:rFonts w:ascii="Calibri" w:hAnsi="Calibri" w:eastAsia="宋体" w:cs="Times New Roman"/>
          <w:color w:val="000000" w:themeColor="text1"/>
          <w:kern w:val="0"/>
          <w:sz w:val="20"/>
          <w:szCs w:val="20"/>
          <w14:textFill>
            <w14:solidFill>
              <w14:schemeClr w14:val="tx1"/>
            </w14:solidFill>
          </w14:textFill>
        </w:rPr>
      </w:pPr>
    </w:p>
    <w:p>
      <w:pPr>
        <w:spacing w:line="200" w:lineRule="exact"/>
        <w:jc w:val="left"/>
        <w:rPr>
          <w:rFonts w:ascii="Calibri" w:hAnsi="Calibri" w:eastAsia="宋体" w:cs="Times New Roman"/>
          <w:color w:val="000000" w:themeColor="text1"/>
          <w:kern w:val="0"/>
          <w:sz w:val="20"/>
          <w:szCs w:val="20"/>
          <w14:textFill>
            <w14:solidFill>
              <w14:schemeClr w14:val="tx1"/>
            </w14:solidFill>
          </w14:textFill>
        </w:rPr>
      </w:pPr>
    </w:p>
    <w:p>
      <w:pPr>
        <w:spacing w:before="3"/>
        <w:rPr>
          <w:rFonts w:hint="eastAsia" w:cs="Times New Roman" w:asciiTheme="minorEastAsia" w:hAnsiTheme="minorEastAsia"/>
          <w:color w:val="000000" w:themeColor="text1"/>
          <w:kern w:val="0"/>
          <w:szCs w:val="21"/>
          <w14:textFill>
            <w14:solidFill>
              <w14:schemeClr w14:val="tx1"/>
            </w14:solidFill>
          </w14:textFill>
        </w:rPr>
      </w:pPr>
      <w:bookmarkStart w:id="14" w:name="_bookmark0"/>
      <w:bookmarkEnd w:id="14"/>
      <w:bookmarkStart w:id="15" w:name="_Toc10462783"/>
      <w:bookmarkStart w:id="16" w:name="_Toc193486516"/>
      <w:bookmarkStart w:id="17" w:name="_Toc530307566"/>
      <w:bookmarkStart w:id="18" w:name="_Toc193546042"/>
    </w:p>
    <w:p>
      <w:pPr>
        <w:pStyle w:val="131"/>
        <w:pageBreakBefore w:val="0"/>
        <w:spacing w:before="240" w:beforeLines="100" w:after="240" w:afterLines="100"/>
        <w:rPr>
          <w:color w:val="000000" w:themeColor="text1"/>
          <w14:textFill>
            <w14:solidFill>
              <w14:schemeClr w14:val="tx1"/>
            </w14:solidFill>
          </w14:textFill>
        </w:rPr>
      </w:pPr>
      <w:r>
        <w:rPr>
          <w:rFonts w:hint="eastAsia"/>
          <w:color w:val="000000" w:themeColor="text1"/>
          <w14:textFill>
            <w14:solidFill>
              <w14:schemeClr w14:val="tx1"/>
            </w14:solidFill>
          </w14:textFill>
        </w:rPr>
        <w:t>前</w:t>
      </w:r>
      <w:r>
        <w:rPr>
          <w:color w:val="000000" w:themeColor="text1"/>
          <w14:textFill>
            <w14:solidFill>
              <w14:schemeClr w14:val="tx1"/>
            </w14:solidFill>
          </w14:textFill>
        </w:rPr>
        <w:tab/>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言</w:t>
      </w:r>
      <w:bookmarkEnd w:id="15"/>
      <w:bookmarkEnd w:id="16"/>
      <w:bookmarkEnd w:id="17"/>
      <w:bookmarkEnd w:id="18"/>
    </w:p>
    <w:p>
      <w:pPr>
        <w:spacing w:before="3"/>
        <w:ind w:firstLine="420" w:firstLineChars="200"/>
        <w:rPr>
          <w:rFonts w:hint="eastAsia" w:cs="Times New Roman" w:asciiTheme="minorEastAsia" w:hAnsiTheme="minorEastAsia"/>
          <w:color w:val="000000" w:themeColor="text1"/>
          <w:kern w:val="0"/>
          <w:szCs w:val="21"/>
          <w14:textFill>
            <w14:solidFill>
              <w14:schemeClr w14:val="tx1"/>
            </w14:solidFill>
          </w14:textFill>
        </w:rPr>
      </w:pPr>
    </w:p>
    <w:p>
      <w:pPr>
        <w:spacing w:before="3"/>
        <w:ind w:firstLine="420" w:firstLineChars="200"/>
        <w:rPr>
          <w:rFonts w:hint="eastAsia" w:cs="Times New Roman" w:asciiTheme="minorEastAsia" w:hAnsiTheme="minorEastAsia"/>
          <w:color w:val="000000" w:themeColor="text1"/>
          <w:kern w:val="0"/>
          <w:szCs w:val="21"/>
          <w14:textFill>
            <w14:solidFill>
              <w14:schemeClr w14:val="tx1"/>
            </w14:solidFill>
          </w14:textFill>
        </w:rPr>
      </w:pPr>
      <w:r>
        <w:rPr>
          <w:rFonts w:hint="eastAsia" w:cs="Times New Roman" w:asciiTheme="minorEastAsia" w:hAnsiTheme="minorEastAsia"/>
          <w:color w:val="000000" w:themeColor="text1"/>
          <w:kern w:val="0"/>
          <w:szCs w:val="21"/>
          <w14:textFill>
            <w14:solidFill>
              <w14:schemeClr w14:val="tx1"/>
            </w14:solidFill>
          </w14:textFill>
        </w:rPr>
        <w:t>本</w:t>
      </w:r>
      <w:r>
        <w:rPr>
          <w:rFonts w:hint="eastAsia" w:asciiTheme="minorEastAsia" w:hAnsiTheme="minorEastAsia"/>
          <w:color w:val="000000" w:themeColor="text1"/>
          <w:szCs w:val="21"/>
          <w14:textFill>
            <w14:solidFill>
              <w14:schemeClr w14:val="tx1"/>
            </w14:solidFill>
          </w14:textFill>
        </w:rPr>
        <w:t>文件</w:t>
      </w:r>
      <w:r>
        <w:rPr>
          <w:rFonts w:hint="eastAsia" w:cs="Times New Roman" w:asciiTheme="minorEastAsia" w:hAnsiTheme="minorEastAsia"/>
          <w:color w:val="000000" w:themeColor="text1"/>
          <w:kern w:val="0"/>
          <w:szCs w:val="21"/>
          <w14:textFill>
            <w14:solidFill>
              <w14:schemeClr w14:val="tx1"/>
            </w14:solidFill>
          </w14:textFill>
        </w:rPr>
        <w:t>按照</w:t>
      </w:r>
      <w:r>
        <w:rPr>
          <w:rFonts w:cs="Times New Roman" w:asciiTheme="minorEastAsia" w:hAnsiTheme="minorEastAsia"/>
          <w:color w:val="000000" w:themeColor="text1"/>
          <w:kern w:val="0"/>
          <w:szCs w:val="21"/>
          <w14:textFill>
            <w14:solidFill>
              <w14:schemeClr w14:val="tx1"/>
            </w14:solidFill>
          </w14:textFill>
        </w:rPr>
        <w:t>GB/T1.1—2020</w:t>
      </w:r>
      <w:r>
        <w:rPr>
          <w:rFonts w:hint="eastAsia" w:cs="Times New Roman" w:asciiTheme="minorEastAsia" w:hAnsiTheme="minorEastAsia"/>
          <w:color w:val="000000" w:themeColor="text1"/>
          <w:kern w:val="0"/>
          <w:szCs w:val="21"/>
          <w14:textFill>
            <w14:solidFill>
              <w14:schemeClr w14:val="tx1"/>
            </w14:solidFill>
          </w14:textFill>
        </w:rPr>
        <w:t>《标准化工作导则</w:t>
      </w:r>
      <w:r>
        <w:rPr>
          <w:rFonts w:cs="Times New Roman" w:asciiTheme="minorEastAsia" w:hAnsiTheme="minorEastAsia"/>
          <w:color w:val="000000" w:themeColor="text1"/>
          <w:kern w:val="0"/>
          <w:szCs w:val="21"/>
          <w14:textFill>
            <w14:solidFill>
              <w14:schemeClr w14:val="tx1"/>
            </w14:solidFill>
          </w14:textFill>
        </w:rPr>
        <w:t xml:space="preserve"> </w:t>
      </w:r>
      <w:r>
        <w:rPr>
          <w:rFonts w:hint="eastAsia" w:cs="Times New Roman" w:asciiTheme="minorEastAsia" w:hAnsiTheme="minorEastAsia"/>
          <w:color w:val="000000" w:themeColor="text1"/>
          <w:kern w:val="0"/>
          <w:szCs w:val="21"/>
          <w14:textFill>
            <w14:solidFill>
              <w14:schemeClr w14:val="tx1"/>
            </w14:solidFill>
          </w14:textFill>
        </w:rPr>
        <w:t>第</w:t>
      </w:r>
      <w:r>
        <w:rPr>
          <w:rFonts w:cs="Times New Roman" w:asciiTheme="minorEastAsia" w:hAnsiTheme="minorEastAsia"/>
          <w:color w:val="000000" w:themeColor="text1"/>
          <w:kern w:val="0"/>
          <w:szCs w:val="21"/>
          <w14:textFill>
            <w14:solidFill>
              <w14:schemeClr w14:val="tx1"/>
            </w14:solidFill>
          </w14:textFill>
        </w:rPr>
        <w:t>1</w:t>
      </w:r>
      <w:r>
        <w:rPr>
          <w:rFonts w:hint="eastAsia" w:cs="Times New Roman" w:asciiTheme="minorEastAsia" w:hAnsiTheme="minorEastAsia"/>
          <w:color w:val="000000" w:themeColor="text1"/>
          <w:kern w:val="0"/>
          <w:szCs w:val="21"/>
          <w14:textFill>
            <w14:solidFill>
              <w14:schemeClr w14:val="tx1"/>
            </w14:solidFill>
          </w14:textFill>
        </w:rPr>
        <w:t>部分</w:t>
      </w:r>
      <w:r>
        <w:rPr>
          <w:rFonts w:cs="Times New Roman" w:asciiTheme="minorEastAsia" w:hAnsiTheme="minorEastAsia"/>
          <w:color w:val="000000" w:themeColor="text1"/>
          <w:kern w:val="0"/>
          <w:szCs w:val="21"/>
          <w14:textFill>
            <w14:solidFill>
              <w14:schemeClr w14:val="tx1"/>
            </w14:solidFill>
          </w14:textFill>
        </w:rPr>
        <w:t xml:space="preserve"> </w:t>
      </w:r>
      <w:r>
        <w:rPr>
          <w:rFonts w:hint="eastAsia" w:cs="Times New Roman" w:asciiTheme="minorEastAsia" w:hAnsiTheme="minorEastAsia"/>
          <w:color w:val="000000" w:themeColor="text1"/>
          <w:kern w:val="0"/>
          <w:szCs w:val="21"/>
          <w14:textFill>
            <w14:solidFill>
              <w14:schemeClr w14:val="tx1"/>
            </w14:solidFill>
          </w14:textFill>
        </w:rPr>
        <w:t>标准化文件的的结构和起草规则》</w:t>
      </w:r>
      <w:r>
        <w:rPr>
          <w:rFonts w:hint="eastAsia" w:cs="Times New Roman" w:asciiTheme="minorEastAsia" w:hAnsiTheme="minorEastAsia"/>
          <w:color w:val="000000" w:themeColor="text1"/>
          <w:szCs w:val="21"/>
          <w14:textFill>
            <w14:solidFill>
              <w14:schemeClr w14:val="tx1"/>
            </w14:solidFill>
          </w14:textFill>
        </w:rPr>
        <w:t>的规定</w:t>
      </w:r>
      <w:r>
        <w:rPr>
          <w:rFonts w:hint="eastAsia" w:cs="Times New Roman" w:asciiTheme="minorEastAsia" w:hAnsiTheme="minorEastAsia"/>
          <w:color w:val="000000" w:themeColor="text1"/>
          <w:kern w:val="0"/>
          <w:szCs w:val="21"/>
          <w14:textFill>
            <w14:solidFill>
              <w14:schemeClr w14:val="tx1"/>
            </w14:solidFill>
          </w14:textFill>
        </w:rPr>
        <w:t>起草。</w:t>
      </w:r>
    </w:p>
    <w:p>
      <w:pPr>
        <w:spacing w:before="3"/>
        <w:ind w:firstLine="420" w:firstLineChars="200"/>
        <w:rPr>
          <w:rFonts w:hint="eastAsia" w:cs="Times New Roman" w:asciiTheme="minorEastAsia" w:hAnsiTheme="minorEastAsia"/>
          <w:color w:val="000000" w:themeColor="text1"/>
          <w:kern w:val="0"/>
          <w:szCs w:val="21"/>
          <w14:textFill>
            <w14:solidFill>
              <w14:schemeClr w14:val="tx1"/>
            </w14:solidFill>
          </w14:textFill>
        </w:rPr>
      </w:pPr>
      <w:r>
        <w:rPr>
          <w:rFonts w:hint="eastAsia" w:cs="Times New Roman" w:asciiTheme="minorEastAsia" w:hAnsiTheme="minorEastAsia"/>
          <w:color w:val="000000" w:themeColor="text1"/>
          <w:kern w:val="0"/>
          <w:szCs w:val="21"/>
          <w14:textFill>
            <w14:solidFill>
              <w14:schemeClr w14:val="tx1"/>
            </w14:solidFill>
          </w14:textFill>
        </w:rPr>
        <w:t>请注意本文件的某些内容可能涉及专利。本文件的发布机构不承担识别专利的责任。</w:t>
      </w:r>
    </w:p>
    <w:p>
      <w:pPr>
        <w:spacing w:before="3"/>
        <w:ind w:firstLine="420" w:firstLineChars="200"/>
        <w:rPr>
          <w:rFonts w:hint="eastAsia" w:cs="Times New Roman" w:asciiTheme="minorEastAsia" w:hAnsiTheme="minorEastAsia"/>
          <w:color w:val="000000" w:themeColor="text1"/>
          <w:kern w:val="0"/>
          <w:szCs w:val="21"/>
          <w14:textFill>
            <w14:solidFill>
              <w14:schemeClr w14:val="tx1"/>
            </w14:solidFill>
          </w14:textFill>
        </w:rPr>
      </w:pPr>
      <w:r>
        <w:rPr>
          <w:rFonts w:hint="eastAsia" w:cs="Times New Roman" w:asciiTheme="minorEastAsia" w:hAnsiTheme="minorEastAsia"/>
          <w:color w:val="000000" w:themeColor="text1"/>
          <w:kern w:val="0"/>
          <w:szCs w:val="21"/>
          <w14:textFill>
            <w14:solidFill>
              <w14:schemeClr w14:val="tx1"/>
            </w14:solidFill>
          </w14:textFill>
        </w:rPr>
        <w:t>本</w:t>
      </w:r>
      <w:r>
        <w:rPr>
          <w:rFonts w:hint="eastAsia" w:asciiTheme="minorEastAsia" w:hAnsiTheme="minorEastAsia"/>
          <w:color w:val="000000" w:themeColor="text1"/>
          <w:szCs w:val="21"/>
          <w14:textFill>
            <w14:solidFill>
              <w14:schemeClr w14:val="tx1"/>
            </w14:solidFill>
          </w14:textFill>
        </w:rPr>
        <w:t>文件</w:t>
      </w:r>
      <w:r>
        <w:rPr>
          <w:rFonts w:hint="eastAsia" w:cs="Times New Roman" w:asciiTheme="minorEastAsia" w:hAnsiTheme="minorEastAsia"/>
          <w:color w:val="000000" w:themeColor="text1"/>
          <w:kern w:val="0"/>
          <w:szCs w:val="21"/>
          <w14:textFill>
            <w14:solidFill>
              <w14:schemeClr w14:val="tx1"/>
            </w14:solidFill>
          </w14:textFill>
        </w:rPr>
        <w:t>由江苏省电机工程学会提出并归口。</w:t>
      </w:r>
      <w:r>
        <w:rPr>
          <w:rFonts w:cs="Times New Roman" w:asciiTheme="minorEastAsia" w:hAnsiTheme="minorEastAsia"/>
          <w:color w:val="000000" w:themeColor="text1"/>
          <w:kern w:val="0"/>
          <w:szCs w:val="21"/>
          <w14:textFill>
            <w14:solidFill>
              <w14:schemeClr w14:val="tx1"/>
            </w14:solidFill>
          </w14:textFill>
        </w:rPr>
        <w:t xml:space="preserve"> </w:t>
      </w:r>
    </w:p>
    <w:p>
      <w:pPr>
        <w:spacing w:before="3"/>
        <w:ind w:firstLine="420" w:firstLineChars="200"/>
        <w:rPr>
          <w:rFonts w:hint="eastAsia" w:cs="Times New Roman" w:asciiTheme="minorEastAsia" w:hAnsiTheme="minorEastAsia"/>
          <w:color w:val="FF0000"/>
          <w:kern w:val="0"/>
          <w:szCs w:val="21"/>
        </w:rPr>
      </w:pPr>
      <w:bookmarkStart w:id="19" w:name="_Hlk213059419"/>
      <w:r>
        <w:rPr>
          <w:rFonts w:hint="eastAsia" w:cs="Times New Roman" w:asciiTheme="minorEastAsia" w:hAnsiTheme="minorEastAsia"/>
          <w:color w:val="000000" w:themeColor="text1"/>
          <w:kern w:val="0"/>
          <w:szCs w:val="21"/>
          <w14:textFill>
            <w14:solidFill>
              <w14:schemeClr w14:val="tx1"/>
            </w14:solidFill>
          </w14:textFill>
        </w:rPr>
        <w:t>本</w:t>
      </w:r>
      <w:r>
        <w:rPr>
          <w:rFonts w:hint="eastAsia" w:asciiTheme="minorEastAsia" w:hAnsiTheme="minorEastAsia"/>
          <w:color w:val="000000" w:themeColor="text1"/>
          <w:szCs w:val="21"/>
          <w14:textFill>
            <w14:solidFill>
              <w14:schemeClr w14:val="tx1"/>
            </w14:solidFill>
          </w14:textFill>
        </w:rPr>
        <w:t>文件</w:t>
      </w:r>
      <w:r>
        <w:rPr>
          <w:rFonts w:hint="eastAsia" w:cs="Times New Roman" w:asciiTheme="minorEastAsia" w:hAnsiTheme="minorEastAsia"/>
          <w:color w:val="000000" w:themeColor="text1"/>
          <w:kern w:val="0"/>
          <w:szCs w:val="21"/>
          <w14:textFill>
            <w14:solidFill>
              <w14:schemeClr w14:val="tx1"/>
            </w14:solidFill>
          </w14:textFill>
        </w:rPr>
        <w:t>起草单位：国网江苏省电力有限公司南京供电分公司、中南大学、中国能源建设集团江苏省电力设计院有限公司、中国安全生产科学研究院、北京交科公路勘察设计研究院。</w:t>
      </w:r>
    </w:p>
    <w:p>
      <w:pPr>
        <w:spacing w:before="3"/>
        <w:ind w:firstLine="420" w:firstLineChars="200"/>
        <w:rPr>
          <w:rFonts w:hint="eastAsia" w:cs="Times New Roman" w:asciiTheme="minorEastAsia" w:hAnsiTheme="minorEastAsia"/>
          <w:color w:val="000000" w:themeColor="text1"/>
          <w:kern w:val="0"/>
          <w:szCs w:val="21"/>
          <w14:textFill>
            <w14:solidFill>
              <w14:schemeClr w14:val="tx1"/>
            </w14:solidFill>
          </w14:textFill>
        </w:rPr>
      </w:pPr>
      <w:r>
        <w:rPr>
          <w:rFonts w:hint="eastAsia" w:cs="Times New Roman" w:asciiTheme="minorEastAsia" w:hAnsiTheme="minorEastAsia"/>
          <w:color w:val="000000" w:themeColor="text1"/>
          <w:kern w:val="0"/>
          <w:szCs w:val="21"/>
          <w14:textFill>
            <w14:solidFill>
              <w14:schemeClr w14:val="tx1"/>
            </w14:solidFill>
          </w14:textFill>
        </w:rPr>
        <w:t>本</w:t>
      </w:r>
      <w:r>
        <w:rPr>
          <w:rFonts w:hint="eastAsia" w:asciiTheme="minorEastAsia" w:hAnsiTheme="minorEastAsia"/>
          <w:color w:val="000000" w:themeColor="text1"/>
          <w:szCs w:val="21"/>
          <w14:textFill>
            <w14:solidFill>
              <w14:schemeClr w14:val="tx1"/>
            </w14:solidFill>
          </w14:textFill>
        </w:rPr>
        <w:t>文件</w:t>
      </w:r>
      <w:r>
        <w:rPr>
          <w:rFonts w:hint="eastAsia" w:cs="Times New Roman" w:asciiTheme="minorEastAsia" w:hAnsiTheme="minorEastAsia"/>
          <w:color w:val="000000" w:themeColor="text1"/>
          <w:kern w:val="0"/>
          <w:szCs w:val="21"/>
          <w14:textFill>
            <w14:solidFill>
              <w14:schemeClr w14:val="tx1"/>
            </w14:solidFill>
          </w14:textFill>
        </w:rPr>
        <w:t>主要起草人：王育槐、张佳、陈长坤、杨祥龙、高飞、高海洋、周昊、卞正达、许洪华、徐铼、仪涛、李建、杨秀军。</w:t>
      </w:r>
    </w:p>
    <w:bookmarkEnd w:id="19"/>
    <w:p>
      <w:pPr>
        <w:spacing w:before="3"/>
        <w:ind w:firstLine="420" w:firstLineChars="200"/>
        <w:rPr>
          <w:rFonts w:cs="Times New Roman"/>
          <w:color w:val="000000" w:themeColor="text1"/>
          <w:szCs w:val="21"/>
          <w14:textFill>
            <w14:solidFill>
              <w14:schemeClr w14:val="tx1"/>
            </w14:solidFill>
          </w14:textFill>
        </w:rPr>
      </w:pPr>
    </w:p>
    <w:p>
      <w:pPr>
        <w:widowControl/>
        <w:jc w:val="left"/>
        <w:rPr>
          <w:rFonts w:hint="eastAsia" w:cs="Times New Roman" w:asciiTheme="minorEastAsia" w:hAnsiTheme="minorEastAsia"/>
          <w:color w:val="000000" w:themeColor="text1"/>
          <w:kern w:val="0"/>
          <w:szCs w:val="21"/>
          <w14:textFill>
            <w14:solidFill>
              <w14:schemeClr w14:val="tx1"/>
            </w14:solidFill>
          </w14:textFill>
        </w:rPr>
      </w:pPr>
    </w:p>
    <w:p>
      <w:pPr>
        <w:widowControl/>
        <w:jc w:val="left"/>
        <w:rPr>
          <w:rFonts w:hint="eastAsia" w:cs="Times New Roman" w:asciiTheme="minorEastAsia" w:hAnsiTheme="minorEastAsia"/>
          <w:color w:val="000000" w:themeColor="text1"/>
          <w:kern w:val="0"/>
          <w:szCs w:val="21"/>
          <w14:textFill>
            <w14:solidFill>
              <w14:schemeClr w14:val="tx1"/>
            </w14:solidFill>
          </w14:textFill>
        </w:rPr>
      </w:pPr>
    </w:p>
    <w:p>
      <w:pPr>
        <w:widowControl/>
        <w:jc w:val="left"/>
        <w:rPr>
          <w:rFonts w:hint="eastAsia" w:cs="Times New Roman" w:asciiTheme="minorEastAsia" w:hAnsiTheme="minorEastAsia"/>
          <w:color w:val="000000" w:themeColor="text1"/>
          <w:kern w:val="0"/>
          <w:szCs w:val="21"/>
          <w14:textFill>
            <w14:solidFill>
              <w14:schemeClr w14:val="tx1"/>
            </w14:solidFill>
          </w14:textFill>
        </w:rPr>
      </w:pPr>
    </w:p>
    <w:p>
      <w:pPr>
        <w:widowControl/>
        <w:jc w:val="left"/>
        <w:rPr>
          <w:rFonts w:hint="eastAsia" w:cs="Times New Roman" w:asciiTheme="minorEastAsia" w:hAnsiTheme="minorEastAsia"/>
          <w:color w:val="000000" w:themeColor="text1"/>
          <w:kern w:val="0"/>
          <w:szCs w:val="21"/>
          <w14:textFill>
            <w14:solidFill>
              <w14:schemeClr w14:val="tx1"/>
            </w14:solidFill>
          </w14:textFill>
        </w:rPr>
      </w:pPr>
    </w:p>
    <w:p>
      <w:pPr>
        <w:widowControl/>
        <w:jc w:val="left"/>
        <w:rPr>
          <w:rFonts w:hint="eastAsia" w:cs="Times New Roman" w:asciiTheme="minorEastAsia" w:hAnsiTheme="minorEastAsia"/>
          <w:color w:val="000000" w:themeColor="text1"/>
          <w:kern w:val="0"/>
          <w:szCs w:val="21"/>
          <w14:textFill>
            <w14:solidFill>
              <w14:schemeClr w14:val="tx1"/>
            </w14:solidFill>
          </w14:textFill>
        </w:rPr>
      </w:pPr>
    </w:p>
    <w:p>
      <w:pPr>
        <w:widowControl/>
        <w:jc w:val="left"/>
        <w:rPr>
          <w:rFonts w:hint="eastAsia" w:cs="Times New Roman" w:asciiTheme="minorEastAsia" w:hAnsiTheme="minorEastAsia"/>
          <w:color w:val="000000" w:themeColor="text1"/>
          <w:kern w:val="0"/>
          <w:szCs w:val="21"/>
          <w14:textFill>
            <w14:solidFill>
              <w14:schemeClr w14:val="tx1"/>
            </w14:solidFill>
          </w14:textFill>
        </w:rPr>
      </w:pPr>
    </w:p>
    <w:p>
      <w:pPr>
        <w:widowControl/>
        <w:jc w:val="left"/>
        <w:rPr>
          <w:rFonts w:hint="eastAsia" w:cs="Times New Roman" w:asciiTheme="minorEastAsia" w:hAnsiTheme="minorEastAsia"/>
          <w:color w:val="000000" w:themeColor="text1"/>
          <w:kern w:val="0"/>
          <w:szCs w:val="21"/>
          <w14:textFill>
            <w14:solidFill>
              <w14:schemeClr w14:val="tx1"/>
            </w14:solidFill>
          </w14:textFill>
        </w:rPr>
      </w:pPr>
    </w:p>
    <w:p>
      <w:pPr>
        <w:widowControl/>
        <w:jc w:val="left"/>
        <w:rPr>
          <w:rFonts w:hint="eastAsia" w:cs="Times New Roman" w:asciiTheme="minorEastAsia" w:hAnsiTheme="minorEastAsia"/>
          <w:color w:val="000000" w:themeColor="text1"/>
          <w:kern w:val="0"/>
          <w:szCs w:val="21"/>
          <w14:textFill>
            <w14:solidFill>
              <w14:schemeClr w14:val="tx1"/>
            </w14:solidFill>
          </w14:textFill>
        </w:rPr>
      </w:pPr>
    </w:p>
    <w:p>
      <w:pPr>
        <w:widowControl/>
        <w:jc w:val="left"/>
        <w:rPr>
          <w:rFonts w:hint="eastAsia" w:cs="Times New Roman" w:asciiTheme="minorEastAsia" w:hAnsiTheme="minorEastAsia"/>
          <w:color w:val="000000" w:themeColor="text1"/>
          <w:kern w:val="0"/>
          <w:szCs w:val="21"/>
          <w14:textFill>
            <w14:solidFill>
              <w14:schemeClr w14:val="tx1"/>
            </w14:solidFill>
          </w14:textFill>
        </w:rPr>
      </w:pPr>
    </w:p>
    <w:p>
      <w:pPr>
        <w:widowControl/>
        <w:jc w:val="left"/>
        <w:rPr>
          <w:rFonts w:hint="eastAsia" w:cs="Times New Roman" w:asciiTheme="minorEastAsia" w:hAnsiTheme="minorEastAsia"/>
          <w:color w:val="000000" w:themeColor="text1"/>
          <w:kern w:val="0"/>
          <w:szCs w:val="21"/>
          <w14:textFill>
            <w14:solidFill>
              <w14:schemeClr w14:val="tx1"/>
            </w14:solidFill>
          </w14:textFill>
        </w:rPr>
      </w:pPr>
    </w:p>
    <w:p>
      <w:pPr>
        <w:widowControl/>
        <w:jc w:val="left"/>
        <w:rPr>
          <w:rFonts w:hint="eastAsia" w:cs="Times New Roman" w:asciiTheme="minorEastAsia" w:hAnsiTheme="minorEastAsia"/>
          <w:color w:val="000000" w:themeColor="text1"/>
          <w:kern w:val="0"/>
          <w:szCs w:val="21"/>
          <w14:textFill>
            <w14:solidFill>
              <w14:schemeClr w14:val="tx1"/>
            </w14:solidFill>
          </w14:textFill>
        </w:rPr>
      </w:pPr>
    </w:p>
    <w:p>
      <w:pPr>
        <w:widowControl/>
        <w:jc w:val="left"/>
        <w:rPr>
          <w:rFonts w:hint="eastAsia" w:cs="Times New Roman" w:asciiTheme="minorEastAsia" w:hAnsiTheme="minorEastAsia"/>
          <w:color w:val="000000" w:themeColor="text1"/>
          <w:kern w:val="0"/>
          <w:szCs w:val="21"/>
          <w14:textFill>
            <w14:solidFill>
              <w14:schemeClr w14:val="tx1"/>
            </w14:solidFill>
          </w14:textFill>
        </w:rPr>
      </w:pPr>
    </w:p>
    <w:p>
      <w:pPr>
        <w:widowControl/>
        <w:jc w:val="left"/>
        <w:rPr>
          <w:rFonts w:hint="eastAsia" w:cs="Times New Roman" w:asciiTheme="minorEastAsia" w:hAnsiTheme="minorEastAsia"/>
          <w:color w:val="000000" w:themeColor="text1"/>
          <w:kern w:val="0"/>
          <w:szCs w:val="21"/>
          <w14:textFill>
            <w14:solidFill>
              <w14:schemeClr w14:val="tx1"/>
            </w14:solidFill>
          </w14:textFill>
        </w:rPr>
      </w:pPr>
    </w:p>
    <w:p>
      <w:pPr>
        <w:widowControl/>
        <w:jc w:val="left"/>
        <w:rPr>
          <w:rFonts w:hint="eastAsia" w:cs="Times New Roman" w:asciiTheme="minorEastAsia" w:hAnsiTheme="minorEastAsia"/>
          <w:color w:val="000000" w:themeColor="text1"/>
          <w:kern w:val="0"/>
          <w:szCs w:val="21"/>
          <w14:textFill>
            <w14:solidFill>
              <w14:schemeClr w14:val="tx1"/>
            </w14:solidFill>
          </w14:textFill>
        </w:rPr>
      </w:pPr>
    </w:p>
    <w:p>
      <w:pPr>
        <w:widowControl/>
        <w:jc w:val="left"/>
        <w:rPr>
          <w:rFonts w:hint="eastAsia" w:cs="Times New Roman" w:asciiTheme="minorEastAsia" w:hAnsiTheme="minorEastAsia"/>
          <w:color w:val="000000" w:themeColor="text1"/>
          <w:kern w:val="0"/>
          <w:szCs w:val="21"/>
          <w14:textFill>
            <w14:solidFill>
              <w14:schemeClr w14:val="tx1"/>
            </w14:solidFill>
          </w14:textFill>
        </w:rPr>
      </w:pPr>
    </w:p>
    <w:p>
      <w:pPr>
        <w:widowControl/>
        <w:jc w:val="left"/>
        <w:rPr>
          <w:rFonts w:hint="eastAsia" w:cs="Times New Roman" w:asciiTheme="minorEastAsia" w:hAnsiTheme="minorEastAsia"/>
          <w:color w:val="000000" w:themeColor="text1"/>
          <w:kern w:val="0"/>
          <w:szCs w:val="21"/>
          <w14:textFill>
            <w14:solidFill>
              <w14:schemeClr w14:val="tx1"/>
            </w14:solidFill>
          </w14:textFill>
        </w:rPr>
      </w:pPr>
    </w:p>
    <w:p>
      <w:pPr>
        <w:widowControl/>
        <w:jc w:val="left"/>
        <w:rPr>
          <w:rFonts w:hint="eastAsia" w:cs="Times New Roman" w:asciiTheme="minorEastAsia" w:hAnsiTheme="minorEastAsia"/>
          <w:color w:val="000000" w:themeColor="text1"/>
          <w:kern w:val="0"/>
          <w:szCs w:val="21"/>
          <w14:textFill>
            <w14:solidFill>
              <w14:schemeClr w14:val="tx1"/>
            </w14:solidFill>
          </w14:textFill>
        </w:rPr>
      </w:pPr>
    </w:p>
    <w:p>
      <w:pPr>
        <w:widowControl/>
        <w:ind w:right="90"/>
        <w:jc w:val="left"/>
        <w:rPr>
          <w:rFonts w:hint="eastAsia" w:cs="Times New Roman" w:asciiTheme="majorEastAsia" w:hAnsiTheme="majorEastAsia" w:eastAsiaTheme="majorEastAsia"/>
          <w:color w:val="000000" w:themeColor="text1"/>
          <w:kern w:val="0"/>
          <w:sz w:val="18"/>
          <w:szCs w:val="21"/>
          <w14:textFill>
            <w14:solidFill>
              <w14:schemeClr w14:val="tx1"/>
            </w14:solidFill>
          </w14:textFill>
        </w:rPr>
      </w:pPr>
    </w:p>
    <w:p>
      <w:pPr>
        <w:widowControl/>
        <w:ind w:right="90"/>
        <w:jc w:val="left"/>
        <w:rPr>
          <w:rFonts w:hint="eastAsia" w:cs="Times New Roman" w:asciiTheme="majorEastAsia" w:hAnsiTheme="majorEastAsia" w:eastAsiaTheme="majorEastAsia"/>
          <w:color w:val="000000" w:themeColor="text1"/>
          <w:kern w:val="0"/>
          <w:sz w:val="18"/>
          <w:szCs w:val="21"/>
          <w14:textFill>
            <w14:solidFill>
              <w14:schemeClr w14:val="tx1"/>
            </w14:solidFill>
          </w14:textFill>
        </w:rPr>
      </w:pPr>
    </w:p>
    <w:p>
      <w:pPr>
        <w:spacing w:before="5" w:line="280" w:lineRule="exact"/>
        <w:jc w:val="left"/>
        <w:rPr>
          <w:rFonts w:ascii="Calibri" w:hAnsi="Calibri" w:eastAsia="宋体" w:cs="Times New Roman"/>
          <w:color w:val="000000" w:themeColor="text1"/>
          <w:kern w:val="0"/>
          <w:sz w:val="28"/>
          <w:szCs w:val="28"/>
          <w14:textFill>
            <w14:solidFill>
              <w14:schemeClr w14:val="tx1"/>
            </w14:solidFill>
          </w14:textFill>
        </w:rPr>
      </w:pPr>
    </w:p>
    <w:p>
      <w:pPr>
        <w:rPr>
          <w:rFonts w:ascii="Calibri" w:hAnsi="Calibri" w:eastAsia="宋体" w:cs="Times New Roman"/>
          <w:sz w:val="28"/>
          <w:szCs w:val="28"/>
        </w:rPr>
      </w:pPr>
    </w:p>
    <w:p>
      <w:pPr>
        <w:rPr>
          <w:rFonts w:ascii="Calibri" w:hAnsi="Calibri" w:eastAsia="宋体" w:cs="Times New Roman"/>
          <w:sz w:val="28"/>
          <w:szCs w:val="28"/>
        </w:rPr>
      </w:pPr>
    </w:p>
    <w:p>
      <w:pPr>
        <w:rPr>
          <w:rFonts w:ascii="Calibri" w:hAnsi="Calibri" w:eastAsia="宋体" w:cs="Times New Roman"/>
          <w:sz w:val="28"/>
          <w:szCs w:val="28"/>
        </w:rPr>
      </w:pPr>
    </w:p>
    <w:p>
      <w:pPr>
        <w:rPr>
          <w:rFonts w:ascii="Calibri" w:hAnsi="Calibri" w:eastAsia="宋体" w:cs="Times New Roman"/>
          <w:sz w:val="28"/>
          <w:szCs w:val="28"/>
        </w:rPr>
      </w:pPr>
    </w:p>
    <w:p>
      <w:pPr>
        <w:rPr>
          <w:rFonts w:ascii="Calibri" w:hAnsi="Calibri" w:eastAsia="宋体" w:cs="Times New Roman"/>
          <w:sz w:val="28"/>
          <w:szCs w:val="28"/>
        </w:rPr>
      </w:pPr>
    </w:p>
    <w:p>
      <w:pPr>
        <w:rPr>
          <w:rFonts w:ascii="Calibri" w:hAnsi="Calibri" w:eastAsia="宋体" w:cs="Times New Roman"/>
          <w:sz w:val="28"/>
          <w:szCs w:val="28"/>
        </w:rPr>
      </w:pPr>
    </w:p>
    <w:p>
      <w:pPr>
        <w:jc w:val="right"/>
        <w:rPr>
          <w:rFonts w:ascii="Calibri" w:hAnsi="Calibri" w:eastAsia="宋体" w:cs="Times New Roman"/>
          <w:sz w:val="28"/>
          <w:szCs w:val="28"/>
        </w:rPr>
      </w:pPr>
    </w:p>
    <w:p>
      <w:pPr>
        <w:rPr>
          <w:rFonts w:ascii="Calibri" w:hAnsi="Calibri" w:eastAsia="宋体" w:cs="Times New Roman"/>
          <w:sz w:val="28"/>
          <w:szCs w:val="28"/>
        </w:rPr>
      </w:pPr>
    </w:p>
    <w:p>
      <w:pPr>
        <w:rPr>
          <w:rFonts w:ascii="Calibri" w:hAnsi="Calibri" w:eastAsia="宋体" w:cs="Times New Roman"/>
          <w:sz w:val="28"/>
          <w:szCs w:val="28"/>
        </w:rPr>
      </w:pPr>
    </w:p>
    <w:p>
      <w:pPr>
        <w:rPr>
          <w:rFonts w:ascii="Calibri" w:hAnsi="Calibri" w:eastAsia="宋体" w:cs="Times New Roman"/>
          <w:kern w:val="0"/>
          <w:sz w:val="28"/>
          <w:szCs w:val="28"/>
        </w:rPr>
        <w:sectPr>
          <w:headerReference r:id="rId9" w:type="first"/>
          <w:headerReference r:id="rId7" w:type="default"/>
          <w:footerReference r:id="rId10" w:type="default"/>
          <w:headerReference r:id="rId8" w:type="even"/>
          <w:pgSz w:w="11907" w:h="16840"/>
          <w:pgMar w:top="1440" w:right="1080" w:bottom="1440" w:left="1080" w:header="1448" w:footer="1121" w:gutter="0"/>
          <w:pgNumType w:fmt="upperRoman" w:start="1"/>
          <w:cols w:space="720" w:num="1"/>
          <w:docGrid w:linePitch="286" w:charSpace="0"/>
        </w:sectPr>
      </w:pPr>
    </w:p>
    <w:p>
      <w:pPr>
        <w:pStyle w:val="52"/>
        <w:spacing w:before="567" w:after="680"/>
        <w:ind w:firstLine="0" w:firstLineChars="0"/>
        <w:jc w:val="center"/>
        <w:rPr>
          <w:color w:val="000000" w:themeColor="text1"/>
          <w14:textFill>
            <w14:solidFill>
              <w14:schemeClr w14:val="tx1"/>
            </w14:solidFill>
          </w14:textFill>
        </w:rPr>
      </w:pPr>
      <w:bookmarkStart w:id="20" w:name="_Hlk193459994"/>
      <w:r>
        <w:rPr>
          <w:rFonts w:hint="eastAsia" w:ascii="黑体" w:eastAsia="黑体"/>
          <w:color w:val="000000" w:themeColor="text1"/>
          <w:sz w:val="32"/>
          <w14:textFill>
            <w14:solidFill>
              <w14:schemeClr w14:val="tx1"/>
            </w14:solidFill>
          </w14:textFill>
        </w:rPr>
        <w:t>公路隧道敷设高压电缆消防安全评估</w:t>
      </w:r>
      <w:bookmarkEnd w:id="20"/>
      <w:r>
        <w:rPr>
          <w:rFonts w:hint="eastAsia" w:ascii="黑体" w:eastAsia="黑体"/>
          <w:color w:val="000000" w:themeColor="text1"/>
          <w:sz w:val="32"/>
          <w14:textFill>
            <w14:solidFill>
              <w14:schemeClr w14:val="tx1"/>
            </w14:solidFill>
          </w14:textFill>
        </w:rPr>
        <w:t>导则</w:t>
      </w:r>
    </w:p>
    <w:p>
      <w:pPr>
        <w:pStyle w:val="126"/>
        <w:numPr>
          <w:ilvl w:val="0"/>
          <w:numId w:val="0"/>
        </w:numPr>
        <w:spacing w:before="240" w:after="240"/>
        <w:rPr>
          <w:color w:val="000000" w:themeColor="text1"/>
          <w14:textFill>
            <w14:solidFill>
              <w14:schemeClr w14:val="tx1"/>
            </w14:solidFill>
          </w14:textFill>
        </w:rPr>
      </w:pPr>
      <w:bookmarkStart w:id="21" w:name="_Toc530307567"/>
      <w:bookmarkStart w:id="22" w:name="_Toc371246744"/>
      <w:bookmarkStart w:id="23" w:name="_Toc193546043"/>
      <w:bookmarkStart w:id="24" w:name="_Toc193486517"/>
      <w:bookmarkStart w:id="25" w:name="_Toc371250773"/>
      <w:bookmarkStart w:id="26" w:name="_Toc371187934"/>
      <w:r>
        <w:rPr>
          <w:color w:val="000000" w:themeColor="text1"/>
          <w:szCs w:val="21"/>
          <w14:textFill>
            <w14:solidFill>
              <w14:schemeClr w14:val="tx1"/>
            </w14:solidFill>
          </w14:textFill>
        </w:rPr>
        <w:t>1</w:t>
      </w:r>
      <w:r>
        <w:rPr>
          <w:rFonts w:hint="eastAsia"/>
          <w:color w:val="000000" w:themeColor="text1"/>
          <w:szCs w:val="21"/>
          <w14:textFill>
            <w14:solidFill>
              <w14:schemeClr w14:val="tx1"/>
            </w14:solidFill>
          </w14:textFill>
        </w:rPr>
        <w:t>　</w:t>
      </w:r>
      <w:r>
        <w:rPr>
          <w:rFonts w:hint="eastAsia"/>
          <w:color w:val="000000" w:themeColor="text1"/>
          <w14:textFill>
            <w14:solidFill>
              <w14:schemeClr w14:val="tx1"/>
            </w14:solidFill>
          </w14:textFill>
        </w:rPr>
        <w:t>范围</w:t>
      </w:r>
      <w:bookmarkEnd w:id="21"/>
      <w:bookmarkEnd w:id="22"/>
      <w:bookmarkEnd w:id="23"/>
      <w:bookmarkEnd w:id="24"/>
      <w:bookmarkEnd w:id="25"/>
      <w:bookmarkEnd w:id="26"/>
    </w:p>
    <w:p>
      <w:pPr>
        <w:pStyle w:val="52"/>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本文件规定了公路隧道敷设高压电缆消防安全评估的评估程序、项目管理、评估单元和评估内容及评估报告的要求。</w:t>
      </w:r>
    </w:p>
    <w:p>
      <w:pPr>
        <w:pStyle w:val="52"/>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本文件适用于工程规划设计阶段、工程建设或改造阶段的公路隧道敷设高压电缆的消防安全评估，重点适用于敷设110（66）kV及以上电压等级电力电缆的工程情形。</w:t>
      </w:r>
    </w:p>
    <w:p>
      <w:pPr>
        <w:pStyle w:val="126"/>
        <w:numPr>
          <w:ilvl w:val="0"/>
          <w:numId w:val="0"/>
        </w:numPr>
        <w:spacing w:before="240" w:after="240"/>
        <w:rPr>
          <w:color w:val="000000" w:themeColor="text1"/>
          <w14:textFill>
            <w14:solidFill>
              <w14:schemeClr w14:val="tx1"/>
            </w14:solidFill>
          </w14:textFill>
        </w:rPr>
      </w:pPr>
      <w:bookmarkStart w:id="27" w:name="_Toc371250774"/>
      <w:bookmarkStart w:id="28" w:name="_Toc193546044"/>
      <w:bookmarkStart w:id="29" w:name="_Toc371187935"/>
      <w:bookmarkStart w:id="30" w:name="_Toc530307568"/>
      <w:bookmarkStart w:id="31" w:name="_Toc371246745"/>
      <w:bookmarkStart w:id="32" w:name="_Toc193486518"/>
      <w:r>
        <w:rPr>
          <w:color w:val="000000" w:themeColor="text1"/>
          <w:szCs w:val="21"/>
          <w14:textFill>
            <w14:solidFill>
              <w14:schemeClr w14:val="tx1"/>
            </w14:solidFill>
          </w14:textFill>
        </w:rPr>
        <w:t>2</w:t>
      </w:r>
      <w:r>
        <w:rPr>
          <w:rFonts w:hint="eastAsia"/>
          <w:color w:val="000000" w:themeColor="text1"/>
          <w:szCs w:val="21"/>
          <w14:textFill>
            <w14:solidFill>
              <w14:schemeClr w14:val="tx1"/>
            </w14:solidFill>
          </w14:textFill>
        </w:rPr>
        <w:t>　</w:t>
      </w:r>
      <w:bookmarkStart w:id="33" w:name="OLE_LINK3"/>
      <w:r>
        <w:rPr>
          <w:rFonts w:hint="eastAsia"/>
          <w:color w:val="000000" w:themeColor="text1"/>
          <w14:textFill>
            <w14:solidFill>
              <w14:schemeClr w14:val="tx1"/>
            </w14:solidFill>
          </w14:textFill>
        </w:rPr>
        <w:t>规范性引用文件</w:t>
      </w:r>
      <w:bookmarkEnd w:id="27"/>
      <w:bookmarkEnd w:id="28"/>
      <w:bookmarkEnd w:id="29"/>
      <w:bookmarkEnd w:id="30"/>
      <w:bookmarkEnd w:id="31"/>
      <w:bookmarkEnd w:id="32"/>
      <w:bookmarkEnd w:id="33"/>
    </w:p>
    <w:p>
      <w:pPr>
        <w:pStyle w:val="120"/>
        <w:snapToGrid/>
        <w:spacing w:beforeLines="0" w:afterLines="0" w:line="240" w:lineRule="auto"/>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下列文件中的内容通过文中的规范性引用而构成本文件必不可少的条款。其中，注日期的引用文件，仅该日期对应的版本适用于本文件；不注日期的引用文件，其最新版本（包括所有的修改单）适用于本文件。</w:t>
      </w:r>
    </w:p>
    <w:p>
      <w:pPr>
        <w:pStyle w:val="52"/>
        <w:rPr>
          <w:color w:val="000000" w:themeColor="text1"/>
          <w:szCs w:val="21"/>
          <w14:textFill>
            <w14:solidFill>
              <w14:schemeClr w14:val="tx1"/>
            </w14:solidFill>
          </w14:textFill>
        </w:rPr>
      </w:pPr>
      <w:r>
        <w:rPr>
          <w:color w:val="000000" w:themeColor="text1"/>
          <w:szCs w:val="21"/>
          <w14:textFill>
            <w14:solidFill>
              <w14:schemeClr w14:val="tx1"/>
            </w14:solidFill>
          </w14:textFill>
        </w:rPr>
        <w:t xml:space="preserve">GB/T 5907.2  </w:t>
      </w:r>
      <w:r>
        <w:rPr>
          <w:rFonts w:hint="eastAsia"/>
          <w:color w:val="000000" w:themeColor="text1"/>
          <w:szCs w:val="21"/>
          <w14:textFill>
            <w14:solidFill>
              <w14:schemeClr w14:val="tx1"/>
            </w14:solidFill>
          </w14:textFill>
        </w:rPr>
        <w:t>消防词汇 第2部分：火灾预防</w:t>
      </w:r>
    </w:p>
    <w:p>
      <w:pPr>
        <w:pStyle w:val="52"/>
        <w:rPr>
          <w:color w:val="000000" w:themeColor="text1"/>
          <w:szCs w:val="21"/>
          <w14:textFill>
            <w14:solidFill>
              <w14:schemeClr w14:val="tx1"/>
            </w14:solidFill>
          </w14:textFill>
        </w:rPr>
      </w:pPr>
      <w:r>
        <w:rPr>
          <w:color w:val="000000" w:themeColor="text1"/>
          <w:szCs w:val="21"/>
          <w14:textFill>
            <w14:solidFill>
              <w14:schemeClr w14:val="tx1"/>
            </w14:solidFill>
          </w14:textFill>
        </w:rPr>
        <w:t xml:space="preserve">GB 16280  </w:t>
      </w:r>
      <w:r>
        <w:rPr>
          <w:rFonts w:hint="eastAsia"/>
          <w:color w:val="000000" w:themeColor="text1"/>
          <w:szCs w:val="21"/>
          <w14:textFill>
            <w14:solidFill>
              <w14:schemeClr w14:val="tx1"/>
            </w14:solidFill>
          </w14:textFill>
        </w:rPr>
        <w:t>线型感温火灾探测器</w:t>
      </w:r>
    </w:p>
    <w:p>
      <w:pPr>
        <w:pStyle w:val="52"/>
        <w:rPr>
          <w:color w:val="000000" w:themeColor="text1"/>
          <w:szCs w:val="21"/>
          <w14:textFill>
            <w14:solidFill>
              <w14:schemeClr w14:val="tx1"/>
            </w14:solidFill>
          </w14:textFill>
        </w:rPr>
      </w:pPr>
      <w:r>
        <w:rPr>
          <w:color w:val="000000" w:themeColor="text1"/>
          <w:szCs w:val="21"/>
          <w14:textFill>
            <w14:solidFill>
              <w14:schemeClr w14:val="tx1"/>
            </w14:solidFill>
          </w14:textFill>
        </w:rPr>
        <w:t xml:space="preserve">GB 25506  </w:t>
      </w:r>
      <w:r>
        <w:rPr>
          <w:rFonts w:hint="eastAsia"/>
          <w:color w:val="000000" w:themeColor="text1"/>
          <w:szCs w:val="21"/>
          <w14:textFill>
            <w14:solidFill>
              <w14:schemeClr w14:val="tx1"/>
            </w14:solidFill>
          </w14:textFill>
        </w:rPr>
        <w:t>消防控制室通用技术要求</w:t>
      </w:r>
    </w:p>
    <w:p>
      <w:pPr>
        <w:pStyle w:val="52"/>
        <w:rPr>
          <w:color w:val="000000" w:themeColor="text1"/>
          <w:szCs w:val="21"/>
          <w14:textFill>
            <w14:solidFill>
              <w14:schemeClr w14:val="tx1"/>
            </w14:solidFill>
          </w14:textFill>
        </w:rPr>
      </w:pPr>
      <w:r>
        <w:rPr>
          <w:color w:val="000000" w:themeColor="text1"/>
          <w:szCs w:val="21"/>
          <w14:textFill>
            <w14:solidFill>
              <w14:schemeClr w14:val="tx1"/>
            </w14:solidFill>
          </w14:textFill>
        </w:rPr>
        <w:t xml:space="preserve">GB 35181  </w:t>
      </w:r>
      <w:r>
        <w:rPr>
          <w:rFonts w:hint="eastAsia"/>
          <w:color w:val="000000" w:themeColor="text1"/>
          <w:szCs w:val="21"/>
          <w14:textFill>
            <w14:solidFill>
              <w14:schemeClr w14:val="tx1"/>
            </w14:solidFill>
          </w14:textFill>
        </w:rPr>
        <w:t>重大火灾隐患判定规则</w:t>
      </w:r>
    </w:p>
    <w:p>
      <w:pPr>
        <w:pStyle w:val="52"/>
        <w:rPr>
          <w:color w:val="000000" w:themeColor="text1"/>
          <w:szCs w:val="21"/>
          <w14:textFill>
            <w14:solidFill>
              <w14:schemeClr w14:val="tx1"/>
            </w14:solidFill>
          </w14:textFill>
        </w:rPr>
      </w:pPr>
      <w:r>
        <w:rPr>
          <w:color w:val="000000" w:themeColor="text1"/>
          <w:szCs w:val="21"/>
          <w14:textFill>
            <w14:solidFill>
              <w14:schemeClr w14:val="tx1"/>
            </w14:solidFill>
          </w14:textFill>
        </w:rPr>
        <w:t xml:space="preserve">GB/T 38315  </w:t>
      </w:r>
      <w:r>
        <w:rPr>
          <w:rFonts w:hint="eastAsia"/>
          <w:color w:val="000000" w:themeColor="text1"/>
          <w:szCs w:val="21"/>
          <w14:textFill>
            <w14:solidFill>
              <w14:schemeClr w14:val="tx1"/>
            </w14:solidFill>
          </w14:textFill>
        </w:rPr>
        <w:t>社会单位灭火和应急疏散预案编制及实施导则</w:t>
      </w:r>
    </w:p>
    <w:p>
      <w:pPr>
        <w:pStyle w:val="52"/>
        <w:rPr>
          <w:color w:val="000000" w:themeColor="text1"/>
          <w:szCs w:val="21"/>
          <w14:textFill>
            <w14:solidFill>
              <w14:schemeClr w14:val="tx1"/>
            </w14:solidFill>
          </w14:textFill>
        </w:rPr>
      </w:pPr>
      <w:r>
        <w:rPr>
          <w:color w:val="000000" w:themeColor="text1"/>
          <w:szCs w:val="21"/>
          <w14:textFill>
            <w14:solidFill>
              <w14:schemeClr w14:val="tx1"/>
            </w14:solidFill>
          </w14:textFill>
        </w:rPr>
        <w:t xml:space="preserve">GB 50016  </w:t>
      </w:r>
      <w:r>
        <w:rPr>
          <w:rFonts w:hint="eastAsia"/>
          <w:color w:val="000000" w:themeColor="text1"/>
          <w:szCs w:val="21"/>
          <w14:textFill>
            <w14:solidFill>
              <w14:schemeClr w14:val="tx1"/>
            </w14:solidFill>
          </w14:textFill>
        </w:rPr>
        <w:t>建筑设计防火规范</w:t>
      </w:r>
    </w:p>
    <w:p>
      <w:pPr>
        <w:pStyle w:val="52"/>
        <w:rPr>
          <w:color w:val="000000" w:themeColor="text1"/>
          <w:szCs w:val="21"/>
          <w14:textFill>
            <w14:solidFill>
              <w14:schemeClr w14:val="tx1"/>
            </w14:solidFill>
          </w14:textFill>
        </w:rPr>
      </w:pPr>
      <w:r>
        <w:rPr>
          <w:color w:val="000000" w:themeColor="text1"/>
          <w:szCs w:val="21"/>
          <w14:textFill>
            <w14:solidFill>
              <w14:schemeClr w14:val="tx1"/>
            </w14:solidFill>
          </w14:textFill>
        </w:rPr>
        <w:t xml:space="preserve">GB 50116  </w:t>
      </w:r>
      <w:r>
        <w:rPr>
          <w:rFonts w:hint="eastAsia"/>
          <w:color w:val="000000" w:themeColor="text1"/>
          <w:szCs w:val="21"/>
          <w14:textFill>
            <w14:solidFill>
              <w14:schemeClr w14:val="tx1"/>
            </w14:solidFill>
          </w14:textFill>
        </w:rPr>
        <w:t>火灾自动报警系统设计规范</w:t>
      </w:r>
    </w:p>
    <w:p>
      <w:pPr>
        <w:pStyle w:val="52"/>
        <w:rPr>
          <w:color w:val="000000" w:themeColor="text1"/>
          <w:szCs w:val="21"/>
          <w14:textFill>
            <w14:solidFill>
              <w14:schemeClr w14:val="tx1"/>
            </w14:solidFill>
          </w14:textFill>
        </w:rPr>
      </w:pPr>
      <w:r>
        <w:rPr>
          <w:color w:val="000000" w:themeColor="text1"/>
          <w:szCs w:val="21"/>
          <w14:textFill>
            <w14:solidFill>
              <w14:schemeClr w14:val="tx1"/>
            </w14:solidFill>
          </w14:textFill>
        </w:rPr>
        <w:t xml:space="preserve">GB 50217  </w:t>
      </w:r>
      <w:r>
        <w:rPr>
          <w:rFonts w:hint="eastAsia"/>
          <w:color w:val="000000" w:themeColor="text1"/>
          <w:szCs w:val="21"/>
          <w14:textFill>
            <w14:solidFill>
              <w14:schemeClr w14:val="tx1"/>
            </w14:solidFill>
          </w14:textFill>
        </w:rPr>
        <w:t>电力工程电缆设计标准</w:t>
      </w:r>
    </w:p>
    <w:p>
      <w:pPr>
        <w:pStyle w:val="52"/>
        <w:rPr>
          <w:color w:val="000000" w:themeColor="text1"/>
          <w:szCs w:val="21"/>
          <w14:textFill>
            <w14:solidFill>
              <w14:schemeClr w14:val="tx1"/>
            </w14:solidFill>
          </w14:textFill>
        </w:rPr>
      </w:pPr>
      <w:r>
        <w:rPr>
          <w:color w:val="000000" w:themeColor="text1"/>
          <w:szCs w:val="21"/>
          <w14:textFill>
            <w14:solidFill>
              <w14:schemeClr w14:val="tx1"/>
            </w14:solidFill>
          </w14:textFill>
        </w:rPr>
        <w:t xml:space="preserve">GB 51251  </w:t>
      </w:r>
      <w:r>
        <w:rPr>
          <w:rFonts w:hint="eastAsia"/>
          <w:color w:val="000000" w:themeColor="text1"/>
          <w:szCs w:val="21"/>
          <w14:textFill>
            <w14:solidFill>
              <w14:schemeClr w14:val="tx1"/>
            </w14:solidFill>
          </w14:textFill>
        </w:rPr>
        <w:t>建筑防烟排烟系统技术标准</w:t>
      </w:r>
    </w:p>
    <w:p>
      <w:pPr>
        <w:pStyle w:val="52"/>
        <w:rPr>
          <w:color w:val="000000" w:themeColor="text1"/>
          <w:szCs w:val="21"/>
          <w14:textFill>
            <w14:solidFill>
              <w14:schemeClr w14:val="tx1"/>
            </w14:solidFill>
          </w14:textFill>
        </w:rPr>
      </w:pPr>
      <w:r>
        <w:rPr>
          <w:color w:val="000000" w:themeColor="text1"/>
          <w:szCs w:val="21"/>
          <w14:textFill>
            <w14:solidFill>
              <w14:schemeClr w14:val="tx1"/>
            </w14:solidFill>
          </w14:textFill>
        </w:rPr>
        <w:t xml:space="preserve">GB 55037  </w:t>
      </w:r>
      <w:r>
        <w:rPr>
          <w:rFonts w:hint="eastAsia"/>
          <w:color w:val="000000" w:themeColor="text1"/>
          <w:szCs w:val="21"/>
          <w14:textFill>
            <w14:solidFill>
              <w14:schemeClr w14:val="tx1"/>
            </w14:solidFill>
          </w14:textFill>
        </w:rPr>
        <w:t>建筑防火通用规范</w:t>
      </w:r>
    </w:p>
    <w:p>
      <w:pPr>
        <w:pStyle w:val="52"/>
        <w:rPr>
          <w:color w:val="000000" w:themeColor="text1"/>
          <w:szCs w:val="21"/>
          <w14:textFill>
            <w14:solidFill>
              <w14:schemeClr w14:val="tx1"/>
            </w14:solidFill>
          </w14:textFill>
        </w:rPr>
      </w:pPr>
      <w:r>
        <w:rPr>
          <w:color w:val="000000" w:themeColor="text1"/>
          <w:szCs w:val="21"/>
          <w14:textFill>
            <w14:solidFill>
              <w14:schemeClr w14:val="tx1"/>
            </w14:solidFill>
          </w14:textFill>
        </w:rPr>
        <w:t xml:space="preserve">JTG 3370.1  </w:t>
      </w:r>
      <w:r>
        <w:rPr>
          <w:rFonts w:hint="eastAsia"/>
          <w:color w:val="000000" w:themeColor="text1"/>
          <w:szCs w:val="21"/>
          <w14:textFill>
            <w14:solidFill>
              <w14:schemeClr w14:val="tx1"/>
            </w14:solidFill>
          </w14:textFill>
        </w:rPr>
        <w:t>公路隧道设计规范 第一册 土建工程</w:t>
      </w:r>
    </w:p>
    <w:p>
      <w:pPr>
        <w:pStyle w:val="52"/>
        <w:rPr>
          <w:color w:val="000000" w:themeColor="text1"/>
          <w:szCs w:val="21"/>
          <w14:textFill>
            <w14:solidFill>
              <w14:schemeClr w14:val="tx1"/>
            </w14:solidFill>
          </w14:textFill>
        </w:rPr>
      </w:pPr>
      <w:r>
        <w:rPr>
          <w:color w:val="000000" w:themeColor="text1"/>
          <w:szCs w:val="21"/>
          <w14:textFill>
            <w14:solidFill>
              <w14:schemeClr w14:val="tx1"/>
            </w14:solidFill>
          </w14:textFill>
        </w:rPr>
        <w:t xml:space="preserve">SY/T 7669  </w:t>
      </w:r>
      <w:r>
        <w:rPr>
          <w:rFonts w:hint="eastAsia"/>
          <w:color w:val="000000" w:themeColor="text1"/>
          <w:szCs w:val="21"/>
          <w14:textFill>
            <w14:solidFill>
              <w14:schemeClr w14:val="tx1"/>
            </w14:solidFill>
          </w14:textFill>
        </w:rPr>
        <w:t>气溶胶灭火系统技术规范</w:t>
      </w:r>
    </w:p>
    <w:p>
      <w:pPr>
        <w:pStyle w:val="52"/>
        <w:rPr>
          <w:color w:val="000000" w:themeColor="text1"/>
          <w:szCs w:val="21"/>
          <w14:textFill>
            <w14:solidFill>
              <w14:schemeClr w14:val="tx1"/>
            </w14:solidFill>
          </w14:textFill>
        </w:rPr>
      </w:pPr>
      <w:bookmarkStart w:id="34" w:name="_Hlk220674014"/>
      <w:r>
        <w:rPr>
          <w:color w:val="000000" w:themeColor="text1"/>
          <w:szCs w:val="21"/>
          <w14:textFill>
            <w14:solidFill>
              <w14:schemeClr w14:val="tx1"/>
            </w14:solidFill>
          </w14:textFill>
        </w:rPr>
        <w:t xml:space="preserve">XF/T 306  </w:t>
      </w:r>
      <w:r>
        <w:rPr>
          <w:rFonts w:hint="eastAsia"/>
          <w:color w:val="000000" w:themeColor="text1"/>
          <w:szCs w:val="21"/>
          <w14:textFill>
            <w14:solidFill>
              <w14:schemeClr w14:val="tx1"/>
            </w14:solidFill>
          </w14:textFill>
        </w:rPr>
        <w:t>阻燃及耐火电缆性能要求和试验方法</w:t>
      </w:r>
    </w:p>
    <w:bookmarkEnd w:id="34"/>
    <w:p>
      <w:pPr>
        <w:pStyle w:val="126"/>
        <w:numPr>
          <w:ilvl w:val="0"/>
          <w:numId w:val="0"/>
        </w:numPr>
        <w:spacing w:before="240" w:after="240"/>
        <w:rPr>
          <w:color w:val="000000" w:themeColor="text1"/>
          <w14:textFill>
            <w14:solidFill>
              <w14:schemeClr w14:val="tx1"/>
            </w14:solidFill>
          </w14:textFill>
        </w:rPr>
      </w:pPr>
      <w:bookmarkStart w:id="35" w:name="_Toc371187936"/>
      <w:bookmarkEnd w:id="35"/>
      <w:bookmarkStart w:id="36" w:name="_Toc74067324"/>
      <w:bookmarkStart w:id="37" w:name="_Toc39587855"/>
      <w:bookmarkStart w:id="38" w:name="_Toc70739251"/>
      <w:bookmarkStart w:id="39" w:name="_Toc76548898"/>
      <w:bookmarkStart w:id="40" w:name="_Toc371250775"/>
      <w:bookmarkStart w:id="41" w:name="_Toc348068488"/>
      <w:bookmarkStart w:id="42" w:name="_Toc77668601"/>
      <w:bookmarkStart w:id="43" w:name="_Toc363421906"/>
      <w:bookmarkStart w:id="44" w:name="_Toc73844294"/>
      <w:bookmarkStart w:id="45" w:name="_Toc70908902"/>
      <w:bookmarkStart w:id="46" w:name="_Toc371246746"/>
      <w:bookmarkStart w:id="47" w:name="_Toc76548970"/>
      <w:bookmarkStart w:id="48" w:name="_Toc348067887"/>
      <w:bookmarkStart w:id="49" w:name="_Toc119070344"/>
      <w:bookmarkStart w:id="50" w:name="_Toc367960936"/>
      <w:bookmarkStart w:id="51" w:name="_Toc118692295"/>
      <w:bookmarkStart w:id="52" w:name="_Toc75752053"/>
      <w:bookmarkStart w:id="53" w:name="_Toc530307569"/>
      <w:bookmarkStart w:id="54" w:name="_Toc74065544"/>
      <w:bookmarkStart w:id="55" w:name="_Toc193486519"/>
      <w:bookmarkStart w:id="56" w:name="_Toc193546045"/>
      <w:r>
        <w:rPr>
          <w:color w:val="000000" w:themeColor="text1"/>
          <w:szCs w:val="21"/>
          <w14:textFill>
            <w14:solidFill>
              <w14:schemeClr w14:val="tx1"/>
            </w14:solidFill>
          </w14:textFill>
        </w:rPr>
        <w:t>3</w:t>
      </w:r>
      <w:r>
        <w:rPr>
          <w:rFonts w:hint="eastAsia"/>
          <w:color w:val="000000" w:themeColor="text1"/>
          <w:szCs w:val="21"/>
          <w14:textFill>
            <w14:solidFill>
              <w14:schemeClr w14:val="tx1"/>
            </w14:solidFill>
          </w14:textFill>
        </w:rPr>
        <w:t>　</w:t>
      </w:r>
      <w:r>
        <w:rPr>
          <w:rFonts w:hint="eastAsia"/>
          <w:color w:val="000000" w:themeColor="text1"/>
          <w14:textFill>
            <w14:solidFill>
              <w14:schemeClr w14:val="tx1"/>
            </w14:solidFill>
          </w14:textFill>
        </w:rPr>
        <w:t>术语和定义</w:t>
      </w:r>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p>
    <w:p>
      <w:pPr>
        <w:pStyle w:val="52"/>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JTG 3370.1</w:t>
      </w:r>
      <w:r>
        <w:rPr>
          <w:rFonts w:hint="eastAsia"/>
        </w:rPr>
        <w:t>、</w:t>
      </w:r>
      <w:r>
        <w:rPr>
          <w:color w:val="000000" w:themeColor="text1"/>
          <w:szCs w:val="21"/>
          <w14:textFill>
            <w14:solidFill>
              <w14:schemeClr w14:val="tx1"/>
            </w14:solidFill>
          </w14:textFill>
        </w:rPr>
        <w:t>GB 50217</w:t>
      </w:r>
      <w:r>
        <w:rPr>
          <w:rFonts w:hint="eastAsia"/>
          <w:color w:val="000000" w:themeColor="text1"/>
          <w:szCs w:val="21"/>
          <w14:textFill>
            <w14:solidFill>
              <w14:schemeClr w14:val="tx1"/>
            </w14:solidFill>
          </w14:textFill>
        </w:rPr>
        <w:t>、</w:t>
      </w:r>
      <w:r>
        <w:rPr>
          <w:rFonts w:hint="eastAsia" w:hAnsi="宋体"/>
          <w:color w:val="000000" w:themeColor="text1"/>
          <w:spacing w:val="2"/>
          <w:szCs w:val="21"/>
          <w14:textFill>
            <w14:solidFill>
              <w14:schemeClr w14:val="tx1"/>
            </w14:solidFill>
          </w14:textFill>
        </w:rPr>
        <w:t>G</w:t>
      </w:r>
      <w:r>
        <w:rPr>
          <w:rFonts w:hAnsi="宋体"/>
          <w:color w:val="000000" w:themeColor="text1"/>
          <w:spacing w:val="2"/>
          <w:szCs w:val="21"/>
          <w14:textFill>
            <w14:solidFill>
              <w14:schemeClr w14:val="tx1"/>
            </w14:solidFill>
          </w14:textFill>
        </w:rPr>
        <w:t>B/T 5907.2</w:t>
      </w:r>
      <w:r>
        <w:rPr>
          <w:rFonts w:hint="eastAsia"/>
          <w:color w:val="000000" w:themeColor="text1"/>
          <w:szCs w:val="21"/>
          <w14:textFill>
            <w14:solidFill>
              <w14:schemeClr w14:val="tx1"/>
            </w14:solidFill>
          </w14:textFill>
        </w:rPr>
        <w:t>与</w:t>
      </w:r>
      <w:r>
        <w:rPr>
          <w:color w:val="000000" w:themeColor="text1"/>
          <w:szCs w:val="21"/>
          <w:lang w:bidi="ar"/>
          <w14:textFill>
            <w14:solidFill>
              <w14:schemeClr w14:val="tx1"/>
            </w14:solidFill>
          </w14:textFill>
        </w:rPr>
        <w:t>GB 35181</w:t>
      </w:r>
      <w:r>
        <w:rPr>
          <w:rFonts w:hint="eastAsia"/>
          <w:color w:val="000000" w:themeColor="text1"/>
          <w:szCs w:val="21"/>
          <w14:textFill>
            <w14:solidFill>
              <w14:schemeClr w14:val="tx1"/>
            </w14:solidFill>
          </w14:textFill>
        </w:rPr>
        <w:t>界定的以及下列术语和定义适用于本文件。</w:t>
      </w:r>
    </w:p>
    <w:p>
      <w:pPr>
        <w:pStyle w:val="123"/>
        <w:numPr>
          <w:ilvl w:val="1"/>
          <w:numId w:val="0"/>
        </w:numPr>
        <w:spacing w:before="120" w:after="120"/>
        <w:ind w:firstLine="210" w:firstLineChars="100"/>
        <w:rPr>
          <w:color w:val="000000" w:themeColor="text1"/>
          <w14:textFill>
            <w14:solidFill>
              <w14:schemeClr w14:val="tx1"/>
            </w14:solidFill>
          </w14:textFill>
        </w:rPr>
      </w:pPr>
      <w:bookmarkStart w:id="57" w:name="_Toc530307570"/>
      <w:bookmarkEnd w:id="57"/>
      <w:bookmarkStart w:id="58" w:name="_Toc45126097"/>
      <w:bookmarkEnd w:id="58"/>
      <w:bookmarkStart w:id="59" w:name="_Toc29549466"/>
      <w:bookmarkEnd w:id="59"/>
      <w:bookmarkStart w:id="60" w:name="_Toc39059754"/>
      <w:bookmarkEnd w:id="60"/>
      <w:bookmarkStart w:id="61" w:name="_Toc530306077"/>
      <w:bookmarkEnd w:id="61"/>
      <w:bookmarkStart w:id="62" w:name="_Toc45182257"/>
      <w:bookmarkEnd w:id="62"/>
      <w:bookmarkStart w:id="63" w:name="_Toc29549468"/>
      <w:bookmarkEnd w:id="63"/>
      <w:bookmarkStart w:id="64" w:name="_Toc193486520"/>
      <w:bookmarkEnd w:id="64"/>
      <w:bookmarkStart w:id="65" w:name="_Toc45179758"/>
      <w:bookmarkEnd w:id="65"/>
      <w:bookmarkStart w:id="66" w:name="_Toc530308204"/>
      <w:bookmarkEnd w:id="66"/>
      <w:bookmarkStart w:id="67" w:name="_Toc10462787"/>
      <w:bookmarkEnd w:id="67"/>
      <w:bookmarkStart w:id="68" w:name="_Toc193546046"/>
      <w:bookmarkStart w:id="69" w:name="_Toc118692297"/>
      <w:bookmarkStart w:id="70" w:name="_Toc77668602"/>
      <w:bookmarkStart w:id="71" w:name="_Toc74065545"/>
      <w:bookmarkStart w:id="72" w:name="_Toc76548971"/>
      <w:bookmarkStart w:id="73" w:name="_Toc119070346"/>
      <w:bookmarkStart w:id="74" w:name="_Toc75752054"/>
      <w:bookmarkStart w:id="75" w:name="_Toc73844295"/>
      <w:bookmarkStart w:id="76" w:name="_Toc70908935"/>
      <w:bookmarkStart w:id="77" w:name="_Toc76548899"/>
      <w:bookmarkStart w:id="78" w:name="_Toc70739274"/>
      <w:bookmarkStart w:id="79" w:name="_Toc39587877"/>
      <w:bookmarkStart w:id="80" w:name="_Toc74067325"/>
      <w:bookmarkStart w:id="81" w:name="_Toc363421908"/>
      <w:bookmarkStart w:id="82" w:name="_Toc367960938"/>
      <w:r>
        <w:rPr>
          <w:color w:val="000000" w:themeColor="text1"/>
          <w14:textFill>
            <w14:solidFill>
              <w14:schemeClr w14:val="tx1"/>
            </w14:solidFill>
          </w14:textFill>
        </w:rPr>
        <w:t>3.1</w:t>
      </w:r>
      <w:r>
        <w:rPr>
          <w:rFonts w:hint="eastAsia"/>
          <w:color w:val="000000" w:themeColor="text1"/>
          <w14:textFill>
            <w14:solidFill>
              <w14:schemeClr w14:val="tx1"/>
            </w14:solidFill>
          </w14:textFill>
        </w:rPr>
        <w:t>　</w:t>
      </w:r>
    </w:p>
    <w:p>
      <w:pPr>
        <w:pStyle w:val="123"/>
        <w:numPr>
          <w:ilvl w:val="1"/>
          <w:numId w:val="0"/>
        </w:numPr>
        <w:spacing w:before="120" w:after="120"/>
        <w:ind w:firstLine="210" w:firstLineChars="100"/>
        <w:rPr>
          <w:color w:val="000000" w:themeColor="text1"/>
          <w14:textFill>
            <w14:solidFill>
              <w14:schemeClr w14:val="tx1"/>
            </w14:solidFill>
          </w14:textFill>
        </w:rPr>
      </w:pPr>
      <w:r>
        <w:rPr>
          <w:rFonts w:hAnsi="黑体"/>
          <w:color w:val="000000" w:themeColor="text1"/>
          <w14:textFill>
            <w14:solidFill>
              <w14:schemeClr w14:val="tx1"/>
            </w14:solidFill>
          </w14:textFill>
        </w:rPr>
        <w:tab/>
      </w:r>
      <w:r>
        <w:rPr>
          <w:rFonts w:hAnsi="黑体"/>
          <w:color w:val="000000" w:themeColor="text1"/>
          <w14:textFill>
            <w14:solidFill>
              <w14:schemeClr w14:val="tx1"/>
            </w14:solidFill>
          </w14:textFill>
        </w:rPr>
        <w:tab/>
      </w:r>
      <w:r>
        <w:rPr>
          <w:rFonts w:hint="eastAsia" w:hAnsi="黑体"/>
          <w:color w:val="000000" w:themeColor="text1"/>
          <w14:textFill>
            <w14:solidFill>
              <w14:schemeClr w14:val="tx1"/>
            </w14:solidFill>
          </w14:textFill>
        </w:rPr>
        <w:t>公路隧道</w:t>
      </w:r>
      <w:r>
        <w:rPr>
          <w:rFonts w:hAnsi="黑体"/>
          <w:color w:val="000000" w:themeColor="text1"/>
          <w14:textFill>
            <w14:solidFill>
              <w14:schemeClr w14:val="tx1"/>
            </w14:solidFill>
          </w14:textFill>
        </w:rPr>
        <w:t xml:space="preserve"> highway tunnel</w:t>
      </w:r>
      <w:bookmarkEnd w:id="68"/>
    </w:p>
    <w:p>
      <w:pPr>
        <w:pStyle w:val="52"/>
        <w:tabs>
          <w:tab w:val="clear" w:pos="4201"/>
          <w:tab w:val="clear" w:pos="9298"/>
        </w:tabs>
        <w:ind w:firstLine="428"/>
        <w:rPr>
          <w:rFonts w:hint="eastAsia" w:hAnsi="宋体"/>
          <w:color w:val="000000" w:themeColor="text1"/>
          <w:spacing w:val="2"/>
          <w:szCs w:val="21"/>
          <w14:textFill>
            <w14:solidFill>
              <w14:schemeClr w14:val="tx1"/>
            </w14:solidFill>
          </w14:textFill>
        </w:rPr>
      </w:pPr>
      <w:r>
        <w:rPr>
          <w:rFonts w:hint="eastAsia" w:hAnsi="宋体"/>
          <w:color w:val="000000" w:themeColor="text1"/>
          <w:spacing w:val="2"/>
          <w:szCs w:val="21"/>
          <w14:textFill>
            <w14:solidFill>
              <w14:schemeClr w14:val="tx1"/>
            </w14:solidFill>
          </w14:textFill>
        </w:rPr>
        <w:t>供汽车及非机动车和行人通行的地下通道，一般分为汽车专用隧道和汽车、非机动车与行人共同通行的隧道。</w:t>
      </w:r>
    </w:p>
    <w:p>
      <w:pPr>
        <w:pStyle w:val="52"/>
        <w:tabs>
          <w:tab w:val="clear" w:pos="4201"/>
          <w:tab w:val="clear" w:pos="9298"/>
        </w:tabs>
        <w:ind w:firstLine="428"/>
        <w:rPr>
          <w:rFonts w:hint="eastAsia" w:hAnsi="宋体"/>
          <w:color w:val="000000" w:themeColor="text1"/>
          <w:spacing w:val="2"/>
          <w:szCs w:val="21"/>
          <w14:textFill>
            <w14:solidFill>
              <w14:schemeClr w14:val="tx1"/>
            </w14:solidFill>
          </w14:textFill>
        </w:rPr>
      </w:pPr>
      <w:r>
        <w:rPr>
          <w:rFonts w:hint="eastAsia" w:hAnsi="宋体"/>
          <w:color w:val="000000" w:themeColor="text1"/>
          <w:spacing w:val="2"/>
          <w:szCs w:val="21"/>
          <w14:textFill>
            <w14:solidFill>
              <w14:schemeClr w14:val="tx1"/>
            </w14:solidFill>
          </w14:textFill>
        </w:rPr>
        <w:t>[来源：</w:t>
      </w:r>
      <w:r>
        <w:rPr>
          <w:rFonts w:hAnsi="宋体"/>
          <w:color w:val="000000" w:themeColor="text1"/>
          <w:spacing w:val="2"/>
          <w:szCs w:val="21"/>
          <w14:textFill>
            <w14:solidFill>
              <w14:schemeClr w14:val="tx1"/>
            </w14:solidFill>
          </w14:textFill>
        </w:rPr>
        <w:t>JTG 3370.1</w:t>
      </w:r>
      <w:r>
        <w:rPr>
          <w:rFonts w:hint="eastAsia" w:hAnsi="宋体"/>
          <w:color w:val="000000" w:themeColor="text1"/>
          <w:spacing w:val="2"/>
          <w:szCs w:val="21"/>
          <w14:textFill>
            <w14:solidFill>
              <w14:schemeClr w14:val="tx1"/>
            </w14:solidFill>
          </w14:textFill>
        </w:rPr>
        <w:t>,</w:t>
      </w:r>
      <w:r>
        <w:rPr>
          <w:rFonts w:hAnsi="宋体"/>
          <w:color w:val="000000" w:themeColor="text1"/>
          <w:spacing w:val="2"/>
          <w:szCs w:val="21"/>
          <w14:textFill>
            <w14:solidFill>
              <w14:schemeClr w14:val="tx1"/>
            </w14:solidFill>
          </w14:textFill>
        </w:rPr>
        <w:t xml:space="preserve"> </w:t>
      </w:r>
      <w:r>
        <w:rPr>
          <w:rFonts w:hint="eastAsia" w:hAnsi="宋体"/>
          <w:color w:val="000000" w:themeColor="text1"/>
          <w:spacing w:val="2"/>
          <w:szCs w:val="21"/>
          <w14:textFill>
            <w14:solidFill>
              <w14:schemeClr w14:val="tx1"/>
            </w14:solidFill>
          </w14:textFill>
        </w:rPr>
        <w:t>2</w:t>
      </w:r>
      <w:r>
        <w:rPr>
          <w:rFonts w:hAnsi="宋体"/>
          <w:color w:val="000000" w:themeColor="text1"/>
          <w:spacing w:val="2"/>
          <w:szCs w:val="21"/>
          <w14:textFill>
            <w14:solidFill>
              <w14:schemeClr w14:val="tx1"/>
            </w14:solidFill>
          </w14:textFill>
        </w:rPr>
        <w:t>.1.1]</w:t>
      </w:r>
    </w:p>
    <w:p>
      <w:pPr>
        <w:pStyle w:val="123"/>
        <w:numPr>
          <w:ilvl w:val="1"/>
          <w:numId w:val="0"/>
        </w:numPr>
        <w:tabs>
          <w:tab w:val="left" w:pos="150"/>
        </w:tabs>
        <w:spacing w:before="120" w:after="120"/>
        <w:ind w:firstLine="210" w:firstLineChars="100"/>
        <w:rPr>
          <w:color w:val="000000" w:themeColor="text1"/>
          <w14:textFill>
            <w14:solidFill>
              <w14:schemeClr w14:val="tx1"/>
            </w14:solidFill>
          </w14:textFill>
        </w:rPr>
      </w:pPr>
      <w:r>
        <w:rPr>
          <w:color w:val="000000" w:themeColor="text1"/>
          <w14:textFill>
            <w14:solidFill>
              <w14:schemeClr w14:val="tx1"/>
            </w14:solidFill>
          </w14:textFill>
        </w:rPr>
        <w:t>3.2</w:t>
      </w:r>
      <w:r>
        <w:rPr>
          <w:rFonts w:hint="eastAsia"/>
          <w:color w:val="000000" w:themeColor="text1"/>
          <w14:textFill>
            <w14:solidFill>
              <w14:schemeClr w14:val="tx1"/>
            </w14:solidFill>
          </w14:textFill>
        </w:rPr>
        <w:t>　</w:t>
      </w:r>
    </w:p>
    <w:p>
      <w:pPr>
        <w:pStyle w:val="123"/>
        <w:numPr>
          <w:ilvl w:val="1"/>
          <w:numId w:val="0"/>
        </w:numPr>
        <w:tabs>
          <w:tab w:val="left" w:pos="150"/>
        </w:tabs>
        <w:spacing w:before="120" w:after="120"/>
        <w:ind w:firstLine="210" w:firstLineChars="100"/>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ab/>
      </w:r>
      <w:r>
        <w:rPr>
          <w:rFonts w:hint="eastAsia"/>
          <w:color w:val="000000" w:themeColor="text1"/>
          <w14:textFill>
            <w14:solidFill>
              <w14:schemeClr w14:val="tx1"/>
            </w14:solidFill>
          </w14:textFill>
        </w:rPr>
        <w:t>高压</w:t>
      </w:r>
      <w:r>
        <w:rPr>
          <w:rFonts w:hint="eastAsia" w:hAnsi="黑体"/>
          <w:color w:val="000000" w:themeColor="text1"/>
          <w14:textFill>
            <w14:solidFill>
              <w14:schemeClr w14:val="tx1"/>
            </w14:solidFill>
          </w14:textFill>
        </w:rPr>
        <w:t>电缆</w:t>
      </w:r>
      <w:r>
        <w:rPr>
          <w:rFonts w:hAnsi="黑体"/>
          <w:color w:val="000000" w:themeColor="text1"/>
          <w14:textFill>
            <w14:solidFill>
              <w14:schemeClr w14:val="tx1"/>
            </w14:solidFill>
          </w14:textFill>
        </w:rPr>
        <w:t xml:space="preserve"> high voltage cable</w:t>
      </w:r>
    </w:p>
    <w:p>
      <w:pPr>
        <w:pStyle w:val="52"/>
        <w:tabs>
          <w:tab w:val="clear" w:pos="4201"/>
          <w:tab w:val="clear" w:pos="9298"/>
        </w:tabs>
        <w:ind w:firstLine="428"/>
        <w:rPr>
          <w:rFonts w:hint="eastAsia" w:hAnsi="宋体"/>
          <w:color w:val="000000" w:themeColor="text1"/>
          <w:spacing w:val="2"/>
          <w:szCs w:val="21"/>
          <w14:textFill>
            <w14:solidFill>
              <w14:schemeClr w14:val="tx1"/>
            </w14:solidFill>
          </w14:textFill>
        </w:rPr>
      </w:pPr>
      <w:r>
        <w:rPr>
          <w:rFonts w:hint="eastAsia" w:hAnsi="宋体"/>
          <w:color w:val="000000" w:themeColor="text1"/>
          <w:spacing w:val="2"/>
          <w:szCs w:val="21"/>
          <w14:textFill>
            <w14:solidFill>
              <w14:schemeClr w14:val="tx1"/>
            </w14:solidFill>
          </w14:textFill>
        </w:rPr>
        <w:t>额定电压高于1 kV，用于电能传输和分配的电力电缆，通常由导体、绝缘层、金属护套和外护套等结构组成。</w:t>
      </w:r>
    </w:p>
    <w:p>
      <w:pPr>
        <w:pStyle w:val="123"/>
        <w:numPr>
          <w:ilvl w:val="1"/>
          <w:numId w:val="0"/>
        </w:numPr>
        <w:tabs>
          <w:tab w:val="left" w:pos="150"/>
        </w:tabs>
        <w:spacing w:before="120" w:after="120"/>
        <w:ind w:firstLine="210" w:firstLineChars="100"/>
        <w:rPr>
          <w:color w:val="000000" w:themeColor="text1"/>
          <w14:textFill>
            <w14:solidFill>
              <w14:schemeClr w14:val="tx1"/>
            </w14:solidFill>
          </w14:textFill>
        </w:rPr>
      </w:pPr>
      <w:r>
        <w:rPr>
          <w:color w:val="000000" w:themeColor="text1"/>
          <w14:textFill>
            <w14:solidFill>
              <w14:schemeClr w14:val="tx1"/>
            </w14:solidFill>
          </w14:textFill>
        </w:rPr>
        <w:t>3.3</w:t>
      </w:r>
      <w:r>
        <w:rPr>
          <w:rFonts w:hint="eastAsia"/>
          <w:color w:val="000000" w:themeColor="text1"/>
          <w14:textFill>
            <w14:solidFill>
              <w14:schemeClr w14:val="tx1"/>
            </w14:solidFill>
          </w14:textFill>
        </w:rPr>
        <w:t>　</w:t>
      </w:r>
    </w:p>
    <w:p>
      <w:pPr>
        <w:pStyle w:val="123"/>
        <w:numPr>
          <w:ilvl w:val="1"/>
          <w:numId w:val="0"/>
        </w:numPr>
        <w:tabs>
          <w:tab w:val="left" w:pos="150"/>
        </w:tabs>
        <w:spacing w:before="120" w:after="120"/>
        <w:ind w:firstLine="210" w:firstLineChars="100"/>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ab/>
      </w:r>
      <w:r>
        <w:rPr>
          <w:rFonts w:hint="eastAsia" w:hAnsi="黑体"/>
          <w:color w:val="000000" w:themeColor="text1"/>
          <w14:textFill>
            <w14:solidFill>
              <w14:schemeClr w14:val="tx1"/>
            </w14:solidFill>
          </w14:textFill>
        </w:rPr>
        <w:t>电缆通道</w:t>
      </w:r>
      <w:r>
        <w:rPr>
          <w:rFonts w:hAnsi="黑体"/>
          <w:color w:val="000000" w:themeColor="text1"/>
          <w14:textFill>
            <w14:solidFill>
              <w14:schemeClr w14:val="tx1"/>
            </w14:solidFill>
          </w14:textFill>
        </w:rPr>
        <w:t xml:space="preserve"> </w:t>
      </w:r>
      <w:r>
        <w:rPr>
          <w:rFonts w:hint="eastAsia" w:hAnsi="黑体"/>
          <w:color w:val="000000" w:themeColor="text1"/>
          <w14:textFill>
            <w14:solidFill>
              <w14:schemeClr w14:val="tx1"/>
            </w14:solidFill>
          </w14:textFill>
        </w:rPr>
        <w:t>cable</w:t>
      </w:r>
      <w:r>
        <w:rPr>
          <w:rFonts w:hAnsi="黑体"/>
          <w:color w:val="000000" w:themeColor="text1"/>
          <w14:textFill>
            <w14:solidFill>
              <w14:schemeClr w14:val="tx1"/>
            </w14:solidFill>
          </w14:textFill>
        </w:rPr>
        <w:t xml:space="preserve"> </w:t>
      </w:r>
      <w:r>
        <w:rPr>
          <w:rFonts w:hint="eastAsia" w:hAnsi="黑体"/>
          <w:color w:val="000000" w:themeColor="text1"/>
          <w14:textFill>
            <w14:solidFill>
              <w14:schemeClr w14:val="tx1"/>
            </w14:solidFill>
          </w14:textFill>
        </w:rPr>
        <w:t>channel</w:t>
      </w:r>
    </w:p>
    <w:p>
      <w:pPr>
        <w:pStyle w:val="52"/>
        <w:tabs>
          <w:tab w:val="clear" w:pos="4201"/>
          <w:tab w:val="clear" w:pos="9298"/>
        </w:tabs>
        <w:ind w:firstLine="428"/>
        <w:rPr>
          <w:rFonts w:hint="eastAsia" w:hAnsi="宋体"/>
          <w:color w:val="000000" w:themeColor="text1"/>
          <w:spacing w:val="2"/>
          <w:szCs w:val="21"/>
          <w14:textFill>
            <w14:solidFill>
              <w14:schemeClr w14:val="tx1"/>
            </w14:solidFill>
          </w14:textFill>
        </w:rPr>
      </w:pPr>
      <w:r>
        <w:rPr>
          <w:rFonts w:hint="eastAsia" w:hAnsi="宋体"/>
          <w:color w:val="000000" w:themeColor="text1"/>
          <w:spacing w:val="2"/>
          <w:szCs w:val="21"/>
          <w14:textFill>
            <w14:solidFill>
              <w14:schemeClr w14:val="tx1"/>
            </w14:solidFill>
          </w14:textFill>
        </w:rPr>
        <w:t>公路隧道中供高压电缆敷设和运行的可保护电缆安全的通道，一般为线性或封闭结构。</w:t>
      </w:r>
    </w:p>
    <w:p>
      <w:pPr>
        <w:pStyle w:val="123"/>
        <w:numPr>
          <w:ilvl w:val="1"/>
          <w:numId w:val="0"/>
        </w:numPr>
        <w:tabs>
          <w:tab w:val="left" w:pos="150"/>
        </w:tabs>
        <w:spacing w:before="120" w:after="120"/>
        <w:ind w:firstLine="210" w:firstLineChars="100"/>
        <w:rPr>
          <w:color w:val="000000" w:themeColor="text1"/>
          <w14:textFill>
            <w14:solidFill>
              <w14:schemeClr w14:val="tx1"/>
            </w14:solidFill>
          </w14:textFill>
        </w:rPr>
      </w:pPr>
      <w:r>
        <w:rPr>
          <w:color w:val="000000" w:themeColor="text1"/>
          <w14:textFill>
            <w14:solidFill>
              <w14:schemeClr w14:val="tx1"/>
            </w14:solidFill>
          </w14:textFill>
        </w:rPr>
        <w:t>3.4</w:t>
      </w:r>
      <w:r>
        <w:rPr>
          <w:rFonts w:hint="eastAsia"/>
          <w:color w:val="000000" w:themeColor="text1"/>
          <w14:textFill>
            <w14:solidFill>
              <w14:schemeClr w14:val="tx1"/>
            </w14:solidFill>
          </w14:textFill>
        </w:rPr>
        <w:t>　</w:t>
      </w:r>
    </w:p>
    <w:p>
      <w:pPr>
        <w:pStyle w:val="123"/>
        <w:numPr>
          <w:ilvl w:val="1"/>
          <w:numId w:val="0"/>
        </w:numPr>
        <w:tabs>
          <w:tab w:val="left" w:pos="150"/>
        </w:tabs>
        <w:spacing w:before="120" w:after="120"/>
        <w:ind w:firstLine="210" w:firstLineChars="100"/>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ab/>
      </w:r>
      <w:r>
        <w:rPr>
          <w:rFonts w:hint="eastAsia" w:hAnsi="黑体"/>
          <w:color w:val="000000" w:themeColor="text1"/>
          <w14:textFill>
            <w14:solidFill>
              <w14:schemeClr w14:val="tx1"/>
            </w14:solidFill>
          </w14:textFill>
        </w:rPr>
        <w:t>安全评估</w:t>
      </w:r>
      <w:r>
        <w:rPr>
          <w:rFonts w:hAnsi="黑体"/>
          <w:color w:val="000000" w:themeColor="text1"/>
          <w14:textFill>
            <w14:solidFill>
              <w14:schemeClr w14:val="tx1"/>
            </w14:solidFill>
          </w14:textFill>
        </w:rPr>
        <w:t xml:space="preserve">  </w:t>
      </w:r>
      <w:r>
        <w:rPr>
          <w:rFonts w:hint="eastAsia" w:hAnsi="黑体"/>
          <w:color w:val="000000" w:themeColor="text1"/>
          <w14:textFill>
            <w14:solidFill>
              <w14:schemeClr w14:val="tx1"/>
            </w14:solidFill>
          </w14:textFill>
        </w:rPr>
        <w:t>safety</w:t>
      </w:r>
      <w:r>
        <w:rPr>
          <w:rFonts w:hAnsi="黑体"/>
          <w:color w:val="000000" w:themeColor="text1"/>
          <w14:textFill>
            <w14:solidFill>
              <w14:schemeClr w14:val="tx1"/>
            </w14:solidFill>
          </w14:textFill>
        </w:rPr>
        <w:t xml:space="preserve"> assessment</w:t>
      </w:r>
    </w:p>
    <w:p>
      <w:pPr>
        <w:pStyle w:val="52"/>
        <w:tabs>
          <w:tab w:val="clear" w:pos="4201"/>
          <w:tab w:val="clear" w:pos="9298"/>
        </w:tabs>
        <w:ind w:firstLine="428"/>
        <w:rPr>
          <w:rFonts w:hint="eastAsia" w:hAnsi="宋体"/>
          <w:color w:val="000000" w:themeColor="text1"/>
          <w:spacing w:val="2"/>
          <w:szCs w:val="21"/>
          <w14:textFill>
            <w14:solidFill>
              <w14:schemeClr w14:val="tx1"/>
            </w14:solidFill>
          </w14:textFill>
        </w:rPr>
      </w:pPr>
      <w:r>
        <w:rPr>
          <w:rFonts w:hint="eastAsia" w:hAnsi="宋体"/>
          <w:color w:val="000000" w:themeColor="text1"/>
          <w:spacing w:val="2"/>
          <w:szCs w:val="21"/>
          <w14:textFill>
            <w14:solidFill>
              <w14:schemeClr w14:val="tx1"/>
            </w14:solidFill>
          </w14:textFill>
        </w:rPr>
        <w:t>以公路隧道敷设高压电缆为对象，对其敷设条件、运行状态及相关消防安全因素进行系统性识别、分析和评价以判定火灾风险水平并提出相应风险控制措施的过程。</w:t>
      </w:r>
    </w:p>
    <w:p>
      <w:pPr>
        <w:pStyle w:val="123"/>
        <w:numPr>
          <w:ilvl w:val="1"/>
          <w:numId w:val="0"/>
        </w:numPr>
        <w:tabs>
          <w:tab w:val="left" w:pos="150"/>
        </w:tabs>
        <w:spacing w:before="120" w:after="120"/>
        <w:ind w:firstLine="210" w:firstLineChars="100"/>
        <w:rPr>
          <w:color w:val="000000" w:themeColor="text1"/>
          <w14:textFill>
            <w14:solidFill>
              <w14:schemeClr w14:val="tx1"/>
            </w14:solidFill>
          </w14:textFill>
        </w:rPr>
      </w:pPr>
      <w:r>
        <w:rPr>
          <w:color w:val="000000" w:themeColor="text1"/>
          <w14:textFill>
            <w14:solidFill>
              <w14:schemeClr w14:val="tx1"/>
            </w14:solidFill>
          </w14:textFill>
        </w:rPr>
        <w:t>3.5</w:t>
      </w:r>
      <w:r>
        <w:rPr>
          <w:rFonts w:hint="eastAsia"/>
          <w:color w:val="000000" w:themeColor="text1"/>
          <w14:textFill>
            <w14:solidFill>
              <w14:schemeClr w14:val="tx1"/>
            </w14:solidFill>
          </w14:textFill>
        </w:rPr>
        <w:t>　</w:t>
      </w:r>
    </w:p>
    <w:p>
      <w:pPr>
        <w:pStyle w:val="123"/>
        <w:numPr>
          <w:ilvl w:val="1"/>
          <w:numId w:val="0"/>
        </w:numPr>
        <w:tabs>
          <w:tab w:val="left" w:pos="150"/>
        </w:tabs>
        <w:spacing w:before="120" w:after="120"/>
        <w:ind w:firstLine="210" w:firstLineChars="100"/>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ab/>
      </w:r>
      <w:r>
        <w:rPr>
          <w:rFonts w:hint="eastAsia" w:hAnsi="黑体"/>
          <w:color w:val="000000" w:themeColor="text1"/>
          <w14:textFill>
            <w14:solidFill>
              <w14:schemeClr w14:val="tx1"/>
            </w14:solidFill>
          </w14:textFill>
        </w:rPr>
        <w:t>阻燃电缆</w:t>
      </w:r>
      <w:r>
        <w:rPr>
          <w:rFonts w:hAnsi="黑体"/>
          <w:color w:val="000000" w:themeColor="text1"/>
          <w14:textFill>
            <w14:solidFill>
              <w14:schemeClr w14:val="tx1"/>
            </w14:solidFill>
          </w14:textFill>
        </w:rPr>
        <w:t xml:space="preserve">  </w:t>
      </w:r>
      <w:r>
        <w:rPr>
          <w:rFonts w:hint="eastAsia" w:hAnsi="黑体"/>
          <w:color w:val="000000" w:themeColor="text1"/>
          <w14:textFill>
            <w14:solidFill>
              <w14:schemeClr w14:val="tx1"/>
            </w14:solidFill>
          </w14:textFill>
        </w:rPr>
        <w:t>flame</w:t>
      </w:r>
      <w:r>
        <w:rPr>
          <w:rFonts w:hAnsi="黑体"/>
          <w:color w:val="000000" w:themeColor="text1"/>
          <w14:textFill>
            <w14:solidFill>
              <w14:schemeClr w14:val="tx1"/>
            </w14:solidFill>
          </w14:textFill>
        </w:rPr>
        <w:t xml:space="preserve"> </w:t>
      </w:r>
      <w:r>
        <w:rPr>
          <w:rFonts w:hint="eastAsia" w:hAnsi="黑体"/>
          <w:color w:val="000000" w:themeColor="text1"/>
          <w14:textFill>
            <w14:solidFill>
              <w14:schemeClr w14:val="tx1"/>
            </w14:solidFill>
          </w14:textFill>
        </w:rPr>
        <w:t>retardant</w:t>
      </w:r>
      <w:r>
        <w:rPr>
          <w:rFonts w:hAnsi="黑体"/>
          <w:color w:val="000000" w:themeColor="text1"/>
          <w14:textFill>
            <w14:solidFill>
              <w14:schemeClr w14:val="tx1"/>
            </w14:solidFill>
          </w14:textFill>
        </w:rPr>
        <w:t xml:space="preserve"> </w:t>
      </w:r>
      <w:r>
        <w:rPr>
          <w:rFonts w:hint="eastAsia" w:hAnsi="黑体"/>
          <w:color w:val="000000" w:themeColor="text1"/>
          <w14:textFill>
            <w14:solidFill>
              <w14:schemeClr w14:val="tx1"/>
            </w14:solidFill>
          </w14:textFill>
        </w:rPr>
        <w:t>cables</w:t>
      </w:r>
    </w:p>
    <w:p>
      <w:pPr>
        <w:pStyle w:val="52"/>
        <w:tabs>
          <w:tab w:val="clear" w:pos="4201"/>
          <w:tab w:val="clear" w:pos="9298"/>
        </w:tabs>
        <w:ind w:firstLine="428"/>
        <w:rPr>
          <w:rFonts w:hint="eastAsia" w:hAnsi="宋体"/>
          <w:color w:val="000000" w:themeColor="text1"/>
          <w:spacing w:val="2"/>
          <w:szCs w:val="21"/>
          <w14:textFill>
            <w14:solidFill>
              <w14:schemeClr w14:val="tx1"/>
            </w14:solidFill>
          </w14:textFill>
        </w:rPr>
      </w:pPr>
      <w:r>
        <w:rPr>
          <w:rFonts w:hint="eastAsia" w:hAnsi="宋体"/>
          <w:color w:val="000000" w:themeColor="text1"/>
          <w:spacing w:val="2"/>
          <w:szCs w:val="21"/>
          <w14:textFill>
            <w14:solidFill>
              <w14:schemeClr w14:val="tx1"/>
            </w14:solidFill>
          </w14:textFill>
        </w:rPr>
        <w:t>具有规定的阻燃性能（如阻燃特性、烟密度、烟气毒性、耐腐蚀性）的电缆。</w:t>
      </w:r>
    </w:p>
    <w:p>
      <w:pPr>
        <w:pStyle w:val="52"/>
        <w:tabs>
          <w:tab w:val="clear" w:pos="4201"/>
          <w:tab w:val="clear" w:pos="9298"/>
        </w:tabs>
        <w:ind w:firstLine="428"/>
        <w:rPr>
          <w:rFonts w:hint="eastAsia" w:hAnsi="宋体"/>
          <w:color w:val="000000" w:themeColor="text1"/>
          <w:spacing w:val="2"/>
          <w:szCs w:val="21"/>
          <w14:textFill>
            <w14:solidFill>
              <w14:schemeClr w14:val="tx1"/>
            </w14:solidFill>
          </w14:textFill>
        </w:rPr>
      </w:pPr>
      <w:r>
        <w:rPr>
          <w:rFonts w:hint="eastAsia" w:hAnsi="宋体"/>
          <w:color w:val="000000" w:themeColor="text1"/>
          <w:spacing w:val="2"/>
          <w:szCs w:val="21"/>
          <w14:textFill>
            <w14:solidFill>
              <w14:schemeClr w14:val="tx1"/>
            </w14:solidFill>
          </w14:textFill>
        </w:rPr>
        <w:t>[来源：</w:t>
      </w:r>
      <w:r>
        <w:rPr>
          <w:rFonts w:hAnsi="宋体"/>
          <w:color w:val="000000" w:themeColor="text1"/>
          <w:spacing w:val="2"/>
          <w:szCs w:val="21"/>
          <w14:textFill>
            <w14:solidFill>
              <w14:schemeClr w14:val="tx1"/>
            </w14:solidFill>
          </w14:textFill>
        </w:rPr>
        <w:t>GB 50217,</w:t>
      </w:r>
      <w:r>
        <w:rPr>
          <w:rFonts w:hint="eastAsia" w:hAnsi="宋体"/>
          <w:color w:val="000000" w:themeColor="text1"/>
          <w:spacing w:val="2"/>
          <w:szCs w:val="21"/>
          <w14:textFill>
            <w14:solidFill>
              <w14:schemeClr w14:val="tx1"/>
            </w14:solidFill>
          </w14:textFill>
        </w:rPr>
        <w:t xml:space="preserve"> 2</w:t>
      </w:r>
      <w:r>
        <w:rPr>
          <w:rFonts w:hAnsi="宋体"/>
          <w:color w:val="000000" w:themeColor="text1"/>
          <w:spacing w:val="2"/>
          <w:szCs w:val="21"/>
          <w14:textFill>
            <w14:solidFill>
              <w14:schemeClr w14:val="tx1"/>
            </w14:solidFill>
          </w14:textFill>
        </w:rPr>
        <w:t>.0.1]</w:t>
      </w:r>
    </w:p>
    <w:p>
      <w:pPr>
        <w:pStyle w:val="123"/>
        <w:numPr>
          <w:ilvl w:val="1"/>
          <w:numId w:val="0"/>
        </w:numPr>
        <w:tabs>
          <w:tab w:val="left" w:pos="150"/>
        </w:tabs>
        <w:spacing w:before="120" w:after="120"/>
        <w:ind w:firstLine="210" w:firstLineChars="100"/>
        <w:rPr>
          <w:color w:val="000000" w:themeColor="text1"/>
          <w14:textFill>
            <w14:solidFill>
              <w14:schemeClr w14:val="tx1"/>
            </w14:solidFill>
          </w14:textFill>
        </w:rPr>
      </w:pPr>
      <w:r>
        <w:rPr>
          <w:color w:val="000000" w:themeColor="text1"/>
          <w14:textFill>
            <w14:solidFill>
              <w14:schemeClr w14:val="tx1"/>
            </w14:solidFill>
          </w14:textFill>
        </w:rPr>
        <w:t>3.6</w:t>
      </w:r>
      <w:r>
        <w:rPr>
          <w:rFonts w:hint="eastAsia"/>
          <w:color w:val="000000" w:themeColor="text1"/>
          <w14:textFill>
            <w14:solidFill>
              <w14:schemeClr w14:val="tx1"/>
            </w14:solidFill>
          </w14:textFill>
        </w:rPr>
        <w:t>　</w:t>
      </w:r>
    </w:p>
    <w:p>
      <w:pPr>
        <w:pStyle w:val="123"/>
        <w:numPr>
          <w:ilvl w:val="1"/>
          <w:numId w:val="0"/>
        </w:numPr>
        <w:tabs>
          <w:tab w:val="left" w:pos="150"/>
        </w:tabs>
        <w:spacing w:before="120" w:after="120"/>
        <w:ind w:firstLine="210" w:firstLineChars="100"/>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ab/>
      </w:r>
      <w:r>
        <w:rPr>
          <w:rFonts w:hint="eastAsia" w:hAnsi="黑体"/>
          <w:color w:val="000000" w:themeColor="text1"/>
          <w14:textFill>
            <w14:solidFill>
              <w14:schemeClr w14:val="tx1"/>
            </w14:solidFill>
          </w14:textFill>
        </w:rPr>
        <w:t>耐火电缆</w:t>
      </w:r>
      <w:r>
        <w:rPr>
          <w:rFonts w:hAnsi="黑体"/>
          <w:color w:val="000000" w:themeColor="text1"/>
          <w14:textFill>
            <w14:solidFill>
              <w14:schemeClr w14:val="tx1"/>
            </w14:solidFill>
          </w14:textFill>
        </w:rPr>
        <w:t xml:space="preserve">  fire resistive cables</w:t>
      </w:r>
    </w:p>
    <w:p>
      <w:pPr>
        <w:pStyle w:val="52"/>
        <w:tabs>
          <w:tab w:val="clear" w:pos="4201"/>
          <w:tab w:val="clear" w:pos="9298"/>
        </w:tabs>
        <w:ind w:firstLine="428"/>
        <w:rPr>
          <w:rFonts w:hint="eastAsia" w:hAnsi="宋体"/>
          <w:color w:val="000000" w:themeColor="text1"/>
          <w:spacing w:val="2"/>
          <w:szCs w:val="21"/>
          <w14:textFill>
            <w14:solidFill>
              <w14:schemeClr w14:val="tx1"/>
            </w14:solidFill>
          </w14:textFill>
        </w:rPr>
      </w:pPr>
      <w:r>
        <w:rPr>
          <w:rFonts w:hint="eastAsia" w:hAnsi="宋体"/>
          <w:color w:val="000000" w:themeColor="text1"/>
          <w:spacing w:val="2"/>
          <w:szCs w:val="21"/>
          <w14:textFill>
            <w14:solidFill>
              <w14:schemeClr w14:val="tx1"/>
            </w14:solidFill>
          </w14:textFill>
        </w:rPr>
        <w:t>具有规定的耐火性能（如线路完整性、烟密度、烟气毒性、耐腐蚀性）的电缆。</w:t>
      </w:r>
    </w:p>
    <w:p>
      <w:pPr>
        <w:pStyle w:val="52"/>
        <w:tabs>
          <w:tab w:val="clear" w:pos="4201"/>
          <w:tab w:val="clear" w:pos="9298"/>
        </w:tabs>
        <w:ind w:firstLine="428"/>
        <w:rPr>
          <w:rFonts w:hint="eastAsia" w:hAnsi="宋体"/>
          <w:color w:val="000000" w:themeColor="text1"/>
          <w:spacing w:val="2"/>
          <w:szCs w:val="21"/>
          <w14:textFill>
            <w14:solidFill>
              <w14:schemeClr w14:val="tx1"/>
            </w14:solidFill>
          </w14:textFill>
        </w:rPr>
      </w:pPr>
      <w:r>
        <w:rPr>
          <w:rFonts w:hint="eastAsia" w:hAnsi="宋体"/>
          <w:color w:val="000000" w:themeColor="text1"/>
          <w:spacing w:val="2"/>
          <w:szCs w:val="21"/>
          <w14:textFill>
            <w14:solidFill>
              <w14:schemeClr w14:val="tx1"/>
            </w14:solidFill>
          </w14:textFill>
        </w:rPr>
        <w:t>[来源：</w:t>
      </w:r>
      <w:r>
        <w:rPr>
          <w:rFonts w:hAnsi="宋体"/>
          <w:color w:val="000000" w:themeColor="text1"/>
          <w:spacing w:val="2"/>
          <w:szCs w:val="21"/>
          <w14:textFill>
            <w14:solidFill>
              <w14:schemeClr w14:val="tx1"/>
            </w14:solidFill>
          </w14:textFill>
        </w:rPr>
        <w:t xml:space="preserve">GB 50217, </w:t>
      </w:r>
      <w:r>
        <w:rPr>
          <w:rFonts w:hint="eastAsia" w:hAnsi="宋体"/>
          <w:color w:val="000000" w:themeColor="text1"/>
          <w:spacing w:val="2"/>
          <w:szCs w:val="21"/>
          <w14:textFill>
            <w14:solidFill>
              <w14:schemeClr w14:val="tx1"/>
            </w14:solidFill>
          </w14:textFill>
        </w:rPr>
        <w:t>2</w:t>
      </w:r>
      <w:r>
        <w:rPr>
          <w:rFonts w:hAnsi="宋体"/>
          <w:color w:val="000000" w:themeColor="text1"/>
          <w:spacing w:val="2"/>
          <w:szCs w:val="21"/>
          <w14:textFill>
            <w14:solidFill>
              <w14:schemeClr w14:val="tx1"/>
            </w14:solidFill>
          </w14:textFill>
        </w:rPr>
        <w:t>.0.2]</w:t>
      </w:r>
    </w:p>
    <w:p>
      <w:pPr>
        <w:pStyle w:val="123"/>
        <w:numPr>
          <w:ilvl w:val="1"/>
          <w:numId w:val="0"/>
        </w:numPr>
        <w:tabs>
          <w:tab w:val="left" w:pos="150"/>
        </w:tabs>
        <w:spacing w:before="120" w:after="120"/>
        <w:ind w:firstLine="210" w:firstLineChars="100"/>
        <w:rPr>
          <w:color w:val="000000" w:themeColor="text1"/>
          <w14:textFill>
            <w14:solidFill>
              <w14:schemeClr w14:val="tx1"/>
            </w14:solidFill>
          </w14:textFill>
        </w:rPr>
      </w:pPr>
      <w:r>
        <w:rPr>
          <w:color w:val="000000" w:themeColor="text1"/>
          <w14:textFill>
            <w14:solidFill>
              <w14:schemeClr w14:val="tx1"/>
            </w14:solidFill>
          </w14:textFill>
        </w:rPr>
        <w:t>3.7</w:t>
      </w:r>
      <w:r>
        <w:rPr>
          <w:rFonts w:hint="eastAsia"/>
          <w:color w:val="000000" w:themeColor="text1"/>
          <w14:textFill>
            <w14:solidFill>
              <w14:schemeClr w14:val="tx1"/>
            </w14:solidFill>
          </w14:textFill>
        </w:rPr>
        <w:t>　</w:t>
      </w:r>
    </w:p>
    <w:p>
      <w:pPr>
        <w:pStyle w:val="123"/>
        <w:numPr>
          <w:ilvl w:val="1"/>
          <w:numId w:val="0"/>
        </w:numPr>
        <w:tabs>
          <w:tab w:val="left" w:pos="150"/>
        </w:tabs>
        <w:spacing w:before="120" w:after="120"/>
        <w:ind w:firstLine="210" w:firstLineChars="100"/>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ab/>
      </w:r>
      <w:r>
        <w:rPr>
          <w:rFonts w:hint="eastAsia" w:hAnsi="黑体"/>
          <w:color w:val="000000" w:themeColor="text1"/>
          <w14:textFill>
            <w14:solidFill>
              <w14:schemeClr w14:val="tx1"/>
            </w14:solidFill>
          </w14:textFill>
        </w:rPr>
        <w:t>防火分隔</w:t>
      </w:r>
      <w:r>
        <w:rPr>
          <w:rFonts w:hAnsi="黑体"/>
          <w:color w:val="000000" w:themeColor="text1"/>
          <w14:textFill>
            <w14:solidFill>
              <w14:schemeClr w14:val="tx1"/>
            </w14:solidFill>
          </w14:textFill>
        </w:rPr>
        <w:t xml:space="preserve">  </w:t>
      </w:r>
      <w:r>
        <w:rPr>
          <w:rFonts w:hint="eastAsia" w:hAnsi="黑体"/>
          <w:color w:val="000000" w:themeColor="text1"/>
          <w14:textFill>
            <w14:solidFill>
              <w14:schemeClr w14:val="tx1"/>
            </w14:solidFill>
          </w14:textFill>
        </w:rPr>
        <w:t>f</w:t>
      </w:r>
      <w:r>
        <w:rPr>
          <w:rFonts w:hAnsi="黑体"/>
          <w:color w:val="000000" w:themeColor="text1"/>
          <w14:textFill>
            <w14:solidFill>
              <w14:schemeClr w14:val="tx1"/>
            </w14:solidFill>
          </w14:textFill>
        </w:rPr>
        <w:t xml:space="preserve">ire </w:t>
      </w:r>
      <w:r>
        <w:rPr>
          <w:rFonts w:hint="eastAsia" w:hAnsi="黑体"/>
          <w:color w:val="000000" w:themeColor="text1"/>
          <w14:textFill>
            <w14:solidFill>
              <w14:schemeClr w14:val="tx1"/>
            </w14:solidFill>
          </w14:textFill>
        </w:rPr>
        <w:t>separation</w:t>
      </w:r>
    </w:p>
    <w:p>
      <w:pPr>
        <w:pStyle w:val="52"/>
        <w:tabs>
          <w:tab w:val="clear" w:pos="4201"/>
          <w:tab w:val="clear" w:pos="9298"/>
        </w:tabs>
        <w:ind w:firstLine="428"/>
        <w:rPr>
          <w:rFonts w:hint="eastAsia" w:hAnsi="宋体"/>
          <w:color w:val="000000" w:themeColor="text1"/>
          <w:spacing w:val="2"/>
          <w:szCs w:val="21"/>
          <w14:textFill>
            <w14:solidFill>
              <w14:schemeClr w14:val="tx1"/>
            </w14:solidFill>
          </w14:textFill>
        </w:rPr>
      </w:pPr>
      <w:r>
        <w:rPr>
          <w:rFonts w:hint="eastAsia" w:hAnsi="宋体"/>
          <w:color w:val="000000" w:themeColor="text1"/>
          <w:spacing w:val="2"/>
          <w:szCs w:val="21"/>
          <w14:textFill>
            <w14:solidFill>
              <w14:schemeClr w14:val="tx1"/>
            </w14:solidFill>
          </w14:textFill>
        </w:rPr>
        <w:t>用具有一定耐火性能的建筑构件将建筑物内部空间加以分隔，在一定时间内限制火灾于起火区的措施。</w:t>
      </w:r>
    </w:p>
    <w:p>
      <w:pPr>
        <w:pStyle w:val="52"/>
        <w:tabs>
          <w:tab w:val="clear" w:pos="4201"/>
          <w:tab w:val="clear" w:pos="9298"/>
        </w:tabs>
        <w:ind w:firstLine="428"/>
        <w:rPr>
          <w:rFonts w:hint="eastAsia" w:hAnsi="宋体"/>
          <w:color w:val="000000" w:themeColor="text1"/>
          <w:spacing w:val="2"/>
          <w:szCs w:val="21"/>
          <w14:textFill>
            <w14:solidFill>
              <w14:schemeClr w14:val="tx1"/>
            </w14:solidFill>
          </w14:textFill>
        </w:rPr>
      </w:pPr>
      <w:r>
        <w:rPr>
          <w:rFonts w:hAnsi="宋体"/>
          <w:color w:val="000000" w:themeColor="text1"/>
          <w:spacing w:val="2"/>
          <w:szCs w:val="21"/>
          <w14:textFill>
            <w14:solidFill>
              <w14:schemeClr w14:val="tx1"/>
            </w14:solidFill>
          </w14:textFill>
        </w:rPr>
        <w:t>[</w:t>
      </w:r>
      <w:r>
        <w:rPr>
          <w:rFonts w:hint="eastAsia" w:hAnsi="宋体"/>
          <w:color w:val="000000" w:themeColor="text1"/>
          <w:spacing w:val="2"/>
          <w:szCs w:val="21"/>
          <w14:textFill>
            <w14:solidFill>
              <w14:schemeClr w14:val="tx1"/>
            </w14:solidFill>
          </w14:textFill>
        </w:rPr>
        <w:t>来源：G</w:t>
      </w:r>
      <w:r>
        <w:rPr>
          <w:rFonts w:hAnsi="宋体"/>
          <w:color w:val="000000" w:themeColor="text1"/>
          <w:spacing w:val="2"/>
          <w:szCs w:val="21"/>
          <w14:textFill>
            <w14:solidFill>
              <w14:schemeClr w14:val="tx1"/>
            </w14:solidFill>
          </w14:textFill>
        </w:rPr>
        <w:t>B/T 5907.2</w:t>
      </w:r>
      <w:r>
        <w:rPr>
          <w:rFonts w:hint="eastAsia" w:hAnsi="宋体"/>
          <w:color w:val="000000" w:themeColor="text1"/>
          <w:spacing w:val="2"/>
          <w:szCs w:val="21"/>
          <w14:textFill>
            <w14:solidFill>
              <w14:schemeClr w14:val="tx1"/>
            </w14:solidFill>
          </w14:textFill>
        </w:rPr>
        <w:t>,</w:t>
      </w:r>
      <w:r>
        <w:rPr>
          <w:rFonts w:hAnsi="宋体"/>
          <w:color w:val="000000" w:themeColor="text1"/>
          <w:spacing w:val="2"/>
          <w:szCs w:val="21"/>
          <w14:textFill>
            <w14:solidFill>
              <w14:schemeClr w14:val="tx1"/>
            </w14:solidFill>
          </w14:textFill>
        </w:rPr>
        <w:t xml:space="preserve"> </w:t>
      </w:r>
      <w:r>
        <w:rPr>
          <w:rFonts w:hint="eastAsia" w:hAnsi="宋体"/>
          <w:color w:val="000000" w:themeColor="text1"/>
          <w:spacing w:val="2"/>
          <w:szCs w:val="21"/>
          <w14:textFill>
            <w14:solidFill>
              <w14:schemeClr w14:val="tx1"/>
            </w14:solidFill>
          </w14:textFill>
        </w:rPr>
        <w:t>2</w:t>
      </w:r>
      <w:r>
        <w:rPr>
          <w:rFonts w:hAnsi="宋体"/>
          <w:color w:val="000000" w:themeColor="text1"/>
          <w:spacing w:val="2"/>
          <w:szCs w:val="21"/>
          <w14:textFill>
            <w14:solidFill>
              <w14:schemeClr w14:val="tx1"/>
            </w14:solidFill>
          </w14:textFill>
        </w:rPr>
        <w:t>.1.2]</w:t>
      </w:r>
    </w:p>
    <w:p>
      <w:pPr>
        <w:pStyle w:val="123"/>
        <w:numPr>
          <w:ilvl w:val="1"/>
          <w:numId w:val="0"/>
        </w:numPr>
        <w:tabs>
          <w:tab w:val="left" w:pos="150"/>
        </w:tabs>
        <w:spacing w:before="120" w:after="120"/>
        <w:ind w:firstLine="210" w:firstLineChars="100"/>
        <w:rPr>
          <w:color w:val="000000" w:themeColor="text1"/>
          <w14:textFill>
            <w14:solidFill>
              <w14:schemeClr w14:val="tx1"/>
            </w14:solidFill>
          </w14:textFill>
        </w:rPr>
      </w:pPr>
      <w:r>
        <w:rPr>
          <w:color w:val="000000" w:themeColor="text1"/>
          <w14:textFill>
            <w14:solidFill>
              <w14:schemeClr w14:val="tx1"/>
            </w14:solidFill>
          </w14:textFill>
        </w:rPr>
        <w:t>3.8</w:t>
      </w:r>
      <w:r>
        <w:rPr>
          <w:rFonts w:hint="eastAsia"/>
          <w:color w:val="000000" w:themeColor="text1"/>
          <w14:textFill>
            <w14:solidFill>
              <w14:schemeClr w14:val="tx1"/>
            </w14:solidFill>
          </w14:textFill>
        </w:rPr>
        <w:t>　</w:t>
      </w:r>
    </w:p>
    <w:p>
      <w:pPr>
        <w:pStyle w:val="123"/>
        <w:numPr>
          <w:ilvl w:val="1"/>
          <w:numId w:val="0"/>
        </w:numPr>
        <w:tabs>
          <w:tab w:val="left" w:pos="150"/>
        </w:tabs>
        <w:spacing w:before="120" w:after="120"/>
        <w:ind w:firstLine="210" w:firstLineChars="100"/>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ab/>
      </w:r>
      <w:r>
        <w:rPr>
          <w:rFonts w:hint="eastAsia" w:hAnsi="黑体"/>
          <w:color w:val="000000" w:themeColor="text1"/>
          <w14:textFill>
            <w14:solidFill>
              <w14:schemeClr w14:val="tx1"/>
            </w14:solidFill>
          </w14:textFill>
        </w:rPr>
        <w:t>重大火灾隐患</w:t>
      </w:r>
      <w:r>
        <w:rPr>
          <w:rFonts w:hAnsi="黑体"/>
          <w:color w:val="000000" w:themeColor="text1"/>
          <w14:textFill>
            <w14:solidFill>
              <w14:schemeClr w14:val="tx1"/>
            </w14:solidFill>
          </w14:textFill>
        </w:rPr>
        <w:t xml:space="preserve">  </w:t>
      </w:r>
      <w:r>
        <w:rPr>
          <w:rFonts w:hint="eastAsia" w:hAnsi="黑体"/>
          <w:color w:val="000000" w:themeColor="text1"/>
          <w14:textFill>
            <w14:solidFill>
              <w14:schemeClr w14:val="tx1"/>
            </w14:solidFill>
          </w14:textFill>
        </w:rPr>
        <w:t>major</w:t>
      </w:r>
      <w:r>
        <w:rPr>
          <w:rFonts w:hAnsi="黑体"/>
          <w:color w:val="000000" w:themeColor="text1"/>
          <w14:textFill>
            <w14:solidFill>
              <w14:schemeClr w14:val="tx1"/>
            </w14:solidFill>
          </w14:textFill>
        </w:rPr>
        <w:t xml:space="preserve"> </w:t>
      </w:r>
      <w:r>
        <w:rPr>
          <w:rFonts w:hint="eastAsia" w:hAnsi="黑体"/>
          <w:color w:val="000000" w:themeColor="text1"/>
          <w14:textFill>
            <w14:solidFill>
              <w14:schemeClr w14:val="tx1"/>
            </w14:solidFill>
          </w14:textFill>
        </w:rPr>
        <w:t>fire</w:t>
      </w:r>
      <w:r>
        <w:rPr>
          <w:rFonts w:hAnsi="黑体"/>
          <w:color w:val="000000" w:themeColor="text1"/>
          <w14:textFill>
            <w14:solidFill>
              <w14:schemeClr w14:val="tx1"/>
            </w14:solidFill>
          </w14:textFill>
        </w:rPr>
        <w:t xml:space="preserve"> </w:t>
      </w:r>
      <w:r>
        <w:rPr>
          <w:rFonts w:hint="eastAsia" w:hAnsi="黑体"/>
          <w:color w:val="000000" w:themeColor="text1"/>
          <w14:textFill>
            <w14:solidFill>
              <w14:schemeClr w14:val="tx1"/>
            </w14:solidFill>
          </w14:textFill>
        </w:rPr>
        <w:t>potential</w:t>
      </w:r>
    </w:p>
    <w:p>
      <w:pPr>
        <w:pStyle w:val="52"/>
        <w:tabs>
          <w:tab w:val="clear" w:pos="4201"/>
          <w:tab w:val="clear" w:pos="9298"/>
        </w:tabs>
        <w:ind w:firstLine="428"/>
        <w:rPr>
          <w:rFonts w:hint="eastAsia" w:hAnsi="宋体"/>
          <w:color w:val="000000" w:themeColor="text1"/>
          <w:spacing w:val="2"/>
          <w:szCs w:val="21"/>
          <w14:textFill>
            <w14:solidFill>
              <w14:schemeClr w14:val="tx1"/>
            </w14:solidFill>
          </w14:textFill>
        </w:rPr>
      </w:pPr>
      <w:r>
        <w:rPr>
          <w:rFonts w:hint="eastAsia" w:hAnsi="宋体"/>
          <w:color w:val="000000" w:themeColor="text1"/>
          <w:spacing w:val="2"/>
          <w:szCs w:val="21"/>
          <w14:textFill>
            <w14:solidFill>
              <w14:schemeClr w14:val="tx1"/>
            </w14:solidFill>
          </w14:textFill>
        </w:rPr>
        <w:t>违反消防法律法规、不符合消防技术标准，易导致重大、特别重大火灾事故或严重社会影响的各类潜在不安全因素。</w:t>
      </w:r>
    </w:p>
    <w:p>
      <w:pPr>
        <w:pStyle w:val="52"/>
        <w:tabs>
          <w:tab w:val="clear" w:pos="4201"/>
          <w:tab w:val="clear" w:pos="9298"/>
        </w:tabs>
        <w:ind w:firstLine="428"/>
        <w:rPr>
          <w:rFonts w:hint="eastAsia" w:hAnsi="宋体"/>
          <w:color w:val="000000" w:themeColor="text1"/>
          <w:spacing w:val="2"/>
          <w:szCs w:val="21"/>
          <w14:textFill>
            <w14:solidFill>
              <w14:schemeClr w14:val="tx1"/>
            </w14:solidFill>
          </w14:textFill>
        </w:rPr>
      </w:pPr>
      <w:r>
        <w:rPr>
          <w:rFonts w:hint="eastAsia" w:hAnsi="宋体"/>
          <w:color w:val="000000" w:themeColor="text1"/>
          <w:spacing w:val="2"/>
          <w:szCs w:val="21"/>
          <w14:textFill>
            <w14:solidFill>
              <w14:schemeClr w14:val="tx1"/>
            </w14:solidFill>
          </w14:textFill>
        </w:rPr>
        <w:t>[来源：</w:t>
      </w:r>
      <w:r>
        <w:rPr>
          <w:color w:val="000000" w:themeColor="text1"/>
          <w:szCs w:val="21"/>
          <w:lang w:bidi="ar"/>
          <w14:textFill>
            <w14:solidFill>
              <w14:schemeClr w14:val="tx1"/>
            </w14:solidFill>
          </w14:textFill>
        </w:rPr>
        <w:t xml:space="preserve">GB 35181, </w:t>
      </w:r>
      <w:r>
        <w:rPr>
          <w:rFonts w:hint="eastAsia"/>
          <w:color w:val="000000" w:themeColor="text1"/>
          <w:szCs w:val="21"/>
          <w:lang w:bidi="ar"/>
          <w14:textFill>
            <w14:solidFill>
              <w14:schemeClr w14:val="tx1"/>
            </w14:solidFill>
          </w14:textFill>
        </w:rPr>
        <w:t>3</w:t>
      </w:r>
      <w:r>
        <w:rPr>
          <w:color w:val="000000" w:themeColor="text1"/>
          <w:szCs w:val="21"/>
          <w:lang w:bidi="ar"/>
          <w14:textFill>
            <w14:solidFill>
              <w14:schemeClr w14:val="tx1"/>
            </w14:solidFill>
          </w14:textFill>
        </w:rPr>
        <w:t>.1</w:t>
      </w:r>
      <w:r>
        <w:rPr>
          <w:rFonts w:hAnsi="宋体"/>
          <w:color w:val="000000" w:themeColor="text1"/>
          <w:spacing w:val="2"/>
          <w:szCs w:val="21"/>
          <w14:textFill>
            <w14:solidFill>
              <w14:schemeClr w14:val="tx1"/>
            </w14:solidFill>
          </w14:textFill>
        </w:rPr>
        <w:t>]</w:t>
      </w:r>
    </w:p>
    <w:p>
      <w:pPr>
        <w:pStyle w:val="126"/>
        <w:numPr>
          <w:ilvl w:val="0"/>
          <w:numId w:val="0"/>
        </w:numPr>
        <w:spacing w:before="240" w:after="240"/>
        <w:rPr>
          <w:color w:val="000000" w:themeColor="text1"/>
          <w14:textFill>
            <w14:solidFill>
              <w14:schemeClr w14:val="tx1"/>
            </w14:solidFill>
          </w14:textFill>
        </w:rPr>
      </w:pPr>
      <w:bookmarkStart w:id="83" w:name="_Toc193546055"/>
      <w:bookmarkStart w:id="84" w:name="_Toc193486529"/>
      <w:bookmarkStart w:id="85" w:name="_Toc193486521"/>
      <w:bookmarkStart w:id="86" w:name="_Toc193546047"/>
      <w:bookmarkStart w:id="87" w:name="_Toc530307574"/>
      <w:r>
        <w:rPr>
          <w:color w:val="000000" w:themeColor="text1"/>
          <w:szCs w:val="21"/>
          <w14:textFill>
            <w14:solidFill>
              <w14:schemeClr w14:val="tx1"/>
            </w14:solidFill>
          </w14:textFill>
        </w:rPr>
        <w:t>4</w:t>
      </w:r>
      <w:r>
        <w:rPr>
          <w:rFonts w:hint="eastAsia"/>
          <w:color w:val="000000" w:themeColor="text1"/>
          <w:szCs w:val="21"/>
          <w14:textFill>
            <w14:solidFill>
              <w14:schemeClr w14:val="tx1"/>
            </w14:solidFill>
          </w14:textFill>
        </w:rPr>
        <w:t>　</w:t>
      </w:r>
      <w:r>
        <w:rPr>
          <w:rFonts w:hint="eastAsia"/>
          <w:color w:val="000000" w:themeColor="text1"/>
          <w14:textFill>
            <w14:solidFill>
              <w14:schemeClr w14:val="tx1"/>
            </w14:solidFill>
          </w14:textFill>
        </w:rPr>
        <w:t>评估单元及评估内容</w:t>
      </w:r>
      <w:bookmarkEnd w:id="83"/>
      <w:bookmarkEnd w:id="84"/>
    </w:p>
    <w:p>
      <w:pPr>
        <w:pStyle w:val="123"/>
        <w:numPr>
          <w:ilvl w:val="1"/>
          <w:numId w:val="0"/>
        </w:numPr>
        <w:spacing w:before="120" w:after="120"/>
        <w:rPr>
          <w:color w:val="000000" w:themeColor="text1"/>
          <w14:textFill>
            <w14:solidFill>
              <w14:schemeClr w14:val="tx1"/>
            </w14:solidFill>
          </w14:textFill>
        </w:rPr>
      </w:pPr>
      <w:bookmarkStart w:id="88" w:name="_Toc193486530"/>
      <w:bookmarkStart w:id="89" w:name="_Toc193546056"/>
      <w:r>
        <w:rPr>
          <w:color w:val="000000" w:themeColor="text1"/>
          <w14:textFill>
            <w14:solidFill>
              <w14:schemeClr w14:val="tx1"/>
            </w14:solidFill>
          </w14:textFill>
        </w:rPr>
        <w:t>4.1</w:t>
      </w:r>
      <w:r>
        <w:rPr>
          <w:rFonts w:hint="eastAsia"/>
          <w:color w:val="000000" w:themeColor="text1"/>
          <w14:textFill>
            <w14:solidFill>
              <w14:schemeClr w14:val="tx1"/>
            </w14:solidFill>
          </w14:textFill>
        </w:rPr>
        <w:t>　</w:t>
      </w:r>
      <w:bookmarkEnd w:id="88"/>
      <w:bookmarkEnd w:id="89"/>
      <w:r>
        <w:rPr>
          <w:rFonts w:hint="eastAsia"/>
          <w:color w:val="000000" w:themeColor="text1"/>
          <w14:textFill>
            <w14:solidFill>
              <w14:schemeClr w14:val="tx1"/>
            </w14:solidFill>
          </w14:textFill>
        </w:rPr>
        <w:t>评估单元组成</w:t>
      </w:r>
    </w:p>
    <w:p>
      <w:pPr>
        <w:pStyle w:val="52"/>
        <w:rPr>
          <w:color w:val="000000" w:themeColor="text1"/>
          <w14:textFill>
            <w14:solidFill>
              <w14:schemeClr w14:val="tx1"/>
            </w14:solidFill>
          </w14:textFill>
        </w:rPr>
      </w:pPr>
      <w:r>
        <w:rPr>
          <w:rFonts w:hint="eastAsia"/>
          <w:color w:val="000000" w:themeColor="text1"/>
          <w14:textFill>
            <w14:solidFill>
              <w14:schemeClr w14:val="tx1"/>
            </w14:solidFill>
          </w14:textFill>
        </w:rPr>
        <w:t>公路隧道敷设高压电缆消防安全评估单元应包括：</w:t>
      </w:r>
    </w:p>
    <w:p>
      <w:pPr>
        <w:pStyle w:val="52"/>
        <w:rPr>
          <w:color w:val="000000" w:themeColor="text1"/>
          <w14:textFill>
            <w14:solidFill>
              <w14:schemeClr w14:val="tx1"/>
            </w14:solidFill>
          </w14:textFill>
        </w:rPr>
      </w:pPr>
      <w:r>
        <w:rPr>
          <w:rFonts w:hint="eastAsia"/>
          <w:color w:val="000000" w:themeColor="text1"/>
          <w14:textFill>
            <w14:solidFill>
              <w14:schemeClr w14:val="tx1"/>
            </w14:solidFill>
          </w14:textFill>
        </w:rPr>
        <w:t>——电缆敷设消防单元；</w:t>
      </w:r>
    </w:p>
    <w:p>
      <w:pPr>
        <w:pStyle w:val="52"/>
        <w:rPr>
          <w:color w:val="000000" w:themeColor="text1"/>
          <w14:textFill>
            <w14:solidFill>
              <w14:schemeClr w14:val="tx1"/>
            </w14:solidFill>
          </w14:textFill>
        </w:rPr>
      </w:pPr>
      <w:r>
        <w:rPr>
          <w:rFonts w:hint="eastAsia"/>
          <w:color w:val="000000" w:themeColor="text1"/>
          <w14:textFill>
            <w14:solidFill>
              <w14:schemeClr w14:val="tx1"/>
            </w14:solidFill>
          </w14:textFill>
        </w:rPr>
        <w:t>——消防安全合法性单元；</w:t>
      </w:r>
    </w:p>
    <w:p>
      <w:pPr>
        <w:pStyle w:val="52"/>
        <w:rPr>
          <w:color w:val="000000" w:themeColor="text1"/>
          <w14:textFill>
            <w14:solidFill>
              <w14:schemeClr w14:val="tx1"/>
            </w14:solidFill>
          </w14:textFill>
        </w:rPr>
      </w:pPr>
      <w:r>
        <w:rPr>
          <w:rFonts w:hint="eastAsia"/>
          <w:color w:val="000000" w:themeColor="text1"/>
          <w14:textFill>
            <w14:solidFill>
              <w14:schemeClr w14:val="tx1"/>
            </w14:solidFill>
          </w14:textFill>
        </w:rPr>
        <w:t>——消防设施单元；</w:t>
      </w:r>
    </w:p>
    <w:p>
      <w:pPr>
        <w:pStyle w:val="52"/>
        <w:rPr>
          <w:color w:val="000000" w:themeColor="text1"/>
          <w14:textFill>
            <w14:solidFill>
              <w14:schemeClr w14:val="tx1"/>
            </w14:solidFill>
          </w14:textFill>
        </w:rPr>
      </w:pPr>
      <w:r>
        <w:rPr>
          <w:rFonts w:hint="eastAsia"/>
          <w:color w:val="000000" w:themeColor="text1"/>
          <w14:textFill>
            <w14:solidFill>
              <w14:schemeClr w14:val="tx1"/>
            </w14:solidFill>
          </w14:textFill>
        </w:rPr>
        <w:t>——消防安全管理单元；</w:t>
      </w:r>
    </w:p>
    <w:p>
      <w:pPr>
        <w:pStyle w:val="52"/>
        <w:rPr>
          <w:color w:val="000000" w:themeColor="text1"/>
          <w14:textFill>
            <w14:solidFill>
              <w14:schemeClr w14:val="tx1"/>
            </w14:solidFill>
          </w14:textFill>
        </w:rPr>
      </w:pPr>
      <w:r>
        <w:rPr>
          <w:rFonts w:hint="eastAsia"/>
          <w:color w:val="000000" w:themeColor="text1"/>
          <w14:textFill>
            <w14:solidFill>
              <w14:schemeClr w14:val="tx1"/>
            </w14:solidFill>
          </w14:textFill>
        </w:rPr>
        <w:t>——消防安全评估所需的其他单元。</w:t>
      </w:r>
    </w:p>
    <w:p>
      <w:pPr>
        <w:pStyle w:val="123"/>
        <w:numPr>
          <w:ilvl w:val="1"/>
          <w:numId w:val="0"/>
        </w:numPr>
        <w:spacing w:before="120" w:after="120"/>
        <w:rPr>
          <w:color w:val="000000" w:themeColor="text1"/>
          <w14:textFill>
            <w14:solidFill>
              <w14:schemeClr w14:val="tx1"/>
            </w14:solidFill>
          </w14:textFill>
        </w:rPr>
      </w:pPr>
      <w:bookmarkStart w:id="90" w:name="_Toc193546057"/>
      <w:bookmarkStart w:id="91" w:name="_Toc193486531"/>
      <w:r>
        <w:rPr>
          <w:color w:val="000000" w:themeColor="text1"/>
          <w14:textFill>
            <w14:solidFill>
              <w14:schemeClr w14:val="tx1"/>
            </w14:solidFill>
          </w14:textFill>
        </w:rPr>
        <w:t>4.2</w:t>
      </w:r>
      <w:r>
        <w:rPr>
          <w:rFonts w:hint="eastAsia"/>
          <w:color w:val="000000" w:themeColor="text1"/>
          <w14:textFill>
            <w14:solidFill>
              <w14:schemeClr w14:val="tx1"/>
            </w14:solidFill>
          </w14:textFill>
        </w:rPr>
        <w:t>　电缆敷设消防单元</w:t>
      </w:r>
      <w:bookmarkEnd w:id="90"/>
    </w:p>
    <w:p>
      <w:pPr>
        <w:pStyle w:val="52"/>
        <w:ind w:firstLine="0" w:firstLineChars="0"/>
        <w:rPr>
          <w:rFonts w:hint="eastAsia" w:ascii="黑体" w:hAnsi="黑体" w:eastAsia="黑体"/>
          <w:color w:val="000000" w:themeColor="text1"/>
          <w:szCs w:val="21"/>
          <w14:textFill>
            <w14:solidFill>
              <w14:schemeClr w14:val="tx1"/>
            </w14:solidFill>
          </w14:textFill>
        </w:rPr>
      </w:pPr>
      <w:r>
        <w:rPr>
          <w:rFonts w:ascii="黑体" w:hAnsi="黑体" w:eastAsia="黑体"/>
          <w:color w:val="000000" w:themeColor="text1"/>
          <w:szCs w:val="21"/>
          <w14:textFill>
            <w14:solidFill>
              <w14:schemeClr w14:val="tx1"/>
            </w14:solidFill>
          </w14:textFill>
        </w:rPr>
        <w:t>4.2.1</w:t>
      </w:r>
      <w:r>
        <w:rPr>
          <w:rFonts w:hint="eastAsia" w:ascii="黑体" w:hAnsi="黑体" w:eastAsia="黑体"/>
          <w:color w:val="000000" w:themeColor="text1"/>
          <w:szCs w:val="21"/>
          <w14:textFill>
            <w14:solidFill>
              <w14:schemeClr w14:val="tx1"/>
            </w14:solidFill>
          </w14:textFill>
        </w:rPr>
        <w:t xml:space="preserve">  火灾风险</w:t>
      </w:r>
    </w:p>
    <w:p>
      <w:pPr>
        <w:pStyle w:val="52"/>
        <w:ind w:firstLine="0" w:firstLineChars="0"/>
        <w:rPr>
          <w:color w:val="000000" w:themeColor="text1"/>
          <w14:textFill>
            <w14:solidFill>
              <w14:schemeClr w14:val="tx1"/>
            </w14:solidFill>
          </w14:textFill>
        </w:rPr>
      </w:pPr>
      <w:r>
        <w:rPr>
          <w:rFonts w:ascii="黑体" w:hAnsi="黑体" w:eastAsia="黑体"/>
          <w:color w:val="000000" w:themeColor="text1"/>
          <w:szCs w:val="21"/>
          <w14:textFill>
            <w14:solidFill>
              <w14:schemeClr w14:val="tx1"/>
            </w14:solidFill>
          </w14:textFill>
        </w:rPr>
        <w:t>4.2.1.1</w:t>
      </w:r>
      <w:r>
        <w:rPr>
          <w:rFonts w:eastAsia="黑体"/>
          <w:color w:val="000000" w:themeColor="text1"/>
          <w:szCs w:val="21"/>
          <w14:textFill>
            <w14:solidFill>
              <w14:schemeClr w14:val="tx1"/>
            </w14:solidFill>
          </w14:textFill>
        </w:rPr>
        <w:t xml:space="preserve">  </w:t>
      </w:r>
      <w:r>
        <w:rPr>
          <w:rFonts w:hint="eastAsia"/>
          <w:color w:val="000000" w:themeColor="text1"/>
          <w14:textFill>
            <w14:solidFill>
              <w14:schemeClr w14:val="tx1"/>
            </w14:solidFill>
          </w14:textFill>
        </w:rPr>
        <w:t>评估敷设高压电缆过程中存在的火灾风险前应先对电缆通道整体消防状况进行评估。电缆通道消防安全因素评估应按表</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进行。</w:t>
      </w:r>
    </w:p>
    <w:p>
      <w:pPr>
        <w:pStyle w:val="52"/>
        <w:spacing w:before="120" w:beforeLines="50"/>
        <w:ind w:firstLine="0" w:firstLineChars="0"/>
        <w:jc w:val="center"/>
        <w:rPr>
          <w:rFonts w:hint="eastAsia" w:ascii="黑体" w:hAnsi="黑体" w:eastAsia="黑体"/>
          <w:color w:val="000000" w:themeColor="text1"/>
          <w14:textFill>
            <w14:solidFill>
              <w14:schemeClr w14:val="tx1"/>
            </w14:solidFill>
          </w14:textFill>
        </w:rPr>
      </w:pPr>
      <w:r>
        <w:rPr>
          <w:rFonts w:hint="eastAsia" w:ascii="黑体" w:hAnsi="黑体" w:eastAsia="黑体"/>
          <w:color w:val="000000" w:themeColor="text1"/>
          <w14:textFill>
            <w14:solidFill>
              <w14:schemeClr w14:val="tx1"/>
            </w14:solidFill>
          </w14:textFill>
        </w:rPr>
        <w:t>表</w:t>
      </w:r>
      <w:r>
        <w:rPr>
          <w:rFonts w:ascii="黑体" w:hAnsi="黑体" w:eastAsia="黑体"/>
          <w:color w:val="000000" w:themeColor="text1"/>
          <w14:textFill>
            <w14:solidFill>
              <w14:schemeClr w14:val="tx1"/>
            </w14:solidFill>
          </w14:textFill>
        </w:rPr>
        <w:t xml:space="preserve">1 </w:t>
      </w:r>
      <w:r>
        <w:rPr>
          <w:rFonts w:hint="eastAsia" w:ascii="黑体" w:hAnsi="黑体" w:eastAsia="黑体"/>
          <w:color w:val="000000" w:themeColor="text1"/>
          <w14:textFill>
            <w14:solidFill>
              <w14:schemeClr w14:val="tx1"/>
            </w14:solidFill>
          </w14:textFill>
        </w:rPr>
        <w:t>电缆通道消防安全评估细则表</w:t>
      </w:r>
    </w:p>
    <w:tbl>
      <w:tblPr>
        <w:tblStyle w:val="71"/>
        <w:tblW w:w="807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6"/>
        <w:gridCol w:w="2410"/>
        <w:gridCol w:w="481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0" w:hRule="atLeast"/>
          <w:jc w:val="center"/>
        </w:trPr>
        <w:tc>
          <w:tcPr>
            <w:tcW w:w="846" w:type="dxa"/>
            <w:vAlign w:val="center"/>
          </w:tcPr>
          <w:p>
            <w:pPr>
              <w:pStyle w:val="52"/>
              <w:numPr>
                <w:ilvl w:val="0"/>
                <w:numId w:val="0"/>
              </w:numPr>
              <w:ind w:left="780"/>
              <w:jc w:val="center"/>
              <w:rPr>
                <w:rFonts w:ascii="宋体"/>
                <w:color w:val="000000" w:themeColor="text1"/>
                <w:sz w:val="18"/>
                <w:szCs w:val="18"/>
                <w14:textFill>
                  <w14:solidFill>
                    <w14:schemeClr w14:val="tx1"/>
                  </w14:solidFill>
                </w14:textFill>
              </w:rPr>
            </w:pPr>
            <w:r>
              <w:rPr>
                <w:rFonts w:hint="eastAsia" w:ascii="宋体"/>
                <w:color w:val="000000" w:themeColor="text1"/>
                <w:sz w:val="18"/>
                <w:szCs w:val="18"/>
                <w14:textFill>
                  <w14:solidFill>
                    <w14:schemeClr w14:val="tx1"/>
                  </w14:solidFill>
                </w14:textFill>
              </w:rPr>
              <w:t>序号</w:t>
            </w:r>
          </w:p>
        </w:tc>
        <w:tc>
          <w:tcPr>
            <w:tcW w:w="2410" w:type="dxa"/>
            <w:vAlign w:val="center"/>
          </w:tcPr>
          <w:p>
            <w:pPr>
              <w:pStyle w:val="52"/>
              <w:numPr>
                <w:ilvl w:val="0"/>
                <w:numId w:val="0"/>
              </w:numPr>
              <w:ind w:left="780"/>
              <w:jc w:val="center"/>
              <w:rPr>
                <w:rFonts w:ascii="宋体"/>
                <w:color w:val="000000" w:themeColor="text1"/>
                <w:sz w:val="18"/>
                <w:szCs w:val="18"/>
                <w14:textFill>
                  <w14:solidFill>
                    <w14:schemeClr w14:val="tx1"/>
                  </w14:solidFill>
                </w14:textFill>
              </w:rPr>
            </w:pPr>
            <w:r>
              <w:rPr>
                <w:rFonts w:hint="eastAsia" w:ascii="宋体"/>
                <w:color w:val="000000" w:themeColor="text1"/>
                <w:sz w:val="18"/>
                <w:szCs w:val="18"/>
                <w14:textFill>
                  <w14:solidFill>
                    <w14:schemeClr w14:val="tx1"/>
                  </w14:solidFill>
                </w14:textFill>
              </w:rPr>
              <w:t>评估项目</w:t>
            </w:r>
          </w:p>
        </w:tc>
        <w:tc>
          <w:tcPr>
            <w:tcW w:w="4819" w:type="dxa"/>
            <w:vAlign w:val="center"/>
          </w:tcPr>
          <w:p>
            <w:pPr>
              <w:pStyle w:val="52"/>
              <w:numPr>
                <w:ilvl w:val="0"/>
                <w:numId w:val="0"/>
              </w:numPr>
              <w:ind w:left="780"/>
              <w:jc w:val="center"/>
              <w:rPr>
                <w:rFonts w:ascii="宋体"/>
                <w:color w:val="000000" w:themeColor="text1"/>
                <w:sz w:val="18"/>
                <w:szCs w:val="18"/>
                <w14:textFill>
                  <w14:solidFill>
                    <w14:schemeClr w14:val="tx1"/>
                  </w14:solidFill>
                </w14:textFill>
              </w:rPr>
            </w:pPr>
            <w:r>
              <w:rPr>
                <w:rFonts w:hint="eastAsia" w:ascii="宋体"/>
                <w:color w:val="000000" w:themeColor="text1"/>
                <w:sz w:val="18"/>
                <w:szCs w:val="18"/>
                <w14:textFill>
                  <w14:solidFill>
                    <w14:schemeClr w14:val="tx1"/>
                  </w14:solidFill>
                </w14:textFill>
              </w:rPr>
              <w:t>评估细则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0" w:hRule="atLeast"/>
          <w:jc w:val="center"/>
        </w:trPr>
        <w:tc>
          <w:tcPr>
            <w:tcW w:w="846" w:type="dxa"/>
            <w:vMerge w:val="restart"/>
            <w:vAlign w:val="center"/>
          </w:tcPr>
          <w:p>
            <w:pPr>
              <w:pStyle w:val="52"/>
              <w:numPr>
                <w:ilvl w:val="0"/>
                <w:numId w:val="0"/>
              </w:numPr>
              <w:ind w:left="780"/>
              <w:jc w:val="center"/>
              <w:rPr>
                <w:rFonts w:ascii="宋体"/>
                <w:color w:val="000000" w:themeColor="text1"/>
                <w:sz w:val="18"/>
                <w:szCs w:val="18"/>
                <w14:textFill>
                  <w14:solidFill>
                    <w14:schemeClr w14:val="tx1"/>
                  </w14:solidFill>
                </w14:textFill>
              </w:rPr>
            </w:pPr>
            <w:r>
              <w:rPr>
                <w:rFonts w:ascii="宋体"/>
                <w:color w:val="000000" w:themeColor="text1"/>
                <w:sz w:val="18"/>
                <w:szCs w:val="18"/>
                <w14:textFill>
                  <w14:solidFill>
                    <w14:schemeClr w14:val="tx1"/>
                  </w14:solidFill>
                </w14:textFill>
              </w:rPr>
              <w:t>1</w:t>
            </w:r>
          </w:p>
        </w:tc>
        <w:tc>
          <w:tcPr>
            <w:tcW w:w="2410" w:type="dxa"/>
            <w:vMerge w:val="restart"/>
            <w:vAlign w:val="center"/>
          </w:tcPr>
          <w:p>
            <w:pPr>
              <w:pStyle w:val="52"/>
              <w:numPr>
                <w:ilvl w:val="0"/>
                <w:numId w:val="0"/>
              </w:numPr>
              <w:ind w:left="780"/>
              <w:jc w:val="center"/>
              <w:rPr>
                <w:rFonts w:ascii="宋体"/>
                <w:color w:val="000000" w:themeColor="text1"/>
                <w:sz w:val="18"/>
                <w:szCs w:val="18"/>
                <w14:textFill>
                  <w14:solidFill>
                    <w14:schemeClr w14:val="tx1"/>
                  </w14:solidFill>
                </w14:textFill>
              </w:rPr>
            </w:pPr>
            <w:r>
              <w:rPr>
                <w:rFonts w:hint="eastAsia" w:ascii="宋体"/>
                <w:color w:val="000000" w:themeColor="text1"/>
                <w:sz w:val="18"/>
                <w:szCs w:val="18"/>
                <w14:textFill>
                  <w14:solidFill>
                    <w14:schemeClr w14:val="tx1"/>
                  </w14:solidFill>
                </w14:textFill>
              </w:rPr>
              <w:t>电缆通道结构类型</w:t>
            </w:r>
          </w:p>
        </w:tc>
        <w:tc>
          <w:tcPr>
            <w:tcW w:w="4819" w:type="dxa"/>
            <w:vAlign w:val="center"/>
          </w:tcPr>
          <w:p>
            <w:pPr>
              <w:pStyle w:val="52"/>
              <w:numPr>
                <w:ilvl w:val="0"/>
                <w:numId w:val="0"/>
              </w:numPr>
              <w:ind w:left="780"/>
              <w:jc w:val="center"/>
              <w:rPr>
                <w:rFonts w:ascii="宋体"/>
                <w:color w:val="000000" w:themeColor="text1"/>
                <w:sz w:val="18"/>
                <w:szCs w:val="18"/>
                <w14:textFill>
                  <w14:solidFill>
                    <w14:schemeClr w14:val="tx1"/>
                  </w14:solidFill>
                </w14:textFill>
              </w:rPr>
            </w:pPr>
            <w:r>
              <w:rPr>
                <w:rFonts w:hint="eastAsia" w:ascii="宋体"/>
                <w:color w:val="000000" w:themeColor="text1"/>
                <w:sz w:val="18"/>
                <w:szCs w:val="18"/>
                <w14:textFill>
                  <w14:solidFill>
                    <w14:schemeClr w14:val="tx1"/>
                  </w14:solidFill>
                </w14:textFill>
              </w:rPr>
              <w:t>设置专用电缆沟、电缆隧道或综合管廊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0" w:hRule="atLeast"/>
          <w:jc w:val="center"/>
        </w:trPr>
        <w:tc>
          <w:tcPr>
            <w:tcW w:w="846" w:type="dxa"/>
            <w:vMerge w:val="continue"/>
            <w:vAlign w:val="center"/>
          </w:tcPr>
          <w:p>
            <w:pPr>
              <w:pStyle w:val="52"/>
              <w:numPr>
                <w:numId w:val="5"/>
              </w:numPr>
              <w:ind w:left="0" w:firstLine="0" w:firstLineChars="0"/>
              <w:jc w:val="center"/>
              <w:rPr>
                <w:rFonts w:ascii="宋体"/>
                <w:color w:val="000000" w:themeColor="text1"/>
                <w:sz w:val="18"/>
                <w:szCs w:val="18"/>
                <w14:textFill>
                  <w14:solidFill>
                    <w14:schemeClr w14:val="tx1"/>
                  </w14:solidFill>
                </w14:textFill>
              </w:rPr>
            </w:pPr>
          </w:p>
        </w:tc>
        <w:tc>
          <w:tcPr>
            <w:tcW w:w="2410" w:type="dxa"/>
            <w:vMerge w:val="continue"/>
            <w:vAlign w:val="center"/>
          </w:tcPr>
          <w:p>
            <w:pPr>
              <w:pStyle w:val="52"/>
              <w:numPr>
                <w:numId w:val="5"/>
              </w:numPr>
              <w:ind w:left="0" w:firstLine="0" w:firstLineChars="0"/>
              <w:jc w:val="center"/>
              <w:rPr>
                <w:rFonts w:ascii="宋体"/>
                <w:color w:val="000000" w:themeColor="text1"/>
                <w:sz w:val="18"/>
                <w:szCs w:val="18"/>
                <w14:textFill>
                  <w14:solidFill>
                    <w14:schemeClr w14:val="tx1"/>
                  </w14:solidFill>
                </w14:textFill>
              </w:rPr>
            </w:pPr>
          </w:p>
        </w:tc>
        <w:tc>
          <w:tcPr>
            <w:tcW w:w="4819" w:type="dxa"/>
            <w:vAlign w:val="center"/>
          </w:tcPr>
          <w:p>
            <w:pPr>
              <w:pStyle w:val="52"/>
              <w:numPr>
                <w:ilvl w:val="0"/>
                <w:numId w:val="0"/>
              </w:numPr>
              <w:ind w:left="780"/>
              <w:jc w:val="center"/>
              <w:rPr>
                <w:rFonts w:ascii="宋体"/>
                <w:color w:val="000000" w:themeColor="text1"/>
                <w:sz w:val="18"/>
                <w:szCs w:val="18"/>
                <w14:textFill>
                  <w14:solidFill>
                    <w14:schemeClr w14:val="tx1"/>
                  </w14:solidFill>
                </w14:textFill>
              </w:rPr>
            </w:pPr>
            <w:r>
              <w:rPr>
                <w:rFonts w:hint="eastAsia" w:ascii="宋体"/>
                <w:color w:val="000000" w:themeColor="text1"/>
                <w:sz w:val="18"/>
                <w:szCs w:val="18"/>
                <w14:textFill>
                  <w14:solidFill>
                    <w14:schemeClr w14:val="tx1"/>
                  </w14:solidFill>
                </w14:textFill>
              </w:rPr>
              <w:t>具备防火能力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01" w:hRule="atLeast"/>
          <w:jc w:val="center"/>
        </w:trPr>
        <w:tc>
          <w:tcPr>
            <w:tcW w:w="846" w:type="dxa"/>
            <w:vMerge w:val="restart"/>
            <w:vAlign w:val="center"/>
          </w:tcPr>
          <w:p>
            <w:pPr>
              <w:pStyle w:val="52"/>
              <w:numPr>
                <w:ilvl w:val="0"/>
                <w:numId w:val="0"/>
              </w:numPr>
              <w:ind w:left="780"/>
              <w:jc w:val="center"/>
              <w:rPr>
                <w:rFonts w:ascii="宋体"/>
                <w:color w:val="000000" w:themeColor="text1"/>
                <w:sz w:val="18"/>
                <w:szCs w:val="18"/>
                <w14:textFill>
                  <w14:solidFill>
                    <w14:schemeClr w14:val="tx1"/>
                  </w14:solidFill>
                </w14:textFill>
              </w:rPr>
            </w:pPr>
            <w:r>
              <w:rPr>
                <w:rFonts w:ascii="宋体"/>
                <w:color w:val="000000" w:themeColor="text1"/>
                <w:sz w:val="18"/>
                <w:szCs w:val="18"/>
                <w14:textFill>
                  <w14:solidFill>
                    <w14:schemeClr w14:val="tx1"/>
                  </w14:solidFill>
                </w14:textFill>
              </w:rPr>
              <w:t>2</w:t>
            </w:r>
          </w:p>
        </w:tc>
        <w:tc>
          <w:tcPr>
            <w:tcW w:w="2410" w:type="dxa"/>
            <w:vMerge w:val="restart"/>
            <w:vAlign w:val="center"/>
          </w:tcPr>
          <w:p>
            <w:pPr>
              <w:pStyle w:val="52"/>
              <w:numPr>
                <w:ilvl w:val="0"/>
                <w:numId w:val="0"/>
              </w:numPr>
              <w:ind w:left="780"/>
              <w:jc w:val="center"/>
              <w:rPr>
                <w:rFonts w:ascii="宋体"/>
                <w:color w:val="000000" w:themeColor="text1"/>
                <w:sz w:val="18"/>
                <w:szCs w:val="18"/>
                <w14:textFill>
                  <w14:solidFill>
                    <w14:schemeClr w14:val="tx1"/>
                  </w14:solidFill>
                </w14:textFill>
              </w:rPr>
            </w:pPr>
            <w:r>
              <w:rPr>
                <w:rFonts w:hint="eastAsia" w:ascii="宋体"/>
                <w:color w:val="000000" w:themeColor="text1"/>
                <w:sz w:val="18"/>
                <w:szCs w:val="18"/>
                <w14:textFill>
                  <w14:solidFill>
                    <w14:schemeClr w14:val="tx1"/>
                  </w14:solidFill>
                </w14:textFill>
              </w:rPr>
              <w:t>电缆通道完整性</w:t>
            </w:r>
          </w:p>
        </w:tc>
        <w:tc>
          <w:tcPr>
            <w:tcW w:w="4819" w:type="dxa"/>
            <w:vAlign w:val="center"/>
          </w:tcPr>
          <w:p>
            <w:pPr>
              <w:pStyle w:val="52"/>
              <w:numPr>
                <w:ilvl w:val="0"/>
                <w:numId w:val="0"/>
              </w:numPr>
              <w:ind w:left="780"/>
              <w:jc w:val="center"/>
              <w:rPr>
                <w:rFonts w:ascii="宋体"/>
                <w:color w:val="000000" w:themeColor="text1"/>
                <w:sz w:val="18"/>
                <w:szCs w:val="18"/>
                <w14:textFill>
                  <w14:solidFill>
                    <w14:schemeClr w14:val="tx1"/>
                  </w14:solidFill>
                </w14:textFill>
              </w:rPr>
            </w:pPr>
            <w:r>
              <w:rPr>
                <w:rFonts w:hint="eastAsia" w:ascii="宋体" w:cstheme="minorEastAsia"/>
                <w:bCs/>
                <w:color w:val="000000" w:themeColor="text1"/>
                <w:sz w:val="18"/>
                <w:szCs w:val="20"/>
                <w14:textFill>
                  <w14:solidFill>
                    <w14:schemeClr w14:val="tx1"/>
                  </w14:solidFill>
                </w14:textFill>
              </w:rPr>
              <w:t>电缆通道结构完好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32" w:hRule="atLeast"/>
          <w:jc w:val="center"/>
        </w:trPr>
        <w:tc>
          <w:tcPr>
            <w:tcW w:w="846" w:type="dxa"/>
            <w:vMerge w:val="continue"/>
            <w:vAlign w:val="center"/>
          </w:tcPr>
          <w:p>
            <w:pPr>
              <w:pStyle w:val="52"/>
              <w:numPr>
                <w:numId w:val="5"/>
              </w:numPr>
              <w:ind w:left="0" w:firstLine="0" w:firstLineChars="0"/>
              <w:jc w:val="center"/>
              <w:rPr>
                <w:rFonts w:ascii="宋体"/>
                <w:color w:val="000000" w:themeColor="text1"/>
                <w:sz w:val="18"/>
                <w:szCs w:val="18"/>
                <w14:textFill>
                  <w14:solidFill>
                    <w14:schemeClr w14:val="tx1"/>
                  </w14:solidFill>
                </w14:textFill>
              </w:rPr>
            </w:pPr>
          </w:p>
        </w:tc>
        <w:tc>
          <w:tcPr>
            <w:tcW w:w="2410" w:type="dxa"/>
            <w:vMerge w:val="continue"/>
            <w:vAlign w:val="center"/>
          </w:tcPr>
          <w:p>
            <w:pPr>
              <w:pStyle w:val="52"/>
              <w:numPr>
                <w:numId w:val="5"/>
              </w:numPr>
              <w:ind w:left="0" w:firstLine="0" w:firstLineChars="0"/>
              <w:jc w:val="center"/>
              <w:rPr>
                <w:rFonts w:ascii="宋体"/>
                <w:color w:val="000000" w:themeColor="text1"/>
                <w:sz w:val="18"/>
                <w:szCs w:val="18"/>
                <w14:textFill>
                  <w14:solidFill>
                    <w14:schemeClr w14:val="tx1"/>
                  </w14:solidFill>
                </w14:textFill>
              </w:rPr>
            </w:pPr>
          </w:p>
        </w:tc>
        <w:tc>
          <w:tcPr>
            <w:tcW w:w="4819" w:type="dxa"/>
            <w:vAlign w:val="center"/>
          </w:tcPr>
          <w:p>
            <w:pPr>
              <w:pStyle w:val="52"/>
              <w:numPr>
                <w:ilvl w:val="0"/>
                <w:numId w:val="0"/>
              </w:numPr>
              <w:ind w:left="780"/>
              <w:jc w:val="center"/>
              <w:rPr>
                <w:rFonts w:ascii="宋体" w:cstheme="minorEastAsia"/>
                <w:bCs/>
                <w:color w:val="000000" w:themeColor="text1"/>
                <w:sz w:val="18"/>
                <w:szCs w:val="18"/>
                <w14:textFill>
                  <w14:solidFill>
                    <w14:schemeClr w14:val="tx1"/>
                  </w14:solidFill>
                </w14:textFill>
              </w:rPr>
            </w:pPr>
            <w:r>
              <w:rPr>
                <w:rFonts w:hint="eastAsia" w:ascii="宋体" w:cstheme="minorEastAsia"/>
                <w:bCs/>
                <w:color w:val="000000" w:themeColor="text1"/>
                <w:sz w:val="18"/>
                <w:szCs w:val="20"/>
                <w14:textFill>
                  <w14:solidFill>
                    <w14:schemeClr w14:val="tx1"/>
                  </w14:solidFill>
                </w14:textFill>
              </w:rPr>
              <w:t>无开裂损伤、衬砌腐蚀情况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0" w:hRule="atLeast"/>
          <w:jc w:val="center"/>
        </w:trPr>
        <w:tc>
          <w:tcPr>
            <w:tcW w:w="846" w:type="dxa"/>
            <w:vMerge w:val="restart"/>
            <w:vAlign w:val="center"/>
          </w:tcPr>
          <w:p>
            <w:pPr>
              <w:pStyle w:val="52"/>
              <w:numPr>
                <w:ilvl w:val="0"/>
                <w:numId w:val="0"/>
              </w:numPr>
              <w:ind w:left="780"/>
              <w:jc w:val="center"/>
              <w:rPr>
                <w:rFonts w:ascii="宋体"/>
                <w:color w:val="000000" w:themeColor="text1"/>
                <w:sz w:val="18"/>
                <w:szCs w:val="18"/>
                <w14:textFill>
                  <w14:solidFill>
                    <w14:schemeClr w14:val="tx1"/>
                  </w14:solidFill>
                </w14:textFill>
              </w:rPr>
            </w:pPr>
            <w:r>
              <w:rPr>
                <w:rFonts w:ascii="宋体"/>
                <w:color w:val="000000" w:themeColor="text1"/>
                <w:sz w:val="18"/>
                <w:szCs w:val="18"/>
                <w14:textFill>
                  <w14:solidFill>
                    <w14:schemeClr w14:val="tx1"/>
                  </w14:solidFill>
                </w14:textFill>
              </w:rPr>
              <w:t>3</w:t>
            </w:r>
          </w:p>
        </w:tc>
        <w:tc>
          <w:tcPr>
            <w:tcW w:w="2410" w:type="dxa"/>
            <w:vMerge w:val="restart"/>
            <w:vAlign w:val="center"/>
          </w:tcPr>
          <w:p>
            <w:pPr>
              <w:pStyle w:val="52"/>
              <w:numPr>
                <w:ilvl w:val="0"/>
                <w:numId w:val="0"/>
              </w:numPr>
              <w:ind w:left="780"/>
              <w:jc w:val="center"/>
              <w:rPr>
                <w:rFonts w:ascii="宋体"/>
                <w:color w:val="000000" w:themeColor="text1"/>
                <w:sz w:val="18"/>
                <w:szCs w:val="18"/>
                <w14:textFill>
                  <w14:solidFill>
                    <w14:schemeClr w14:val="tx1"/>
                  </w14:solidFill>
                </w14:textFill>
              </w:rPr>
            </w:pPr>
            <w:r>
              <w:rPr>
                <w:rFonts w:hint="eastAsia" w:ascii="宋体"/>
                <w:color w:val="000000" w:themeColor="text1"/>
                <w:sz w:val="18"/>
                <w:szCs w:val="18"/>
                <w14:textFill>
                  <w14:solidFill>
                    <w14:schemeClr w14:val="tx1"/>
                  </w14:solidFill>
                </w14:textFill>
              </w:rPr>
              <w:t>电缆通道耐火极限</w:t>
            </w:r>
          </w:p>
        </w:tc>
        <w:tc>
          <w:tcPr>
            <w:tcW w:w="4819" w:type="dxa"/>
            <w:vAlign w:val="center"/>
          </w:tcPr>
          <w:p>
            <w:pPr>
              <w:pStyle w:val="52"/>
              <w:numPr>
                <w:ilvl w:val="0"/>
                <w:numId w:val="0"/>
              </w:numPr>
              <w:ind w:left="780"/>
              <w:jc w:val="center"/>
              <w:rPr>
                <w:rFonts w:ascii="宋体"/>
                <w:color w:val="000000" w:themeColor="text1"/>
                <w:sz w:val="18"/>
                <w:szCs w:val="18"/>
                <w14:textFill>
                  <w14:solidFill>
                    <w14:schemeClr w14:val="tx1"/>
                  </w14:solidFill>
                </w14:textFill>
              </w:rPr>
            </w:pPr>
            <w:r>
              <w:rPr>
                <w:rFonts w:hint="eastAsia" w:ascii="宋体" w:cstheme="minorEastAsia"/>
                <w:bCs/>
                <w:color w:val="000000" w:themeColor="text1"/>
                <w:sz w:val="18"/>
                <w:szCs w:val="20"/>
                <w14:textFill>
                  <w14:solidFill>
                    <w14:schemeClr w14:val="tx1"/>
                  </w14:solidFill>
                </w14:textFill>
              </w:rPr>
              <w:t>电缆通道构件耐火极限大于等于</w:t>
            </w:r>
            <w:r>
              <w:rPr>
                <w:rFonts w:ascii="宋体" w:cstheme="minorEastAsia"/>
                <w:bCs/>
                <w:color w:val="000000" w:themeColor="text1"/>
                <w:sz w:val="18"/>
                <w:szCs w:val="20"/>
                <w14:textFill>
                  <w14:solidFill>
                    <w14:schemeClr w14:val="tx1"/>
                  </w14:solidFill>
                </w14:textFill>
              </w:rPr>
              <w:t>1</w:t>
            </w:r>
            <w:r>
              <w:rPr>
                <w:rFonts w:hint="eastAsia" w:ascii="宋体" w:cstheme="minorEastAsia"/>
                <w:bCs/>
                <w:color w:val="000000" w:themeColor="text1"/>
                <w:sz w:val="18"/>
                <w:szCs w:val="20"/>
                <w14:textFill>
                  <w14:solidFill>
                    <w14:schemeClr w14:val="tx1"/>
                  </w14:solidFill>
                </w14:textFill>
              </w:rPr>
              <w:t>小时</w:t>
            </w:r>
            <w:r>
              <w:rPr>
                <w:rFonts w:ascii="宋体"/>
                <w:color w:val="000000" w:themeColor="text1"/>
                <w:sz w:val="18"/>
                <w:szCs w:val="18"/>
                <w14:textFill>
                  <w14:solidFill>
                    <w14:schemeClr w14:val="tx1"/>
                  </w14:solidFill>
                </w14:textFill>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0" w:hRule="atLeast"/>
          <w:jc w:val="center"/>
        </w:trPr>
        <w:tc>
          <w:tcPr>
            <w:tcW w:w="846" w:type="dxa"/>
            <w:vMerge w:val="continue"/>
            <w:vAlign w:val="center"/>
          </w:tcPr>
          <w:p>
            <w:pPr>
              <w:pStyle w:val="52"/>
              <w:numPr>
                <w:numId w:val="5"/>
              </w:numPr>
              <w:ind w:left="0" w:firstLine="0" w:firstLineChars="0"/>
              <w:jc w:val="center"/>
              <w:rPr>
                <w:rFonts w:ascii="宋体"/>
                <w:color w:val="000000" w:themeColor="text1"/>
                <w:sz w:val="18"/>
                <w:szCs w:val="18"/>
                <w14:textFill>
                  <w14:solidFill>
                    <w14:schemeClr w14:val="tx1"/>
                  </w14:solidFill>
                </w14:textFill>
              </w:rPr>
            </w:pPr>
          </w:p>
        </w:tc>
        <w:tc>
          <w:tcPr>
            <w:tcW w:w="2410" w:type="dxa"/>
            <w:vMerge w:val="continue"/>
            <w:vAlign w:val="center"/>
          </w:tcPr>
          <w:p>
            <w:pPr>
              <w:pStyle w:val="52"/>
              <w:numPr>
                <w:numId w:val="5"/>
              </w:numPr>
              <w:ind w:left="0" w:firstLine="0" w:firstLineChars="0"/>
              <w:jc w:val="center"/>
              <w:rPr>
                <w:rFonts w:ascii="宋体"/>
                <w:color w:val="000000" w:themeColor="text1"/>
                <w:sz w:val="18"/>
                <w:szCs w:val="18"/>
                <w14:textFill>
                  <w14:solidFill>
                    <w14:schemeClr w14:val="tx1"/>
                  </w14:solidFill>
                </w14:textFill>
              </w:rPr>
            </w:pPr>
          </w:p>
        </w:tc>
        <w:tc>
          <w:tcPr>
            <w:tcW w:w="4819" w:type="dxa"/>
            <w:vAlign w:val="center"/>
          </w:tcPr>
          <w:p>
            <w:pPr>
              <w:pStyle w:val="52"/>
              <w:numPr>
                <w:ilvl w:val="0"/>
                <w:numId w:val="0"/>
              </w:numPr>
              <w:ind w:left="780"/>
              <w:jc w:val="center"/>
              <w:rPr>
                <w:rFonts w:ascii="宋体" w:cstheme="minorEastAsia"/>
                <w:bCs/>
                <w:color w:val="000000" w:themeColor="text1"/>
                <w:sz w:val="18"/>
                <w:szCs w:val="18"/>
                <w14:textFill>
                  <w14:solidFill>
                    <w14:schemeClr w14:val="tx1"/>
                  </w14:solidFill>
                </w14:textFill>
              </w:rPr>
            </w:pPr>
            <w:r>
              <w:rPr>
                <w:rFonts w:hint="eastAsia" w:ascii="宋体" w:cstheme="minorEastAsia"/>
                <w:bCs/>
                <w:color w:val="000000" w:themeColor="text1"/>
                <w:sz w:val="18"/>
                <w:szCs w:val="20"/>
                <w14:textFill>
                  <w14:solidFill>
                    <w14:schemeClr w14:val="tx1"/>
                  </w14:solidFill>
                </w14:textFill>
              </w:rPr>
              <w:t>关键部位有根据风险等级提升防火等级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0" w:hRule="atLeast"/>
          <w:jc w:val="center"/>
        </w:trPr>
        <w:tc>
          <w:tcPr>
            <w:tcW w:w="846" w:type="dxa"/>
            <w:vMerge w:val="restart"/>
            <w:vAlign w:val="center"/>
          </w:tcPr>
          <w:p>
            <w:pPr>
              <w:pStyle w:val="52"/>
              <w:numPr>
                <w:ilvl w:val="0"/>
                <w:numId w:val="0"/>
              </w:numPr>
              <w:ind w:left="780"/>
              <w:jc w:val="center"/>
              <w:rPr>
                <w:rFonts w:ascii="宋体"/>
                <w:color w:val="000000" w:themeColor="text1"/>
                <w:sz w:val="18"/>
                <w:szCs w:val="18"/>
                <w14:textFill>
                  <w14:solidFill>
                    <w14:schemeClr w14:val="tx1"/>
                  </w14:solidFill>
                </w14:textFill>
              </w:rPr>
            </w:pPr>
            <w:r>
              <w:rPr>
                <w:rFonts w:hint="eastAsia" w:ascii="宋体"/>
                <w:color w:val="000000" w:themeColor="text1"/>
                <w:sz w:val="18"/>
                <w:szCs w:val="18"/>
                <w14:textFill>
                  <w14:solidFill>
                    <w14:schemeClr w14:val="tx1"/>
                  </w14:solidFill>
                </w14:textFill>
              </w:rPr>
              <w:t>4</w:t>
            </w:r>
          </w:p>
        </w:tc>
        <w:tc>
          <w:tcPr>
            <w:tcW w:w="2410" w:type="dxa"/>
            <w:vMerge w:val="restart"/>
            <w:vAlign w:val="center"/>
          </w:tcPr>
          <w:p>
            <w:pPr>
              <w:pStyle w:val="52"/>
              <w:numPr>
                <w:ilvl w:val="0"/>
                <w:numId w:val="0"/>
              </w:numPr>
              <w:ind w:left="780"/>
              <w:jc w:val="center"/>
              <w:rPr>
                <w:rFonts w:ascii="宋体"/>
                <w:color w:val="000000" w:themeColor="text1"/>
                <w:sz w:val="18"/>
                <w:szCs w:val="18"/>
                <w14:textFill>
                  <w14:solidFill>
                    <w14:schemeClr w14:val="tx1"/>
                  </w14:solidFill>
                </w14:textFill>
              </w:rPr>
            </w:pPr>
            <w:r>
              <w:rPr>
                <w:rFonts w:hint="eastAsia" w:ascii="宋体"/>
                <w:color w:val="000000" w:themeColor="text1"/>
                <w:sz w:val="18"/>
                <w:szCs w:val="18"/>
                <w14:textFill>
                  <w14:solidFill>
                    <w14:schemeClr w14:val="tx1"/>
                  </w14:solidFill>
                </w14:textFill>
              </w:rPr>
              <w:t>电缆通道内可燃物积聚情况</w:t>
            </w:r>
          </w:p>
        </w:tc>
        <w:tc>
          <w:tcPr>
            <w:tcW w:w="4819" w:type="dxa"/>
            <w:vAlign w:val="center"/>
          </w:tcPr>
          <w:p>
            <w:pPr>
              <w:pStyle w:val="52"/>
              <w:numPr>
                <w:ilvl w:val="0"/>
                <w:numId w:val="0"/>
              </w:numPr>
              <w:ind w:left="780"/>
              <w:jc w:val="center"/>
              <w:rPr>
                <w:rFonts w:ascii="宋体" w:cstheme="minorEastAsia"/>
                <w:bCs/>
                <w:color w:val="000000" w:themeColor="text1"/>
                <w:sz w:val="18"/>
                <w:szCs w:val="18"/>
                <w14:textFill>
                  <w14:solidFill>
                    <w14:schemeClr w14:val="tx1"/>
                  </w14:solidFill>
                </w14:textFill>
              </w:rPr>
            </w:pPr>
            <w:r>
              <w:rPr>
                <w:rFonts w:hint="eastAsia" w:ascii="宋体" w:cstheme="minorEastAsia"/>
                <w:bCs/>
                <w:color w:val="000000" w:themeColor="text1"/>
                <w:sz w:val="18"/>
                <w:szCs w:val="18"/>
                <w14:textFill>
                  <w14:solidFill>
                    <w14:schemeClr w14:val="tx1"/>
                  </w14:solidFill>
                </w14:textFill>
              </w:rPr>
              <w:t>通道内干净整洁，无油污或护套碎屑等可燃物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0" w:hRule="atLeast"/>
          <w:jc w:val="center"/>
        </w:trPr>
        <w:tc>
          <w:tcPr>
            <w:tcW w:w="846" w:type="dxa"/>
            <w:vMerge w:val="continue"/>
            <w:vAlign w:val="center"/>
          </w:tcPr>
          <w:p>
            <w:pPr>
              <w:pStyle w:val="52"/>
              <w:numPr>
                <w:ilvl w:val="0"/>
                <w:numId w:val="0"/>
              </w:numPr>
              <w:ind w:left="780"/>
              <w:jc w:val="center"/>
              <w:rPr>
                <w:rFonts w:ascii="宋体"/>
                <w:color w:val="000000" w:themeColor="text1"/>
                <w:sz w:val="18"/>
                <w:szCs w:val="18"/>
                <w14:textFill>
                  <w14:solidFill>
                    <w14:schemeClr w14:val="tx1"/>
                  </w14:solidFill>
                </w14:textFill>
              </w:rPr>
            </w:pPr>
          </w:p>
        </w:tc>
        <w:tc>
          <w:tcPr>
            <w:tcW w:w="2410" w:type="dxa"/>
            <w:vMerge w:val="continue"/>
            <w:vAlign w:val="center"/>
          </w:tcPr>
          <w:p>
            <w:pPr>
              <w:pStyle w:val="52"/>
              <w:numPr>
                <w:ilvl w:val="0"/>
                <w:numId w:val="0"/>
              </w:numPr>
              <w:ind w:left="780"/>
              <w:jc w:val="center"/>
              <w:rPr>
                <w:rFonts w:ascii="宋体"/>
                <w:color w:val="000000" w:themeColor="text1"/>
                <w:sz w:val="18"/>
                <w:szCs w:val="18"/>
                <w14:textFill>
                  <w14:solidFill>
                    <w14:schemeClr w14:val="tx1"/>
                  </w14:solidFill>
                </w14:textFill>
              </w:rPr>
            </w:pPr>
          </w:p>
        </w:tc>
        <w:tc>
          <w:tcPr>
            <w:tcW w:w="4819" w:type="dxa"/>
            <w:vAlign w:val="center"/>
          </w:tcPr>
          <w:p>
            <w:pPr>
              <w:pStyle w:val="52"/>
              <w:numPr>
                <w:ilvl w:val="0"/>
                <w:numId w:val="0"/>
              </w:numPr>
              <w:ind w:left="780"/>
              <w:jc w:val="center"/>
              <w:rPr>
                <w:rFonts w:ascii="宋体" w:cstheme="minorEastAsia"/>
                <w:bCs/>
                <w:color w:val="000000" w:themeColor="text1"/>
                <w:sz w:val="18"/>
                <w:szCs w:val="18"/>
                <w14:textFill>
                  <w14:solidFill>
                    <w14:schemeClr w14:val="tx1"/>
                  </w14:solidFill>
                </w14:textFill>
              </w:rPr>
            </w:pPr>
            <w:r>
              <w:rPr>
                <w:rFonts w:hint="eastAsia" w:ascii="宋体" w:cstheme="minorEastAsia"/>
                <w:bCs/>
                <w:color w:val="000000" w:themeColor="text1"/>
                <w:sz w:val="18"/>
                <w:szCs w:val="18"/>
                <w14:textFill>
                  <w14:solidFill>
                    <w14:schemeClr w14:val="tx1"/>
                  </w14:solidFill>
                </w14:textFill>
              </w:rPr>
              <w:t>通道内无长期堆放易燃材料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0" w:hRule="atLeast"/>
          <w:jc w:val="center"/>
        </w:trPr>
        <w:tc>
          <w:tcPr>
            <w:tcW w:w="846" w:type="dxa"/>
            <w:vMerge w:val="restart"/>
            <w:vAlign w:val="center"/>
          </w:tcPr>
          <w:p>
            <w:pPr>
              <w:pStyle w:val="52"/>
              <w:numPr>
                <w:ilvl w:val="0"/>
                <w:numId w:val="0"/>
              </w:numPr>
              <w:ind w:left="780"/>
              <w:jc w:val="center"/>
              <w:rPr>
                <w:rFonts w:ascii="宋体"/>
                <w:color w:val="000000" w:themeColor="text1"/>
                <w:sz w:val="18"/>
                <w:szCs w:val="18"/>
                <w14:textFill>
                  <w14:solidFill>
                    <w14:schemeClr w14:val="tx1"/>
                  </w14:solidFill>
                </w14:textFill>
              </w:rPr>
            </w:pPr>
            <w:r>
              <w:rPr>
                <w:rFonts w:hint="eastAsia" w:ascii="宋体"/>
                <w:color w:val="000000" w:themeColor="text1"/>
                <w:sz w:val="18"/>
                <w:szCs w:val="18"/>
                <w14:textFill>
                  <w14:solidFill>
                    <w14:schemeClr w14:val="tx1"/>
                  </w14:solidFill>
                </w14:textFill>
              </w:rPr>
              <w:t>5</w:t>
            </w:r>
          </w:p>
        </w:tc>
        <w:tc>
          <w:tcPr>
            <w:tcW w:w="2410" w:type="dxa"/>
            <w:vMerge w:val="restart"/>
            <w:vAlign w:val="center"/>
          </w:tcPr>
          <w:p>
            <w:pPr>
              <w:pStyle w:val="52"/>
              <w:numPr>
                <w:ilvl w:val="0"/>
                <w:numId w:val="0"/>
              </w:numPr>
              <w:ind w:left="780"/>
              <w:jc w:val="center"/>
              <w:rPr>
                <w:rFonts w:ascii="宋体"/>
                <w:color w:val="000000" w:themeColor="text1"/>
                <w:sz w:val="18"/>
                <w:szCs w:val="18"/>
                <w14:textFill>
                  <w14:solidFill>
                    <w14:schemeClr w14:val="tx1"/>
                  </w14:solidFill>
                </w14:textFill>
              </w:rPr>
            </w:pPr>
            <w:r>
              <w:rPr>
                <w:rFonts w:hint="eastAsia" w:ascii="宋体"/>
                <w:color w:val="000000" w:themeColor="text1"/>
                <w:sz w:val="18"/>
                <w:szCs w:val="18"/>
                <w14:textFill>
                  <w14:solidFill>
                    <w14:schemeClr w14:val="tx1"/>
                  </w14:solidFill>
                </w14:textFill>
              </w:rPr>
              <w:t>防火隔墙设置</w:t>
            </w:r>
          </w:p>
        </w:tc>
        <w:tc>
          <w:tcPr>
            <w:tcW w:w="4819" w:type="dxa"/>
            <w:vAlign w:val="center"/>
          </w:tcPr>
          <w:p>
            <w:pPr>
              <w:pStyle w:val="52"/>
              <w:numPr>
                <w:ilvl w:val="0"/>
                <w:numId w:val="0"/>
              </w:numPr>
              <w:ind w:left="780"/>
              <w:jc w:val="center"/>
              <w:rPr>
                <w:rFonts w:ascii="宋体"/>
                <w:color w:val="000000" w:themeColor="text1"/>
                <w:sz w:val="18"/>
                <w:szCs w:val="18"/>
                <w14:textFill>
                  <w14:solidFill>
                    <w14:schemeClr w14:val="tx1"/>
                  </w14:solidFill>
                </w14:textFill>
              </w:rPr>
            </w:pPr>
            <w:r>
              <w:rPr>
                <w:rFonts w:hint="eastAsia" w:ascii="宋体" w:cstheme="minorEastAsia"/>
                <w:bCs/>
                <w:color w:val="000000" w:themeColor="text1"/>
                <w:sz w:val="18"/>
                <w:szCs w:val="20"/>
                <w14:textFill>
                  <w14:solidFill>
                    <w14:schemeClr w14:val="tx1"/>
                  </w14:solidFill>
                </w14:textFill>
              </w:rPr>
              <w:t>高压电缆敷设段均匀设置耐火隔墙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0" w:hRule="atLeast"/>
          <w:jc w:val="center"/>
        </w:trPr>
        <w:tc>
          <w:tcPr>
            <w:tcW w:w="846" w:type="dxa"/>
            <w:vMerge w:val="continue"/>
            <w:vAlign w:val="center"/>
          </w:tcPr>
          <w:p>
            <w:pPr>
              <w:pStyle w:val="52"/>
              <w:numPr>
                <w:numId w:val="5"/>
              </w:numPr>
              <w:ind w:left="0" w:firstLine="0" w:firstLineChars="0"/>
              <w:jc w:val="center"/>
              <w:rPr>
                <w:rFonts w:ascii="宋体"/>
                <w:color w:val="000000" w:themeColor="text1"/>
                <w:sz w:val="18"/>
                <w:szCs w:val="18"/>
                <w14:textFill>
                  <w14:solidFill>
                    <w14:schemeClr w14:val="tx1"/>
                  </w14:solidFill>
                </w14:textFill>
              </w:rPr>
            </w:pPr>
          </w:p>
        </w:tc>
        <w:tc>
          <w:tcPr>
            <w:tcW w:w="2410" w:type="dxa"/>
            <w:vMerge w:val="continue"/>
            <w:vAlign w:val="center"/>
          </w:tcPr>
          <w:p>
            <w:pPr>
              <w:pStyle w:val="52"/>
              <w:numPr>
                <w:numId w:val="5"/>
              </w:numPr>
              <w:ind w:left="0" w:firstLine="0" w:firstLineChars="0"/>
              <w:jc w:val="center"/>
              <w:rPr>
                <w:rFonts w:ascii="宋体"/>
                <w:color w:val="000000" w:themeColor="text1"/>
                <w:sz w:val="18"/>
                <w:szCs w:val="18"/>
                <w14:textFill>
                  <w14:solidFill>
                    <w14:schemeClr w14:val="tx1"/>
                  </w14:solidFill>
                </w14:textFill>
              </w:rPr>
            </w:pPr>
          </w:p>
        </w:tc>
        <w:tc>
          <w:tcPr>
            <w:tcW w:w="4819" w:type="dxa"/>
            <w:vAlign w:val="center"/>
          </w:tcPr>
          <w:p>
            <w:pPr>
              <w:pStyle w:val="52"/>
              <w:numPr>
                <w:ilvl w:val="0"/>
                <w:numId w:val="0"/>
              </w:numPr>
              <w:ind w:left="780"/>
              <w:jc w:val="center"/>
              <w:rPr>
                <w:rFonts w:ascii="宋体" w:cstheme="minorEastAsia"/>
                <w:bCs/>
                <w:color w:val="000000" w:themeColor="text1"/>
                <w:sz w:val="18"/>
                <w:szCs w:val="18"/>
                <w14:textFill>
                  <w14:solidFill>
                    <w14:schemeClr w14:val="tx1"/>
                  </w14:solidFill>
                </w14:textFill>
              </w:rPr>
            </w:pPr>
            <w:r>
              <w:rPr>
                <w:rFonts w:hint="eastAsia" w:ascii="宋体" w:cstheme="minorEastAsia"/>
                <w:bCs/>
                <w:color w:val="000000" w:themeColor="text1"/>
                <w:sz w:val="18"/>
                <w:szCs w:val="20"/>
                <w14:textFill>
                  <w14:solidFill>
                    <w14:schemeClr w14:val="tx1"/>
                  </w14:solidFill>
                </w14:textFill>
              </w:rPr>
              <w:t>高压电缆敷设段采取防火封堵措施</w:t>
            </w:r>
          </w:p>
        </w:tc>
      </w:tr>
    </w:tbl>
    <w:p>
      <w:pPr>
        <w:pStyle w:val="52"/>
        <w:ind w:firstLine="0" w:firstLineChars="0"/>
        <w:rPr>
          <w:color w:val="FF0000"/>
        </w:rPr>
      </w:pPr>
      <w:r>
        <w:rPr>
          <w:rFonts w:ascii="黑体" w:hAnsi="黑体" w:eastAsia="黑体"/>
          <w:color w:val="000000" w:themeColor="text1"/>
          <w:szCs w:val="21"/>
          <w14:textFill>
            <w14:solidFill>
              <w14:schemeClr w14:val="tx1"/>
            </w14:solidFill>
          </w14:textFill>
        </w:rPr>
        <w:t>4.2.1.2</w:t>
      </w:r>
      <w:r>
        <w:rPr>
          <w:rFonts w:eastAsia="黑体"/>
          <w:color w:val="000000" w:themeColor="text1"/>
          <w:szCs w:val="21"/>
          <w14:textFill>
            <w14:solidFill>
              <w14:schemeClr w14:val="tx1"/>
            </w14:solidFill>
          </w14:textFill>
        </w:rPr>
        <w:t xml:space="preserve">  </w:t>
      </w:r>
      <w:r>
        <w:rPr>
          <w:rFonts w:hint="eastAsia"/>
          <w:color w:val="000000" w:themeColor="text1"/>
          <w14:textFill>
            <w14:solidFill>
              <w14:schemeClr w14:val="tx1"/>
            </w14:solidFill>
          </w14:textFill>
        </w:rPr>
        <w:t>应针对电缆及支架展开火灾风险专项评估，评估内容包括：</w:t>
      </w:r>
    </w:p>
    <w:p>
      <w:pPr>
        <w:pStyle w:val="52"/>
        <w:ind w:left="1260" w:leftChars="300" w:hanging="630" w:hangingChars="300"/>
        <w:rPr>
          <w:color w:val="000000" w:themeColor="text1"/>
          <w14:textFill>
            <w14:solidFill>
              <w14:schemeClr w14:val="tx1"/>
            </w14:solidFill>
          </w14:textFill>
        </w:rPr>
      </w:pPr>
      <w:r>
        <w:rPr>
          <w:rFonts w:hint="eastAsia"/>
          <w:color w:val="000000" w:themeColor="text1"/>
          <w14:textFill>
            <w14:solidFill>
              <w14:schemeClr w14:val="tx1"/>
            </w14:solidFill>
          </w14:textFill>
        </w:rPr>
        <w:t>——高压电缆接头过热风险：检查高压电缆接触电阻及绝缘层的完整性；</w:t>
      </w:r>
    </w:p>
    <w:p>
      <w:pPr>
        <w:pStyle w:val="52"/>
        <w:ind w:left="1260" w:leftChars="300" w:hanging="630" w:hangingChars="300"/>
        <w:rPr>
          <w:color w:val="000000" w:themeColor="text1"/>
          <w14:textFill>
            <w14:solidFill>
              <w14:schemeClr w14:val="tx1"/>
            </w14:solidFill>
          </w14:textFill>
        </w:rPr>
      </w:pPr>
      <w:r>
        <w:rPr>
          <w:rFonts w:hint="eastAsia"/>
          <w:color w:val="000000" w:themeColor="text1"/>
          <w14:textFill>
            <w14:solidFill>
              <w14:schemeClr w14:val="tx1"/>
            </w14:solidFill>
          </w14:textFill>
        </w:rPr>
        <w:t>——电缆支架锈蚀位移风险：检查支架是否会导致电缆下垂或摩擦破损；</w:t>
      </w:r>
    </w:p>
    <w:p>
      <w:pPr>
        <w:pStyle w:val="52"/>
        <w:ind w:left="1260" w:leftChars="300" w:hanging="630" w:hangingChars="300"/>
        <w:rPr>
          <w:color w:val="000000" w:themeColor="text1"/>
          <w14:textFill>
            <w14:solidFill>
              <w14:schemeClr w14:val="tx1"/>
            </w14:solidFill>
          </w14:textFill>
        </w:rPr>
      </w:pPr>
      <w:r>
        <w:rPr>
          <w:rFonts w:hint="eastAsia"/>
          <w:color w:val="000000" w:themeColor="text1"/>
          <w14:textFill>
            <w14:solidFill>
              <w14:schemeClr w14:val="tx1"/>
            </w14:solidFill>
          </w14:textFill>
        </w:rPr>
        <w:t>——高压电缆敷设方式风险：检查电缆布设支架以及是否存在交叉堆叠、悬空情况；</w:t>
      </w:r>
    </w:p>
    <w:p>
      <w:pPr>
        <w:pStyle w:val="52"/>
        <w:ind w:left="1260" w:leftChars="300" w:hanging="630" w:hangingChars="300"/>
        <w:rPr>
          <w:color w:val="000000" w:themeColor="text1"/>
          <w14:textFill>
            <w14:solidFill>
              <w14:schemeClr w14:val="tx1"/>
            </w14:solidFill>
          </w14:textFill>
        </w:rPr>
      </w:pPr>
      <w:r>
        <w:rPr>
          <w:rFonts w:hint="eastAsia"/>
          <w:color w:val="000000" w:themeColor="text1"/>
          <w14:textFill>
            <w14:solidFill>
              <w14:schemeClr w14:val="tx1"/>
            </w14:solidFill>
          </w14:textFill>
        </w:rPr>
        <w:t>——高压电缆敷设间距风险：检查电缆间距、敷设密度、散热情况及火蔓延阻隔情况；</w:t>
      </w:r>
    </w:p>
    <w:p>
      <w:pPr>
        <w:pStyle w:val="52"/>
        <w:ind w:firstLine="630" w:firstLineChars="300"/>
        <w:rPr>
          <w:color w:val="000000" w:themeColor="text1"/>
          <w14:textFill>
            <w14:solidFill>
              <w14:schemeClr w14:val="tx1"/>
            </w14:solidFill>
          </w14:textFill>
        </w:rPr>
      </w:pPr>
      <w:r>
        <w:rPr>
          <w:rFonts w:hint="eastAsia"/>
          <w:color w:val="000000" w:themeColor="text1"/>
          <w14:textFill>
            <w14:solidFill>
              <w14:schemeClr w14:val="tx1"/>
            </w14:solidFill>
          </w14:textFill>
        </w:rPr>
        <w:t>——高压电缆标识风险：检查电缆编号标识与起止、接头端的独立标识情况；</w:t>
      </w:r>
    </w:p>
    <w:p>
      <w:pPr>
        <w:pStyle w:val="52"/>
        <w:ind w:firstLine="0" w:firstLineChars="0"/>
        <w:rPr>
          <w:color w:val="FF0000"/>
        </w:rPr>
      </w:pPr>
      <w:r>
        <w:rPr>
          <w:rFonts w:ascii="黑体" w:hAnsi="黑体" w:eastAsia="黑体"/>
          <w:color w:val="000000" w:themeColor="text1"/>
          <w:szCs w:val="21"/>
          <w14:textFill>
            <w14:solidFill>
              <w14:schemeClr w14:val="tx1"/>
            </w14:solidFill>
          </w14:textFill>
        </w:rPr>
        <w:t>4.2.1.3</w:t>
      </w:r>
      <w:r>
        <w:rPr>
          <w:rFonts w:eastAsia="黑体"/>
          <w:color w:val="000000" w:themeColor="text1"/>
          <w:szCs w:val="21"/>
          <w14:textFill>
            <w14:solidFill>
              <w14:schemeClr w14:val="tx1"/>
            </w14:solidFill>
          </w14:textFill>
        </w:rPr>
        <w:t xml:space="preserve">  </w:t>
      </w:r>
      <w:r>
        <w:rPr>
          <w:rFonts w:hint="eastAsia"/>
          <w:color w:val="000000" w:themeColor="text1"/>
          <w14:textFill>
            <w14:solidFill>
              <w14:schemeClr w14:val="tx1"/>
            </w14:solidFill>
          </w14:textFill>
        </w:rPr>
        <w:t>应对电缆通道消防防排烟系统有效性及联动功能情况进行评估，评估内容包括但不限于补风系统、排烟系统以及同公路隧道火灾自动报警系统联动逻辑。</w:t>
      </w:r>
    </w:p>
    <w:p>
      <w:pPr>
        <w:pStyle w:val="52"/>
        <w:spacing w:before="120" w:after="120"/>
        <w:ind w:firstLine="0" w:firstLineChars="0"/>
        <w:rPr>
          <w:color w:val="000000" w:themeColor="text1"/>
          <w14:textFill>
            <w14:solidFill>
              <w14:schemeClr w14:val="tx1"/>
            </w14:solidFill>
          </w14:textFill>
        </w:rPr>
      </w:pPr>
      <w:r>
        <w:rPr>
          <w:rFonts w:ascii="黑体" w:hAnsi="黑体" w:eastAsia="黑体"/>
          <w:color w:val="000000" w:themeColor="text1"/>
          <w:szCs w:val="21"/>
          <w14:textFill>
            <w14:solidFill>
              <w14:schemeClr w14:val="tx1"/>
            </w14:solidFill>
          </w14:textFill>
        </w:rPr>
        <w:t xml:space="preserve">4.2.1.4  </w:t>
      </w:r>
      <w:r>
        <w:rPr>
          <w:rFonts w:hint="eastAsia"/>
          <w:color w:val="000000" w:themeColor="text1"/>
          <w14:textFill>
            <w14:solidFill>
              <w14:schemeClr w14:val="tx1"/>
            </w14:solidFill>
          </w14:textFill>
        </w:rPr>
        <w:t>宜建立涵盖高压电缆通道消防运维的定期检查检修维护、消防系统定期调试的全周期管理体系。</w:t>
      </w:r>
    </w:p>
    <w:p>
      <w:pPr>
        <w:pStyle w:val="52"/>
        <w:spacing w:before="120" w:after="120"/>
        <w:ind w:firstLine="0" w:firstLineChars="0"/>
        <w:rPr>
          <w:rFonts w:hint="eastAsia" w:hAnsi="黑体"/>
          <w:color w:val="000000" w:themeColor="text1"/>
          <w14:textFill>
            <w14:solidFill>
              <w14:schemeClr w14:val="tx1"/>
            </w14:solidFill>
          </w14:textFill>
        </w:rPr>
      </w:pPr>
      <w:r>
        <w:rPr>
          <w:rFonts w:ascii="黑体" w:hAnsi="黑体" w:eastAsia="黑体"/>
          <w:color w:val="000000" w:themeColor="text1"/>
          <w:szCs w:val="21"/>
          <w14:textFill>
            <w14:solidFill>
              <w14:schemeClr w14:val="tx1"/>
            </w14:solidFill>
          </w14:textFill>
        </w:rPr>
        <w:t>4.2.2</w:t>
      </w:r>
      <w:r>
        <w:rPr>
          <w:rFonts w:hint="eastAsia" w:ascii="黑体" w:hAnsi="黑体" w:eastAsia="黑体"/>
          <w:color w:val="000000" w:themeColor="text1"/>
          <w:szCs w:val="21"/>
          <w14:textFill>
            <w14:solidFill>
              <w14:schemeClr w14:val="tx1"/>
            </w14:solidFill>
          </w14:textFill>
        </w:rPr>
        <w:t xml:space="preserve">  火灾风险防范措施</w:t>
      </w:r>
    </w:p>
    <w:p>
      <w:pPr>
        <w:pStyle w:val="52"/>
        <w:ind w:firstLine="0" w:firstLineChars="0"/>
        <w:rPr>
          <w:color w:val="000000" w:themeColor="text1"/>
          <w14:textFill>
            <w14:solidFill>
              <w14:schemeClr w14:val="tx1"/>
            </w14:solidFill>
          </w14:textFill>
        </w:rPr>
      </w:pPr>
      <w:r>
        <w:rPr>
          <w:rFonts w:ascii="黑体" w:hAnsi="黑体" w:eastAsia="黑体"/>
          <w:color w:val="000000" w:themeColor="text1"/>
          <w:szCs w:val="21"/>
          <w14:textFill>
            <w14:solidFill>
              <w14:schemeClr w14:val="tx1"/>
            </w14:solidFill>
          </w14:textFill>
        </w:rPr>
        <w:t xml:space="preserve">4.2.2.1  </w:t>
      </w:r>
      <w:r>
        <w:rPr>
          <w:rFonts w:hint="eastAsia"/>
          <w:color w:val="000000" w:themeColor="text1"/>
          <w14:textFill>
            <w14:solidFill>
              <w14:schemeClr w14:val="tx1"/>
            </w14:solidFill>
          </w14:textFill>
        </w:rPr>
        <w:t>单位工作人员应针对电缆通道的火灾隐患采取不同的防范措施。公路隧道敷设高压电缆火灾风险防范措施细则应按表</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进行。</w:t>
      </w:r>
    </w:p>
    <w:p>
      <w:pPr>
        <w:pStyle w:val="52"/>
        <w:spacing w:before="120" w:beforeLines="50"/>
        <w:ind w:firstLine="0" w:firstLineChars="0"/>
        <w:jc w:val="center"/>
        <w:rPr>
          <w:rFonts w:hint="eastAsia" w:ascii="黑体" w:hAnsi="黑体" w:eastAsia="黑体"/>
          <w:color w:val="000000" w:themeColor="text1"/>
          <w:szCs w:val="21"/>
          <w14:textFill>
            <w14:solidFill>
              <w14:schemeClr w14:val="tx1"/>
            </w14:solidFill>
          </w14:textFill>
        </w:rPr>
      </w:pPr>
      <w:r>
        <w:rPr>
          <w:rFonts w:hint="eastAsia" w:ascii="黑体" w:hAnsi="黑体" w:eastAsia="黑体"/>
          <w:color w:val="000000" w:themeColor="text1"/>
          <w:szCs w:val="21"/>
          <w14:textFill>
            <w14:solidFill>
              <w14:schemeClr w14:val="tx1"/>
            </w14:solidFill>
          </w14:textFill>
        </w:rPr>
        <w:t>表</w:t>
      </w:r>
      <w:r>
        <w:rPr>
          <w:rFonts w:ascii="黑体" w:hAnsi="黑体" w:eastAsia="黑体"/>
          <w:color w:val="000000" w:themeColor="text1"/>
          <w:szCs w:val="21"/>
          <w14:textFill>
            <w14:solidFill>
              <w14:schemeClr w14:val="tx1"/>
            </w14:solidFill>
          </w14:textFill>
        </w:rPr>
        <w:t xml:space="preserve">2 </w:t>
      </w:r>
      <w:r>
        <w:rPr>
          <w:rFonts w:hint="eastAsia" w:ascii="黑体" w:hAnsi="黑体" w:eastAsia="黑体"/>
          <w:color w:val="000000" w:themeColor="text1"/>
          <w:szCs w:val="21"/>
          <w14:textFill>
            <w14:solidFill>
              <w14:schemeClr w14:val="tx1"/>
            </w14:solidFill>
          </w14:textFill>
        </w:rPr>
        <w:t>高压电缆敷设火灾风险防范措施细则表</w:t>
      </w:r>
    </w:p>
    <w:tbl>
      <w:tblPr>
        <w:tblStyle w:val="71"/>
        <w:tblW w:w="8982"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4"/>
        <w:gridCol w:w="1701"/>
        <w:gridCol w:w="2552"/>
        <w:gridCol w:w="40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0" w:hRule="atLeast"/>
          <w:jc w:val="center"/>
        </w:trPr>
        <w:tc>
          <w:tcPr>
            <w:tcW w:w="704" w:type="dxa"/>
            <w:vAlign w:val="center"/>
          </w:tcPr>
          <w:p>
            <w:pPr>
              <w:pStyle w:val="52"/>
              <w:numPr>
                <w:ilvl w:val="0"/>
                <w:numId w:val="0"/>
              </w:numPr>
              <w:ind w:left="780"/>
              <w:jc w:val="center"/>
              <w:rPr>
                <w:rFonts w:ascii="宋体"/>
                <w:color w:val="000000" w:themeColor="text1"/>
                <w:sz w:val="18"/>
                <w:szCs w:val="18"/>
                <w14:textFill>
                  <w14:solidFill>
                    <w14:schemeClr w14:val="tx1"/>
                  </w14:solidFill>
                </w14:textFill>
              </w:rPr>
            </w:pPr>
            <w:r>
              <w:rPr>
                <w:rFonts w:hint="eastAsia" w:ascii="宋体"/>
                <w:color w:val="000000" w:themeColor="text1"/>
                <w:sz w:val="18"/>
                <w:szCs w:val="18"/>
                <w14:textFill>
                  <w14:solidFill>
                    <w14:schemeClr w14:val="tx1"/>
                  </w14:solidFill>
                </w14:textFill>
              </w:rPr>
              <w:t>序号</w:t>
            </w:r>
          </w:p>
        </w:tc>
        <w:tc>
          <w:tcPr>
            <w:tcW w:w="1701" w:type="dxa"/>
            <w:vAlign w:val="center"/>
          </w:tcPr>
          <w:p>
            <w:pPr>
              <w:pStyle w:val="52"/>
              <w:numPr>
                <w:ilvl w:val="0"/>
                <w:numId w:val="0"/>
              </w:numPr>
              <w:ind w:left="780"/>
              <w:jc w:val="center"/>
              <w:rPr>
                <w:rFonts w:ascii="宋体"/>
                <w:color w:val="000000" w:themeColor="text1"/>
                <w:sz w:val="18"/>
                <w:szCs w:val="18"/>
                <w14:textFill>
                  <w14:solidFill>
                    <w14:schemeClr w14:val="tx1"/>
                  </w14:solidFill>
                </w14:textFill>
              </w:rPr>
            </w:pPr>
            <w:r>
              <w:rPr>
                <w:rFonts w:hint="eastAsia" w:ascii="宋体"/>
                <w:color w:val="000000" w:themeColor="text1"/>
                <w:sz w:val="18"/>
                <w:szCs w:val="18"/>
                <w14:textFill>
                  <w14:solidFill>
                    <w14:schemeClr w14:val="tx1"/>
                  </w14:solidFill>
                </w14:textFill>
              </w:rPr>
              <w:t>风险类别</w:t>
            </w:r>
          </w:p>
        </w:tc>
        <w:tc>
          <w:tcPr>
            <w:tcW w:w="2552" w:type="dxa"/>
            <w:vAlign w:val="center"/>
          </w:tcPr>
          <w:p>
            <w:pPr>
              <w:pStyle w:val="52"/>
              <w:numPr>
                <w:ilvl w:val="0"/>
                <w:numId w:val="0"/>
              </w:numPr>
              <w:ind w:left="780"/>
              <w:jc w:val="center"/>
              <w:rPr>
                <w:rFonts w:ascii="宋体"/>
                <w:color w:val="000000" w:themeColor="text1"/>
                <w:sz w:val="18"/>
                <w:szCs w:val="18"/>
                <w14:textFill>
                  <w14:solidFill>
                    <w14:schemeClr w14:val="tx1"/>
                  </w14:solidFill>
                </w14:textFill>
              </w:rPr>
            </w:pPr>
            <w:r>
              <w:rPr>
                <w:rFonts w:hint="eastAsia" w:ascii="宋体"/>
                <w:color w:val="000000" w:themeColor="text1"/>
                <w:sz w:val="18"/>
                <w:szCs w:val="18"/>
                <w14:textFill>
                  <w14:solidFill>
                    <w14:schemeClr w14:val="tx1"/>
                  </w14:solidFill>
                </w14:textFill>
              </w:rPr>
              <w:t>火灾风险隐患</w:t>
            </w:r>
          </w:p>
        </w:tc>
        <w:tc>
          <w:tcPr>
            <w:tcW w:w="4025" w:type="dxa"/>
            <w:vAlign w:val="center"/>
          </w:tcPr>
          <w:p>
            <w:pPr>
              <w:pStyle w:val="52"/>
              <w:numPr>
                <w:ilvl w:val="0"/>
                <w:numId w:val="0"/>
              </w:numPr>
              <w:ind w:left="780"/>
              <w:jc w:val="center"/>
              <w:rPr>
                <w:rFonts w:ascii="宋体"/>
                <w:color w:val="000000" w:themeColor="text1"/>
                <w:sz w:val="18"/>
                <w:szCs w:val="18"/>
                <w14:textFill>
                  <w14:solidFill>
                    <w14:schemeClr w14:val="tx1"/>
                  </w14:solidFill>
                </w14:textFill>
              </w:rPr>
            </w:pPr>
            <w:r>
              <w:rPr>
                <w:rFonts w:hint="eastAsia" w:ascii="宋体"/>
                <w:color w:val="000000" w:themeColor="text1"/>
                <w:sz w:val="18"/>
                <w:szCs w:val="18"/>
                <w14:textFill>
                  <w14:solidFill>
                    <w14:schemeClr w14:val="tx1"/>
                  </w14:solidFill>
                </w14:textFill>
              </w:rPr>
              <w:t>火灾防范措施细则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0" w:hRule="atLeast"/>
          <w:jc w:val="center"/>
        </w:trPr>
        <w:tc>
          <w:tcPr>
            <w:tcW w:w="704" w:type="dxa"/>
            <w:vMerge w:val="restart"/>
            <w:vAlign w:val="center"/>
          </w:tcPr>
          <w:p>
            <w:pPr>
              <w:pStyle w:val="52"/>
              <w:numPr>
                <w:ilvl w:val="0"/>
                <w:numId w:val="0"/>
              </w:numPr>
              <w:ind w:left="780"/>
              <w:jc w:val="center"/>
              <w:rPr>
                <w:rFonts w:ascii="宋体"/>
                <w:color w:val="000000" w:themeColor="text1"/>
                <w:sz w:val="18"/>
                <w:szCs w:val="18"/>
                <w14:textFill>
                  <w14:solidFill>
                    <w14:schemeClr w14:val="tx1"/>
                  </w14:solidFill>
                </w14:textFill>
              </w:rPr>
            </w:pPr>
            <w:r>
              <w:rPr>
                <w:rFonts w:hint="eastAsia" w:ascii="宋体"/>
                <w:color w:val="000000" w:themeColor="text1"/>
                <w:sz w:val="18"/>
                <w:szCs w:val="18"/>
                <w14:textFill>
                  <w14:solidFill>
                    <w14:schemeClr w14:val="tx1"/>
                  </w14:solidFill>
                </w14:textFill>
              </w:rPr>
              <w:t>1</w:t>
            </w:r>
          </w:p>
        </w:tc>
        <w:tc>
          <w:tcPr>
            <w:tcW w:w="1701" w:type="dxa"/>
            <w:vMerge w:val="restart"/>
            <w:vAlign w:val="center"/>
          </w:tcPr>
          <w:p>
            <w:pPr>
              <w:pStyle w:val="52"/>
              <w:numPr>
                <w:ilvl w:val="0"/>
                <w:numId w:val="0"/>
              </w:numPr>
              <w:ind w:left="780"/>
              <w:jc w:val="center"/>
              <w:rPr>
                <w:rFonts w:ascii="宋体"/>
                <w:color w:val="000000" w:themeColor="text1"/>
                <w:sz w:val="18"/>
                <w:szCs w:val="18"/>
                <w14:textFill>
                  <w14:solidFill>
                    <w14:schemeClr w14:val="tx1"/>
                  </w14:solidFill>
                </w14:textFill>
              </w:rPr>
            </w:pPr>
            <w:r>
              <w:rPr>
                <w:rFonts w:hint="eastAsia" w:ascii="宋体"/>
                <w:color w:val="000000" w:themeColor="text1"/>
                <w:sz w:val="18"/>
                <w:szCs w:val="18"/>
                <w14:textFill>
                  <w14:solidFill>
                    <w14:schemeClr w14:val="tx1"/>
                  </w14:solidFill>
                </w14:textFill>
              </w:rPr>
              <w:t>高压电缆布局混乱</w:t>
            </w:r>
          </w:p>
        </w:tc>
        <w:tc>
          <w:tcPr>
            <w:tcW w:w="2552" w:type="dxa"/>
            <w:vMerge w:val="restart"/>
            <w:vAlign w:val="center"/>
          </w:tcPr>
          <w:p>
            <w:pPr>
              <w:pStyle w:val="52"/>
              <w:numPr>
                <w:ilvl w:val="0"/>
                <w:numId w:val="0"/>
              </w:numPr>
              <w:ind w:left="780"/>
              <w:jc w:val="center"/>
              <w:rPr>
                <w:rFonts w:ascii="宋体"/>
                <w:color w:val="000000" w:themeColor="text1"/>
                <w:sz w:val="18"/>
                <w:szCs w:val="18"/>
                <w14:textFill>
                  <w14:solidFill>
                    <w14:schemeClr w14:val="tx1"/>
                  </w14:solidFill>
                </w14:textFill>
              </w:rPr>
            </w:pPr>
            <w:r>
              <w:rPr>
                <w:rFonts w:hint="eastAsia" w:ascii="宋体"/>
                <w:color w:val="000000" w:themeColor="text1"/>
                <w:sz w:val="18"/>
                <w:szCs w:val="18"/>
                <w14:textFill>
                  <w14:solidFill>
                    <w14:schemeClr w14:val="tx1"/>
                  </w14:solidFill>
                </w14:textFill>
              </w:rPr>
              <w:t>电缆交叉重叠导致散热不良；无支架悬空引发摩擦短路火花；不同电压电缆混排导致绝缘击穿电弧</w:t>
            </w:r>
          </w:p>
        </w:tc>
        <w:tc>
          <w:tcPr>
            <w:tcW w:w="4025" w:type="dxa"/>
            <w:vAlign w:val="center"/>
          </w:tcPr>
          <w:p>
            <w:pPr>
              <w:pStyle w:val="52"/>
              <w:numPr>
                <w:ilvl w:val="0"/>
                <w:numId w:val="0"/>
              </w:numPr>
              <w:ind w:left="780"/>
              <w:jc w:val="center"/>
              <w:rPr>
                <w:rFonts w:ascii="宋体" w:cstheme="minorEastAsia"/>
                <w:bCs/>
                <w:sz w:val="18"/>
                <w:szCs w:val="18"/>
              </w:rPr>
            </w:pPr>
            <w:r>
              <w:rPr>
                <w:rFonts w:hint="eastAsia" w:ascii="宋体" w:cstheme="minorEastAsia"/>
                <w:bCs/>
                <w:sz w:val="18"/>
                <w:szCs w:val="20"/>
              </w:rPr>
              <w:t>高压电缆按统一编号标识有序敷设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66" w:hRule="atLeast"/>
          <w:jc w:val="center"/>
        </w:trPr>
        <w:tc>
          <w:tcPr>
            <w:tcW w:w="704" w:type="dxa"/>
            <w:vMerge w:val="continue"/>
            <w:vAlign w:val="center"/>
          </w:tcPr>
          <w:p>
            <w:pPr>
              <w:pStyle w:val="52"/>
              <w:numPr>
                <w:numId w:val="5"/>
              </w:numPr>
              <w:ind w:left="0" w:firstLine="0" w:firstLineChars="0"/>
              <w:jc w:val="center"/>
              <w:rPr>
                <w:rFonts w:ascii="宋体"/>
                <w:color w:val="000000" w:themeColor="text1"/>
                <w:sz w:val="18"/>
                <w:szCs w:val="18"/>
                <w14:textFill>
                  <w14:solidFill>
                    <w14:schemeClr w14:val="tx1"/>
                  </w14:solidFill>
                </w14:textFill>
              </w:rPr>
            </w:pPr>
          </w:p>
        </w:tc>
        <w:tc>
          <w:tcPr>
            <w:tcW w:w="1701" w:type="dxa"/>
            <w:vMerge w:val="continue"/>
            <w:vAlign w:val="center"/>
          </w:tcPr>
          <w:p>
            <w:pPr>
              <w:pStyle w:val="52"/>
              <w:numPr>
                <w:numId w:val="5"/>
              </w:numPr>
              <w:ind w:left="0" w:firstLine="0" w:firstLineChars="0"/>
              <w:jc w:val="center"/>
              <w:rPr>
                <w:rFonts w:ascii="宋体"/>
                <w:color w:val="000000" w:themeColor="text1"/>
                <w:sz w:val="18"/>
                <w:szCs w:val="18"/>
                <w14:textFill>
                  <w14:solidFill>
                    <w14:schemeClr w14:val="tx1"/>
                  </w14:solidFill>
                </w14:textFill>
              </w:rPr>
            </w:pPr>
          </w:p>
        </w:tc>
        <w:tc>
          <w:tcPr>
            <w:tcW w:w="2552" w:type="dxa"/>
            <w:vMerge w:val="continue"/>
            <w:vAlign w:val="center"/>
          </w:tcPr>
          <w:p>
            <w:pPr>
              <w:pStyle w:val="52"/>
              <w:numPr>
                <w:numId w:val="5"/>
              </w:numPr>
              <w:ind w:left="0" w:firstLine="0" w:firstLineChars="0"/>
              <w:jc w:val="center"/>
              <w:rPr>
                <w:rFonts w:ascii="宋体"/>
                <w:color w:val="000000" w:themeColor="text1"/>
                <w:sz w:val="18"/>
                <w:szCs w:val="18"/>
                <w14:textFill>
                  <w14:solidFill>
                    <w14:schemeClr w14:val="tx1"/>
                  </w14:solidFill>
                </w14:textFill>
              </w:rPr>
            </w:pPr>
          </w:p>
        </w:tc>
        <w:tc>
          <w:tcPr>
            <w:tcW w:w="4025" w:type="dxa"/>
            <w:vAlign w:val="center"/>
          </w:tcPr>
          <w:p>
            <w:pPr>
              <w:pStyle w:val="52"/>
              <w:numPr>
                <w:ilvl w:val="0"/>
                <w:numId w:val="0"/>
              </w:numPr>
              <w:ind w:left="780"/>
              <w:jc w:val="center"/>
              <w:rPr>
                <w:rFonts w:ascii="宋体" w:cstheme="minorEastAsia"/>
                <w:bCs/>
                <w:sz w:val="18"/>
                <w:szCs w:val="18"/>
              </w:rPr>
            </w:pPr>
            <w:r>
              <w:rPr>
                <w:rFonts w:hint="eastAsia" w:ascii="宋体" w:cstheme="minorEastAsia"/>
                <w:bCs/>
                <w:sz w:val="18"/>
                <w:szCs w:val="20"/>
              </w:rPr>
              <w:t>按要求保持消防间距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87" w:hRule="atLeast"/>
          <w:jc w:val="center"/>
        </w:trPr>
        <w:tc>
          <w:tcPr>
            <w:tcW w:w="704" w:type="dxa"/>
            <w:vMerge w:val="continue"/>
            <w:vAlign w:val="center"/>
          </w:tcPr>
          <w:p>
            <w:pPr>
              <w:pStyle w:val="52"/>
              <w:numPr>
                <w:numId w:val="5"/>
              </w:numPr>
              <w:ind w:left="0" w:firstLine="0" w:firstLineChars="0"/>
              <w:jc w:val="center"/>
              <w:rPr>
                <w:rFonts w:ascii="宋体"/>
                <w:color w:val="000000" w:themeColor="text1"/>
                <w:sz w:val="18"/>
                <w:szCs w:val="18"/>
                <w14:textFill>
                  <w14:solidFill>
                    <w14:schemeClr w14:val="tx1"/>
                  </w14:solidFill>
                </w14:textFill>
              </w:rPr>
            </w:pPr>
          </w:p>
        </w:tc>
        <w:tc>
          <w:tcPr>
            <w:tcW w:w="1701" w:type="dxa"/>
            <w:vMerge w:val="continue"/>
            <w:vAlign w:val="center"/>
          </w:tcPr>
          <w:p>
            <w:pPr>
              <w:pStyle w:val="52"/>
              <w:numPr>
                <w:numId w:val="5"/>
              </w:numPr>
              <w:ind w:left="0" w:firstLine="0" w:firstLineChars="0"/>
              <w:jc w:val="center"/>
              <w:rPr>
                <w:rFonts w:ascii="宋体"/>
                <w:color w:val="000000" w:themeColor="text1"/>
                <w:sz w:val="18"/>
                <w:szCs w:val="18"/>
                <w14:textFill>
                  <w14:solidFill>
                    <w14:schemeClr w14:val="tx1"/>
                  </w14:solidFill>
                </w14:textFill>
              </w:rPr>
            </w:pPr>
          </w:p>
        </w:tc>
        <w:tc>
          <w:tcPr>
            <w:tcW w:w="2552" w:type="dxa"/>
            <w:vMerge w:val="continue"/>
            <w:vAlign w:val="center"/>
          </w:tcPr>
          <w:p>
            <w:pPr>
              <w:pStyle w:val="52"/>
              <w:numPr>
                <w:numId w:val="5"/>
              </w:numPr>
              <w:ind w:left="0" w:firstLine="0" w:firstLineChars="0"/>
              <w:jc w:val="center"/>
              <w:rPr>
                <w:rFonts w:ascii="宋体"/>
                <w:color w:val="000000" w:themeColor="text1"/>
                <w:sz w:val="18"/>
                <w:szCs w:val="18"/>
                <w14:textFill>
                  <w14:solidFill>
                    <w14:schemeClr w14:val="tx1"/>
                  </w14:solidFill>
                </w14:textFill>
              </w:rPr>
            </w:pPr>
          </w:p>
        </w:tc>
        <w:tc>
          <w:tcPr>
            <w:tcW w:w="4025" w:type="dxa"/>
            <w:vAlign w:val="center"/>
          </w:tcPr>
          <w:p>
            <w:pPr>
              <w:pStyle w:val="52"/>
              <w:numPr>
                <w:ilvl w:val="0"/>
                <w:numId w:val="0"/>
              </w:numPr>
              <w:ind w:left="780"/>
              <w:jc w:val="center"/>
              <w:rPr>
                <w:rFonts w:ascii="宋体" w:cstheme="minorEastAsia"/>
                <w:bCs/>
                <w:sz w:val="18"/>
                <w:szCs w:val="18"/>
              </w:rPr>
            </w:pPr>
            <w:r>
              <w:rPr>
                <w:rFonts w:hint="eastAsia" w:ascii="宋体" w:cstheme="minorEastAsia"/>
                <w:bCs/>
                <w:sz w:val="18"/>
                <w:szCs w:val="20"/>
              </w:rPr>
              <w:t>不同电压等级电缆不进行混排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87" w:hRule="atLeast"/>
          <w:jc w:val="center"/>
        </w:trPr>
        <w:tc>
          <w:tcPr>
            <w:tcW w:w="704" w:type="dxa"/>
            <w:vMerge w:val="continue"/>
            <w:vAlign w:val="center"/>
          </w:tcPr>
          <w:p>
            <w:pPr>
              <w:pStyle w:val="52"/>
              <w:numPr>
                <w:numId w:val="5"/>
              </w:numPr>
              <w:ind w:left="0" w:firstLine="0" w:firstLineChars="0"/>
              <w:jc w:val="center"/>
              <w:rPr>
                <w:rFonts w:ascii="宋体"/>
                <w:color w:val="000000" w:themeColor="text1"/>
                <w:sz w:val="18"/>
                <w:szCs w:val="18"/>
                <w14:textFill>
                  <w14:solidFill>
                    <w14:schemeClr w14:val="tx1"/>
                  </w14:solidFill>
                </w14:textFill>
              </w:rPr>
            </w:pPr>
          </w:p>
        </w:tc>
        <w:tc>
          <w:tcPr>
            <w:tcW w:w="1701" w:type="dxa"/>
            <w:vMerge w:val="continue"/>
            <w:vAlign w:val="center"/>
          </w:tcPr>
          <w:p>
            <w:pPr>
              <w:pStyle w:val="52"/>
              <w:numPr>
                <w:numId w:val="5"/>
              </w:numPr>
              <w:ind w:left="0" w:firstLine="0" w:firstLineChars="0"/>
              <w:jc w:val="center"/>
              <w:rPr>
                <w:rFonts w:ascii="宋体"/>
                <w:color w:val="000000" w:themeColor="text1"/>
                <w:sz w:val="18"/>
                <w:szCs w:val="18"/>
                <w14:textFill>
                  <w14:solidFill>
                    <w14:schemeClr w14:val="tx1"/>
                  </w14:solidFill>
                </w14:textFill>
              </w:rPr>
            </w:pPr>
          </w:p>
        </w:tc>
        <w:tc>
          <w:tcPr>
            <w:tcW w:w="2552" w:type="dxa"/>
            <w:vMerge w:val="continue"/>
            <w:vAlign w:val="center"/>
          </w:tcPr>
          <w:p>
            <w:pPr>
              <w:pStyle w:val="52"/>
              <w:numPr>
                <w:numId w:val="5"/>
              </w:numPr>
              <w:ind w:left="0" w:firstLine="0" w:firstLineChars="0"/>
              <w:jc w:val="center"/>
              <w:rPr>
                <w:rFonts w:ascii="宋体"/>
                <w:color w:val="000000" w:themeColor="text1"/>
                <w:sz w:val="18"/>
                <w:szCs w:val="18"/>
                <w14:textFill>
                  <w14:solidFill>
                    <w14:schemeClr w14:val="tx1"/>
                  </w14:solidFill>
                </w14:textFill>
              </w:rPr>
            </w:pPr>
          </w:p>
        </w:tc>
        <w:tc>
          <w:tcPr>
            <w:tcW w:w="4025" w:type="dxa"/>
            <w:vAlign w:val="center"/>
          </w:tcPr>
          <w:p>
            <w:pPr>
              <w:pStyle w:val="52"/>
              <w:numPr>
                <w:ilvl w:val="0"/>
                <w:numId w:val="0"/>
              </w:numPr>
              <w:ind w:left="780"/>
              <w:jc w:val="center"/>
              <w:rPr>
                <w:rFonts w:ascii="宋体" w:cstheme="minorEastAsia"/>
                <w:bCs/>
                <w:sz w:val="18"/>
                <w:szCs w:val="18"/>
              </w:rPr>
            </w:pPr>
            <w:r>
              <w:rPr>
                <w:rFonts w:hint="eastAsia" w:ascii="宋体" w:cstheme="minorEastAsia"/>
                <w:bCs/>
                <w:sz w:val="18"/>
                <w:szCs w:val="18"/>
              </w:rPr>
              <w:t>布置分布式光纤测温系统动态监测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0" w:hRule="atLeast"/>
          <w:jc w:val="center"/>
        </w:trPr>
        <w:tc>
          <w:tcPr>
            <w:tcW w:w="704" w:type="dxa"/>
            <w:vMerge w:val="restart"/>
            <w:vAlign w:val="center"/>
          </w:tcPr>
          <w:p>
            <w:pPr>
              <w:pStyle w:val="52"/>
              <w:numPr>
                <w:ilvl w:val="0"/>
                <w:numId w:val="0"/>
              </w:numPr>
              <w:ind w:left="780"/>
              <w:jc w:val="center"/>
              <w:rPr>
                <w:rFonts w:ascii="宋体"/>
                <w:color w:val="000000" w:themeColor="text1"/>
                <w:sz w:val="18"/>
                <w:szCs w:val="18"/>
                <w14:textFill>
                  <w14:solidFill>
                    <w14:schemeClr w14:val="tx1"/>
                  </w14:solidFill>
                </w14:textFill>
              </w:rPr>
            </w:pPr>
            <w:r>
              <w:rPr>
                <w:rFonts w:hint="eastAsia" w:ascii="宋体"/>
                <w:color w:val="000000" w:themeColor="text1"/>
                <w:sz w:val="18"/>
                <w:szCs w:val="18"/>
                <w14:textFill>
                  <w14:solidFill>
                    <w14:schemeClr w14:val="tx1"/>
                  </w14:solidFill>
                </w14:textFill>
              </w:rPr>
              <w:t>2</w:t>
            </w:r>
          </w:p>
        </w:tc>
        <w:tc>
          <w:tcPr>
            <w:tcW w:w="1701" w:type="dxa"/>
            <w:vMerge w:val="restart"/>
            <w:vAlign w:val="center"/>
          </w:tcPr>
          <w:p>
            <w:pPr>
              <w:pStyle w:val="52"/>
              <w:numPr>
                <w:ilvl w:val="0"/>
                <w:numId w:val="0"/>
              </w:numPr>
              <w:ind w:left="780"/>
              <w:jc w:val="center"/>
              <w:rPr>
                <w:rFonts w:ascii="宋体"/>
                <w:color w:val="000000" w:themeColor="text1"/>
                <w:sz w:val="18"/>
                <w:szCs w:val="18"/>
                <w14:textFill>
                  <w14:solidFill>
                    <w14:schemeClr w14:val="tx1"/>
                  </w14:solidFill>
                </w14:textFill>
              </w:rPr>
            </w:pPr>
            <w:r>
              <w:rPr>
                <w:rFonts w:hint="eastAsia" w:ascii="宋体"/>
                <w:color w:val="000000" w:themeColor="text1"/>
                <w:sz w:val="18"/>
                <w:szCs w:val="18"/>
                <w14:textFill>
                  <w14:solidFill>
                    <w14:schemeClr w14:val="tx1"/>
                  </w14:solidFill>
                </w14:textFill>
              </w:rPr>
              <w:t>防火分隔缺失</w:t>
            </w:r>
          </w:p>
        </w:tc>
        <w:tc>
          <w:tcPr>
            <w:tcW w:w="2552" w:type="dxa"/>
            <w:vMerge w:val="restart"/>
            <w:vAlign w:val="center"/>
          </w:tcPr>
          <w:p>
            <w:pPr>
              <w:pStyle w:val="52"/>
              <w:numPr>
                <w:ilvl w:val="0"/>
                <w:numId w:val="0"/>
              </w:numPr>
              <w:ind w:left="780"/>
              <w:jc w:val="center"/>
              <w:rPr>
                <w:rFonts w:ascii="宋体"/>
                <w:color w:val="000000" w:themeColor="text1"/>
                <w:sz w:val="18"/>
                <w:szCs w:val="18"/>
                <w14:textFill>
                  <w14:solidFill>
                    <w14:schemeClr w14:val="tx1"/>
                  </w14:solidFill>
                </w14:textFill>
              </w:rPr>
            </w:pPr>
            <w:r>
              <w:rPr>
                <w:rFonts w:hint="eastAsia" w:ascii="宋体"/>
                <w:color w:val="000000" w:themeColor="text1"/>
                <w:sz w:val="18"/>
                <w:szCs w:val="18"/>
                <w14:textFill>
                  <w14:solidFill>
                    <w14:schemeClr w14:val="tx1"/>
                  </w14:solidFill>
                </w14:textFill>
              </w:rPr>
              <w:t>未按要求设置隔墙、阻火带或防火封堵措施</w:t>
            </w:r>
            <w:r>
              <w:rPr>
                <w:rFonts w:ascii="宋体"/>
                <w:color w:val="000000" w:themeColor="text1"/>
                <w:sz w:val="18"/>
                <w:szCs w:val="18"/>
                <w14:textFill>
                  <w14:solidFill>
                    <w14:schemeClr w14:val="tx1"/>
                  </w14:solidFill>
                </w14:textFill>
              </w:rPr>
              <w:t xml:space="preserve"> </w:t>
            </w:r>
          </w:p>
        </w:tc>
        <w:tc>
          <w:tcPr>
            <w:tcW w:w="4025" w:type="dxa"/>
            <w:vAlign w:val="center"/>
          </w:tcPr>
          <w:p>
            <w:pPr>
              <w:pStyle w:val="52"/>
              <w:numPr>
                <w:ilvl w:val="0"/>
                <w:numId w:val="0"/>
              </w:numPr>
              <w:ind w:left="780"/>
              <w:jc w:val="center"/>
              <w:rPr>
                <w:rFonts w:ascii="宋体" w:cstheme="minorEastAsia"/>
                <w:bCs/>
                <w:sz w:val="18"/>
                <w:szCs w:val="18"/>
              </w:rPr>
            </w:pPr>
            <w:r>
              <w:rPr>
                <w:rFonts w:hint="eastAsia" w:ascii="宋体" w:cstheme="minorEastAsia"/>
                <w:bCs/>
                <w:sz w:val="18"/>
                <w:szCs w:val="20"/>
              </w:rPr>
              <w:t>每隔</w:t>
            </w:r>
            <w:r>
              <w:rPr>
                <w:rFonts w:ascii="宋体" w:cstheme="minorEastAsia"/>
                <w:bCs/>
                <w:sz w:val="18"/>
                <w:szCs w:val="20"/>
              </w:rPr>
              <w:t>50</w:t>
            </w:r>
            <w:r>
              <w:rPr>
                <w:rFonts w:hint="eastAsia" w:ascii="宋体" w:cstheme="minorEastAsia"/>
                <w:bCs/>
                <w:sz w:val="18"/>
                <w:szCs w:val="20"/>
              </w:rPr>
              <w:t>～</w:t>
            </w:r>
            <w:r>
              <w:rPr>
                <w:rFonts w:ascii="宋体" w:cstheme="minorEastAsia"/>
                <w:bCs/>
                <w:sz w:val="18"/>
                <w:szCs w:val="20"/>
              </w:rPr>
              <w:t>100</w:t>
            </w:r>
            <w:r>
              <w:rPr>
                <w:rFonts w:hint="eastAsia" w:ascii="宋体" w:cstheme="minorEastAsia"/>
                <w:bCs/>
                <w:sz w:val="18"/>
                <w:szCs w:val="20"/>
              </w:rPr>
              <w:t>米设置耐火墙或阻火带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0" w:hRule="atLeast"/>
          <w:jc w:val="center"/>
        </w:trPr>
        <w:tc>
          <w:tcPr>
            <w:tcW w:w="704" w:type="dxa"/>
            <w:vMerge w:val="continue"/>
            <w:vAlign w:val="center"/>
          </w:tcPr>
          <w:p>
            <w:pPr>
              <w:pStyle w:val="52"/>
              <w:numPr>
                <w:numId w:val="5"/>
              </w:numPr>
              <w:ind w:left="0" w:firstLine="0" w:firstLineChars="0"/>
              <w:jc w:val="center"/>
              <w:rPr>
                <w:rFonts w:ascii="宋体"/>
                <w:color w:val="000000" w:themeColor="text1"/>
                <w:sz w:val="18"/>
                <w:szCs w:val="18"/>
                <w14:textFill>
                  <w14:solidFill>
                    <w14:schemeClr w14:val="tx1"/>
                  </w14:solidFill>
                </w14:textFill>
              </w:rPr>
            </w:pPr>
          </w:p>
        </w:tc>
        <w:tc>
          <w:tcPr>
            <w:tcW w:w="1701" w:type="dxa"/>
            <w:vMerge w:val="continue"/>
            <w:vAlign w:val="center"/>
          </w:tcPr>
          <w:p>
            <w:pPr>
              <w:pStyle w:val="52"/>
              <w:numPr>
                <w:numId w:val="5"/>
              </w:numPr>
              <w:ind w:left="0" w:firstLine="0" w:firstLineChars="0"/>
              <w:jc w:val="center"/>
              <w:rPr>
                <w:rFonts w:ascii="宋体"/>
                <w:color w:val="000000" w:themeColor="text1"/>
                <w:sz w:val="18"/>
                <w:szCs w:val="18"/>
                <w14:textFill>
                  <w14:solidFill>
                    <w14:schemeClr w14:val="tx1"/>
                  </w14:solidFill>
                </w14:textFill>
              </w:rPr>
            </w:pPr>
          </w:p>
        </w:tc>
        <w:tc>
          <w:tcPr>
            <w:tcW w:w="2552" w:type="dxa"/>
            <w:vMerge w:val="continue"/>
            <w:vAlign w:val="center"/>
          </w:tcPr>
          <w:p>
            <w:pPr>
              <w:pStyle w:val="52"/>
              <w:numPr>
                <w:numId w:val="5"/>
              </w:numPr>
              <w:ind w:left="0" w:firstLine="0" w:firstLineChars="0"/>
              <w:jc w:val="center"/>
              <w:rPr>
                <w:rFonts w:ascii="宋体"/>
                <w:color w:val="000000" w:themeColor="text1"/>
                <w:sz w:val="18"/>
                <w:szCs w:val="18"/>
                <w14:textFill>
                  <w14:solidFill>
                    <w14:schemeClr w14:val="tx1"/>
                  </w14:solidFill>
                </w14:textFill>
              </w:rPr>
            </w:pPr>
          </w:p>
        </w:tc>
        <w:tc>
          <w:tcPr>
            <w:tcW w:w="4025" w:type="dxa"/>
            <w:vAlign w:val="center"/>
          </w:tcPr>
          <w:p>
            <w:pPr>
              <w:pStyle w:val="52"/>
              <w:numPr>
                <w:ilvl w:val="0"/>
                <w:numId w:val="0"/>
              </w:numPr>
              <w:ind w:left="780"/>
              <w:jc w:val="center"/>
              <w:rPr>
                <w:rFonts w:ascii="宋体" w:cstheme="minorEastAsia"/>
                <w:bCs/>
                <w:sz w:val="18"/>
                <w:szCs w:val="18"/>
              </w:rPr>
            </w:pPr>
            <w:r>
              <w:rPr>
                <w:rFonts w:hint="eastAsia" w:ascii="宋体" w:cstheme="minorEastAsia"/>
                <w:bCs/>
                <w:sz w:val="18"/>
                <w:szCs w:val="20"/>
              </w:rPr>
              <w:t>穿墙处使用防火泥、防火封堵模块或陶瓷纤维等认证材料封堵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0" w:hRule="atLeast"/>
          <w:jc w:val="center"/>
        </w:trPr>
        <w:tc>
          <w:tcPr>
            <w:tcW w:w="704" w:type="dxa"/>
            <w:vMerge w:val="continue"/>
            <w:vAlign w:val="center"/>
          </w:tcPr>
          <w:p>
            <w:pPr>
              <w:pStyle w:val="52"/>
              <w:numPr>
                <w:numId w:val="5"/>
              </w:numPr>
              <w:ind w:left="0" w:firstLine="0" w:firstLineChars="0"/>
              <w:jc w:val="center"/>
              <w:rPr>
                <w:rFonts w:ascii="宋体"/>
                <w:color w:val="000000" w:themeColor="text1"/>
                <w:sz w:val="18"/>
                <w:szCs w:val="18"/>
                <w14:textFill>
                  <w14:solidFill>
                    <w14:schemeClr w14:val="tx1"/>
                  </w14:solidFill>
                </w14:textFill>
              </w:rPr>
            </w:pPr>
          </w:p>
        </w:tc>
        <w:tc>
          <w:tcPr>
            <w:tcW w:w="1701" w:type="dxa"/>
            <w:vMerge w:val="continue"/>
            <w:vAlign w:val="center"/>
          </w:tcPr>
          <w:p>
            <w:pPr>
              <w:pStyle w:val="52"/>
              <w:numPr>
                <w:numId w:val="5"/>
              </w:numPr>
              <w:ind w:left="0" w:firstLine="0" w:firstLineChars="0"/>
              <w:jc w:val="center"/>
              <w:rPr>
                <w:rFonts w:ascii="宋体"/>
                <w:color w:val="000000" w:themeColor="text1"/>
                <w:sz w:val="18"/>
                <w:szCs w:val="18"/>
                <w14:textFill>
                  <w14:solidFill>
                    <w14:schemeClr w14:val="tx1"/>
                  </w14:solidFill>
                </w14:textFill>
              </w:rPr>
            </w:pPr>
          </w:p>
        </w:tc>
        <w:tc>
          <w:tcPr>
            <w:tcW w:w="2552" w:type="dxa"/>
            <w:vMerge w:val="continue"/>
            <w:vAlign w:val="center"/>
          </w:tcPr>
          <w:p>
            <w:pPr>
              <w:pStyle w:val="52"/>
              <w:numPr>
                <w:numId w:val="5"/>
              </w:numPr>
              <w:ind w:left="0" w:firstLine="0" w:firstLineChars="0"/>
              <w:jc w:val="center"/>
              <w:rPr>
                <w:rFonts w:ascii="宋体"/>
                <w:color w:val="000000" w:themeColor="text1"/>
                <w:sz w:val="18"/>
                <w:szCs w:val="18"/>
                <w14:textFill>
                  <w14:solidFill>
                    <w14:schemeClr w14:val="tx1"/>
                  </w14:solidFill>
                </w14:textFill>
              </w:rPr>
            </w:pPr>
          </w:p>
        </w:tc>
        <w:tc>
          <w:tcPr>
            <w:tcW w:w="4025" w:type="dxa"/>
            <w:vAlign w:val="center"/>
          </w:tcPr>
          <w:p>
            <w:pPr>
              <w:pStyle w:val="52"/>
              <w:numPr>
                <w:ilvl w:val="0"/>
                <w:numId w:val="0"/>
              </w:numPr>
              <w:ind w:left="780"/>
              <w:jc w:val="center"/>
              <w:rPr>
                <w:rFonts w:ascii="宋体" w:cstheme="minorEastAsia"/>
                <w:bCs/>
                <w:sz w:val="18"/>
                <w:szCs w:val="18"/>
              </w:rPr>
            </w:pPr>
            <w:r>
              <w:rPr>
                <w:rFonts w:hint="eastAsia" w:ascii="宋体" w:cstheme="minorEastAsia"/>
                <w:bCs/>
                <w:sz w:val="18"/>
                <w:szCs w:val="20"/>
              </w:rPr>
              <w:t>防火分隔与封堵工艺进行验收备案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0" w:hRule="atLeast"/>
          <w:jc w:val="center"/>
        </w:trPr>
        <w:tc>
          <w:tcPr>
            <w:tcW w:w="704" w:type="dxa"/>
            <w:vMerge w:val="restart"/>
            <w:vAlign w:val="center"/>
          </w:tcPr>
          <w:p>
            <w:pPr>
              <w:pStyle w:val="52"/>
              <w:numPr>
                <w:ilvl w:val="0"/>
                <w:numId w:val="0"/>
              </w:numPr>
              <w:ind w:left="780"/>
              <w:jc w:val="center"/>
              <w:rPr>
                <w:rFonts w:ascii="宋体"/>
                <w:color w:val="000000" w:themeColor="text1"/>
                <w:sz w:val="18"/>
                <w:szCs w:val="18"/>
                <w14:textFill>
                  <w14:solidFill>
                    <w14:schemeClr w14:val="tx1"/>
                  </w14:solidFill>
                </w14:textFill>
              </w:rPr>
            </w:pPr>
            <w:r>
              <w:rPr>
                <w:rFonts w:hint="eastAsia" w:ascii="宋体"/>
                <w:color w:val="000000" w:themeColor="text1"/>
                <w:sz w:val="18"/>
                <w:szCs w:val="18"/>
                <w14:textFill>
                  <w14:solidFill>
                    <w14:schemeClr w14:val="tx1"/>
                  </w14:solidFill>
                </w14:textFill>
              </w:rPr>
              <w:t>3</w:t>
            </w:r>
          </w:p>
        </w:tc>
        <w:tc>
          <w:tcPr>
            <w:tcW w:w="1701" w:type="dxa"/>
            <w:vMerge w:val="restart"/>
            <w:vAlign w:val="center"/>
          </w:tcPr>
          <w:p>
            <w:pPr>
              <w:pStyle w:val="52"/>
              <w:numPr>
                <w:ilvl w:val="0"/>
                <w:numId w:val="0"/>
              </w:numPr>
              <w:ind w:left="780"/>
              <w:jc w:val="center"/>
              <w:rPr>
                <w:rFonts w:ascii="宋体"/>
                <w:color w:val="000000" w:themeColor="text1"/>
                <w:sz w:val="18"/>
                <w:szCs w:val="18"/>
                <w14:textFill>
                  <w14:solidFill>
                    <w14:schemeClr w14:val="tx1"/>
                  </w14:solidFill>
                </w14:textFill>
              </w:rPr>
            </w:pPr>
            <w:r>
              <w:rPr>
                <w:rFonts w:hint="eastAsia" w:ascii="宋体"/>
                <w:color w:val="000000" w:themeColor="text1"/>
                <w:sz w:val="18"/>
                <w:szCs w:val="18"/>
                <w14:textFill>
                  <w14:solidFill>
                    <w14:schemeClr w14:val="tx1"/>
                  </w14:solidFill>
                </w14:textFill>
              </w:rPr>
              <w:t>高压电缆火灾风险</w:t>
            </w:r>
          </w:p>
        </w:tc>
        <w:tc>
          <w:tcPr>
            <w:tcW w:w="2552" w:type="dxa"/>
            <w:vMerge w:val="restart"/>
            <w:vAlign w:val="center"/>
          </w:tcPr>
          <w:p>
            <w:pPr>
              <w:pStyle w:val="52"/>
              <w:numPr>
                <w:ilvl w:val="0"/>
                <w:numId w:val="0"/>
              </w:numPr>
              <w:ind w:left="780"/>
              <w:jc w:val="center"/>
              <w:rPr>
                <w:rFonts w:ascii="宋体"/>
                <w:color w:val="000000" w:themeColor="text1"/>
                <w:sz w:val="18"/>
                <w:szCs w:val="18"/>
                <w14:textFill>
                  <w14:solidFill>
                    <w14:schemeClr w14:val="tx1"/>
                  </w14:solidFill>
                </w14:textFill>
              </w:rPr>
            </w:pPr>
            <w:r>
              <w:rPr>
                <w:rFonts w:hint="eastAsia" w:ascii="宋体"/>
                <w:color w:val="000000" w:themeColor="text1"/>
                <w:sz w:val="18"/>
                <w:szCs w:val="18"/>
                <w14:textFill>
                  <w14:solidFill>
                    <w14:schemeClr w14:val="tx1"/>
                  </w14:solidFill>
                </w14:textFill>
              </w:rPr>
              <w:t>使用非阻燃电缆、低温等级电缆、老化电缆</w:t>
            </w:r>
          </w:p>
        </w:tc>
        <w:tc>
          <w:tcPr>
            <w:tcW w:w="4025" w:type="dxa"/>
            <w:vAlign w:val="center"/>
          </w:tcPr>
          <w:p>
            <w:pPr>
              <w:pStyle w:val="52"/>
              <w:numPr>
                <w:ilvl w:val="0"/>
                <w:numId w:val="0"/>
              </w:numPr>
              <w:ind w:left="780"/>
              <w:jc w:val="center"/>
              <w:rPr>
                <w:rFonts w:ascii="宋体" w:cstheme="minorEastAsia"/>
                <w:bCs/>
                <w:sz w:val="18"/>
                <w:szCs w:val="18"/>
              </w:rPr>
            </w:pPr>
            <w:r>
              <w:rPr>
                <w:rFonts w:hint="eastAsia" w:ascii="宋体" w:cstheme="minorEastAsia"/>
                <w:bCs/>
                <w:sz w:val="18"/>
                <w:szCs w:val="20"/>
              </w:rPr>
              <w:t>新建电缆隧道项目应使用阻燃电缆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0" w:hRule="atLeast"/>
          <w:jc w:val="center"/>
        </w:trPr>
        <w:tc>
          <w:tcPr>
            <w:tcW w:w="704" w:type="dxa"/>
            <w:vMerge w:val="continue"/>
            <w:vAlign w:val="center"/>
          </w:tcPr>
          <w:p>
            <w:pPr>
              <w:pStyle w:val="52"/>
              <w:numPr>
                <w:numId w:val="5"/>
              </w:numPr>
              <w:ind w:left="0" w:firstLine="0" w:firstLineChars="0"/>
              <w:jc w:val="center"/>
              <w:rPr>
                <w:rFonts w:ascii="宋体"/>
                <w:color w:val="000000" w:themeColor="text1"/>
                <w:sz w:val="18"/>
                <w:szCs w:val="18"/>
                <w14:textFill>
                  <w14:solidFill>
                    <w14:schemeClr w14:val="tx1"/>
                  </w14:solidFill>
                </w14:textFill>
              </w:rPr>
            </w:pPr>
          </w:p>
        </w:tc>
        <w:tc>
          <w:tcPr>
            <w:tcW w:w="1701" w:type="dxa"/>
            <w:vMerge w:val="continue"/>
            <w:vAlign w:val="center"/>
          </w:tcPr>
          <w:p>
            <w:pPr>
              <w:pStyle w:val="52"/>
              <w:numPr>
                <w:numId w:val="5"/>
              </w:numPr>
              <w:ind w:left="0" w:firstLine="0" w:firstLineChars="0"/>
              <w:jc w:val="center"/>
              <w:rPr>
                <w:rFonts w:ascii="宋体"/>
                <w:color w:val="000000" w:themeColor="text1"/>
                <w:sz w:val="18"/>
                <w:szCs w:val="18"/>
                <w14:textFill>
                  <w14:solidFill>
                    <w14:schemeClr w14:val="tx1"/>
                  </w14:solidFill>
                </w14:textFill>
              </w:rPr>
            </w:pPr>
          </w:p>
        </w:tc>
        <w:tc>
          <w:tcPr>
            <w:tcW w:w="2552" w:type="dxa"/>
            <w:vMerge w:val="continue"/>
            <w:vAlign w:val="center"/>
          </w:tcPr>
          <w:p>
            <w:pPr>
              <w:pStyle w:val="52"/>
              <w:numPr>
                <w:numId w:val="5"/>
              </w:numPr>
              <w:ind w:left="0" w:firstLine="0" w:firstLineChars="0"/>
              <w:jc w:val="center"/>
              <w:rPr>
                <w:rFonts w:ascii="宋体"/>
                <w:color w:val="000000" w:themeColor="text1"/>
                <w:sz w:val="18"/>
                <w:szCs w:val="18"/>
                <w14:textFill>
                  <w14:solidFill>
                    <w14:schemeClr w14:val="tx1"/>
                  </w14:solidFill>
                </w14:textFill>
              </w:rPr>
            </w:pPr>
          </w:p>
        </w:tc>
        <w:tc>
          <w:tcPr>
            <w:tcW w:w="4025" w:type="dxa"/>
            <w:vAlign w:val="center"/>
          </w:tcPr>
          <w:p>
            <w:pPr>
              <w:pStyle w:val="52"/>
              <w:numPr>
                <w:ilvl w:val="0"/>
                <w:numId w:val="0"/>
              </w:numPr>
              <w:ind w:left="780"/>
              <w:jc w:val="center"/>
              <w:rPr>
                <w:rFonts w:ascii="宋体" w:cstheme="minorEastAsia"/>
                <w:bCs/>
                <w:sz w:val="18"/>
                <w:szCs w:val="18"/>
              </w:rPr>
            </w:pPr>
            <w:r>
              <w:rPr>
                <w:rFonts w:hint="eastAsia" w:ascii="宋体" w:cstheme="minorEastAsia"/>
                <w:bCs/>
                <w:sz w:val="18"/>
                <w:szCs w:val="20"/>
              </w:rPr>
              <w:t>高温或重点区段在满足电缆敷设条件的前提下，宜优先使用耐火电缆或矿物绝缘电缆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0" w:hRule="atLeast"/>
          <w:jc w:val="center"/>
        </w:trPr>
        <w:tc>
          <w:tcPr>
            <w:tcW w:w="704" w:type="dxa"/>
            <w:vMerge w:val="continue"/>
            <w:vAlign w:val="center"/>
          </w:tcPr>
          <w:p>
            <w:pPr>
              <w:pStyle w:val="52"/>
              <w:numPr>
                <w:numId w:val="5"/>
              </w:numPr>
              <w:ind w:left="0" w:firstLine="0" w:firstLineChars="0"/>
              <w:jc w:val="center"/>
              <w:rPr>
                <w:rFonts w:ascii="宋体"/>
                <w:color w:val="000000" w:themeColor="text1"/>
                <w:sz w:val="18"/>
                <w:szCs w:val="18"/>
                <w14:textFill>
                  <w14:solidFill>
                    <w14:schemeClr w14:val="tx1"/>
                  </w14:solidFill>
                </w14:textFill>
              </w:rPr>
            </w:pPr>
          </w:p>
        </w:tc>
        <w:tc>
          <w:tcPr>
            <w:tcW w:w="1701" w:type="dxa"/>
            <w:vMerge w:val="continue"/>
            <w:vAlign w:val="center"/>
          </w:tcPr>
          <w:p>
            <w:pPr>
              <w:pStyle w:val="52"/>
              <w:numPr>
                <w:numId w:val="5"/>
              </w:numPr>
              <w:ind w:left="0" w:firstLine="0" w:firstLineChars="0"/>
              <w:jc w:val="center"/>
              <w:rPr>
                <w:rFonts w:ascii="宋体"/>
                <w:color w:val="000000" w:themeColor="text1"/>
                <w:sz w:val="18"/>
                <w:szCs w:val="18"/>
                <w14:textFill>
                  <w14:solidFill>
                    <w14:schemeClr w14:val="tx1"/>
                  </w14:solidFill>
                </w14:textFill>
              </w:rPr>
            </w:pPr>
          </w:p>
        </w:tc>
        <w:tc>
          <w:tcPr>
            <w:tcW w:w="2552" w:type="dxa"/>
            <w:vMerge w:val="continue"/>
            <w:vAlign w:val="center"/>
          </w:tcPr>
          <w:p>
            <w:pPr>
              <w:pStyle w:val="52"/>
              <w:numPr>
                <w:numId w:val="5"/>
              </w:numPr>
              <w:ind w:left="0" w:firstLine="0" w:firstLineChars="0"/>
              <w:jc w:val="center"/>
              <w:rPr>
                <w:rFonts w:ascii="宋体"/>
                <w:color w:val="000000" w:themeColor="text1"/>
                <w:sz w:val="18"/>
                <w:szCs w:val="18"/>
                <w14:textFill>
                  <w14:solidFill>
                    <w14:schemeClr w14:val="tx1"/>
                  </w14:solidFill>
                </w14:textFill>
              </w:rPr>
            </w:pPr>
          </w:p>
        </w:tc>
        <w:tc>
          <w:tcPr>
            <w:tcW w:w="4025" w:type="dxa"/>
            <w:vAlign w:val="center"/>
          </w:tcPr>
          <w:p>
            <w:pPr>
              <w:pStyle w:val="52"/>
              <w:numPr>
                <w:ilvl w:val="0"/>
                <w:numId w:val="0"/>
              </w:numPr>
              <w:ind w:left="780"/>
              <w:jc w:val="center"/>
              <w:rPr>
                <w:rFonts w:ascii="宋体" w:cstheme="minorEastAsia"/>
                <w:bCs/>
                <w:sz w:val="18"/>
                <w:szCs w:val="18"/>
              </w:rPr>
            </w:pPr>
            <w:r>
              <w:rPr>
                <w:rFonts w:hint="eastAsia" w:ascii="宋体" w:cstheme="minorEastAsia"/>
                <w:bCs/>
                <w:sz w:val="18"/>
                <w:szCs w:val="20"/>
              </w:rPr>
              <w:t>建立电缆定期巡检方案，发现电缆存在缺陷时应及时消缺或更换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0" w:hRule="atLeast"/>
          <w:jc w:val="center"/>
        </w:trPr>
        <w:tc>
          <w:tcPr>
            <w:tcW w:w="704" w:type="dxa"/>
            <w:vMerge w:val="continue"/>
            <w:vAlign w:val="center"/>
          </w:tcPr>
          <w:p>
            <w:pPr>
              <w:pStyle w:val="52"/>
              <w:numPr>
                <w:numId w:val="5"/>
              </w:numPr>
              <w:ind w:left="0" w:firstLine="0" w:firstLineChars="0"/>
              <w:jc w:val="center"/>
              <w:rPr>
                <w:rFonts w:ascii="宋体"/>
                <w:color w:val="000000" w:themeColor="text1"/>
                <w:sz w:val="18"/>
                <w:szCs w:val="18"/>
                <w14:textFill>
                  <w14:solidFill>
                    <w14:schemeClr w14:val="tx1"/>
                  </w14:solidFill>
                </w14:textFill>
              </w:rPr>
            </w:pPr>
          </w:p>
        </w:tc>
        <w:tc>
          <w:tcPr>
            <w:tcW w:w="1701" w:type="dxa"/>
            <w:vMerge w:val="continue"/>
            <w:vAlign w:val="center"/>
          </w:tcPr>
          <w:p>
            <w:pPr>
              <w:pStyle w:val="52"/>
              <w:numPr>
                <w:numId w:val="5"/>
              </w:numPr>
              <w:ind w:left="0" w:firstLine="0" w:firstLineChars="0"/>
              <w:jc w:val="center"/>
              <w:rPr>
                <w:rFonts w:ascii="宋体"/>
                <w:color w:val="000000" w:themeColor="text1"/>
                <w:sz w:val="18"/>
                <w:szCs w:val="18"/>
                <w14:textFill>
                  <w14:solidFill>
                    <w14:schemeClr w14:val="tx1"/>
                  </w14:solidFill>
                </w14:textFill>
              </w:rPr>
            </w:pPr>
          </w:p>
        </w:tc>
        <w:tc>
          <w:tcPr>
            <w:tcW w:w="2552" w:type="dxa"/>
            <w:vMerge w:val="continue"/>
            <w:vAlign w:val="center"/>
          </w:tcPr>
          <w:p>
            <w:pPr>
              <w:pStyle w:val="52"/>
              <w:numPr>
                <w:numId w:val="5"/>
              </w:numPr>
              <w:ind w:left="0" w:firstLine="0" w:firstLineChars="0"/>
              <w:jc w:val="center"/>
              <w:rPr>
                <w:rFonts w:ascii="宋体"/>
                <w:color w:val="000000" w:themeColor="text1"/>
                <w:sz w:val="18"/>
                <w:szCs w:val="18"/>
                <w14:textFill>
                  <w14:solidFill>
                    <w14:schemeClr w14:val="tx1"/>
                  </w14:solidFill>
                </w14:textFill>
              </w:rPr>
            </w:pPr>
          </w:p>
        </w:tc>
        <w:tc>
          <w:tcPr>
            <w:tcW w:w="4025" w:type="dxa"/>
            <w:vAlign w:val="center"/>
          </w:tcPr>
          <w:p>
            <w:pPr>
              <w:pStyle w:val="52"/>
              <w:numPr>
                <w:ilvl w:val="0"/>
                <w:numId w:val="0"/>
              </w:numPr>
              <w:ind w:left="780"/>
              <w:jc w:val="center"/>
              <w:rPr>
                <w:rFonts w:ascii="宋体" w:cstheme="minorEastAsia"/>
                <w:bCs/>
                <w:sz w:val="18"/>
                <w:szCs w:val="20"/>
              </w:rPr>
            </w:pPr>
            <w:r>
              <w:rPr>
                <w:rFonts w:hint="eastAsia" w:ascii="宋体" w:cstheme="minorEastAsia"/>
                <w:bCs/>
                <w:sz w:val="18"/>
                <w:szCs w:val="20"/>
              </w:rPr>
              <w:t>高压电缆的接头处设置金属接地保护或耐火包封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0" w:hRule="atLeast"/>
          <w:jc w:val="center"/>
        </w:trPr>
        <w:tc>
          <w:tcPr>
            <w:tcW w:w="704" w:type="dxa"/>
            <w:vMerge w:val="continue"/>
            <w:vAlign w:val="center"/>
          </w:tcPr>
          <w:p>
            <w:pPr>
              <w:pStyle w:val="52"/>
              <w:numPr>
                <w:numId w:val="5"/>
              </w:numPr>
              <w:ind w:left="0" w:firstLine="0" w:firstLineChars="0"/>
              <w:jc w:val="center"/>
              <w:rPr>
                <w:rFonts w:ascii="宋体"/>
                <w:color w:val="000000" w:themeColor="text1"/>
                <w:sz w:val="18"/>
                <w:szCs w:val="18"/>
                <w14:textFill>
                  <w14:solidFill>
                    <w14:schemeClr w14:val="tx1"/>
                  </w14:solidFill>
                </w14:textFill>
              </w:rPr>
            </w:pPr>
          </w:p>
        </w:tc>
        <w:tc>
          <w:tcPr>
            <w:tcW w:w="1701" w:type="dxa"/>
            <w:vMerge w:val="continue"/>
            <w:vAlign w:val="center"/>
          </w:tcPr>
          <w:p>
            <w:pPr>
              <w:pStyle w:val="52"/>
              <w:numPr>
                <w:numId w:val="5"/>
              </w:numPr>
              <w:ind w:left="0" w:firstLine="0" w:firstLineChars="0"/>
              <w:jc w:val="center"/>
              <w:rPr>
                <w:rFonts w:ascii="宋体"/>
                <w:color w:val="000000" w:themeColor="text1"/>
                <w:sz w:val="18"/>
                <w:szCs w:val="18"/>
                <w14:textFill>
                  <w14:solidFill>
                    <w14:schemeClr w14:val="tx1"/>
                  </w14:solidFill>
                </w14:textFill>
              </w:rPr>
            </w:pPr>
          </w:p>
        </w:tc>
        <w:tc>
          <w:tcPr>
            <w:tcW w:w="2552" w:type="dxa"/>
            <w:vMerge w:val="continue"/>
            <w:vAlign w:val="center"/>
          </w:tcPr>
          <w:p>
            <w:pPr>
              <w:pStyle w:val="52"/>
              <w:numPr>
                <w:numId w:val="5"/>
              </w:numPr>
              <w:ind w:left="0" w:firstLine="0" w:firstLineChars="0"/>
              <w:jc w:val="center"/>
              <w:rPr>
                <w:rFonts w:ascii="宋体"/>
                <w:color w:val="000000" w:themeColor="text1"/>
                <w:sz w:val="18"/>
                <w:szCs w:val="18"/>
                <w14:textFill>
                  <w14:solidFill>
                    <w14:schemeClr w14:val="tx1"/>
                  </w14:solidFill>
                </w14:textFill>
              </w:rPr>
            </w:pPr>
          </w:p>
        </w:tc>
        <w:tc>
          <w:tcPr>
            <w:tcW w:w="4025" w:type="dxa"/>
            <w:vAlign w:val="center"/>
          </w:tcPr>
          <w:p>
            <w:pPr>
              <w:pStyle w:val="52"/>
              <w:numPr>
                <w:ilvl w:val="0"/>
                <w:numId w:val="0"/>
              </w:numPr>
              <w:ind w:left="780"/>
              <w:jc w:val="center"/>
              <w:rPr>
                <w:rFonts w:ascii="宋体" w:cstheme="minorEastAsia"/>
                <w:bCs/>
                <w:sz w:val="18"/>
                <w:szCs w:val="18"/>
              </w:rPr>
            </w:pPr>
            <w:r>
              <w:rPr>
                <w:rFonts w:hint="eastAsia" w:ascii="宋体" w:cstheme="minorEastAsia"/>
                <w:bCs/>
                <w:sz w:val="18"/>
                <w:szCs w:val="20"/>
              </w:rPr>
              <w:t>高压电缆接头区域配置独立火灾探测装置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0" w:hRule="atLeast"/>
          <w:jc w:val="center"/>
        </w:trPr>
        <w:tc>
          <w:tcPr>
            <w:tcW w:w="704" w:type="dxa"/>
            <w:vMerge w:val="continue"/>
            <w:vAlign w:val="center"/>
          </w:tcPr>
          <w:p>
            <w:pPr>
              <w:pStyle w:val="52"/>
              <w:numPr>
                <w:numId w:val="5"/>
              </w:numPr>
              <w:ind w:left="0" w:firstLine="0" w:firstLineChars="0"/>
              <w:jc w:val="center"/>
              <w:rPr>
                <w:rFonts w:ascii="宋体"/>
                <w:color w:val="000000" w:themeColor="text1"/>
                <w:sz w:val="18"/>
                <w:szCs w:val="18"/>
                <w14:textFill>
                  <w14:solidFill>
                    <w14:schemeClr w14:val="tx1"/>
                  </w14:solidFill>
                </w14:textFill>
              </w:rPr>
            </w:pPr>
          </w:p>
        </w:tc>
        <w:tc>
          <w:tcPr>
            <w:tcW w:w="1701" w:type="dxa"/>
            <w:vMerge w:val="continue"/>
            <w:vAlign w:val="center"/>
          </w:tcPr>
          <w:p>
            <w:pPr>
              <w:pStyle w:val="52"/>
              <w:numPr>
                <w:numId w:val="5"/>
              </w:numPr>
              <w:ind w:left="0" w:firstLine="0" w:firstLineChars="0"/>
              <w:jc w:val="center"/>
              <w:rPr>
                <w:rFonts w:ascii="宋体"/>
                <w:color w:val="000000" w:themeColor="text1"/>
                <w:sz w:val="18"/>
                <w:szCs w:val="18"/>
                <w14:textFill>
                  <w14:solidFill>
                    <w14:schemeClr w14:val="tx1"/>
                  </w14:solidFill>
                </w14:textFill>
              </w:rPr>
            </w:pPr>
          </w:p>
        </w:tc>
        <w:tc>
          <w:tcPr>
            <w:tcW w:w="2552" w:type="dxa"/>
            <w:vMerge w:val="continue"/>
            <w:vAlign w:val="center"/>
          </w:tcPr>
          <w:p>
            <w:pPr>
              <w:pStyle w:val="52"/>
              <w:numPr>
                <w:numId w:val="5"/>
              </w:numPr>
              <w:ind w:left="0" w:firstLine="0" w:firstLineChars="0"/>
              <w:jc w:val="center"/>
              <w:rPr>
                <w:rFonts w:ascii="宋体"/>
                <w:color w:val="000000" w:themeColor="text1"/>
                <w:sz w:val="18"/>
                <w:szCs w:val="18"/>
                <w14:textFill>
                  <w14:solidFill>
                    <w14:schemeClr w14:val="tx1"/>
                  </w14:solidFill>
                </w14:textFill>
              </w:rPr>
            </w:pPr>
          </w:p>
        </w:tc>
        <w:tc>
          <w:tcPr>
            <w:tcW w:w="4025" w:type="dxa"/>
            <w:vAlign w:val="center"/>
          </w:tcPr>
          <w:p>
            <w:pPr>
              <w:pStyle w:val="52"/>
              <w:numPr>
                <w:ilvl w:val="0"/>
                <w:numId w:val="0"/>
              </w:numPr>
              <w:ind w:left="780"/>
              <w:jc w:val="center"/>
              <w:rPr>
                <w:rFonts w:ascii="宋体" w:cstheme="minorEastAsia"/>
                <w:bCs/>
                <w:sz w:val="18"/>
                <w:szCs w:val="18"/>
              </w:rPr>
            </w:pPr>
            <w:r>
              <w:rPr>
                <w:rFonts w:hint="eastAsia" w:ascii="宋体" w:cstheme="minorEastAsia"/>
                <w:bCs/>
                <w:sz w:val="18"/>
                <w:szCs w:val="20"/>
              </w:rPr>
              <w:t>高压电缆接头区域配置局部灭火装置</w:t>
            </w:r>
          </w:p>
        </w:tc>
      </w:tr>
    </w:tbl>
    <w:p>
      <w:pPr>
        <w:pStyle w:val="52"/>
        <w:ind w:firstLine="0" w:firstLineChars="0"/>
        <w:rPr>
          <w:color w:val="000000" w:themeColor="text1"/>
          <w14:textFill>
            <w14:solidFill>
              <w14:schemeClr w14:val="tx1"/>
            </w14:solidFill>
          </w14:textFill>
        </w:rPr>
      </w:pPr>
    </w:p>
    <w:p>
      <w:pPr>
        <w:pStyle w:val="52"/>
        <w:ind w:firstLine="0" w:firstLineChars="0"/>
        <w:rPr>
          <w:color w:val="000000" w:themeColor="text1"/>
          <w14:textFill>
            <w14:solidFill>
              <w14:schemeClr w14:val="tx1"/>
            </w14:solidFill>
          </w14:textFill>
        </w:rPr>
      </w:pPr>
      <w:r>
        <w:rPr>
          <w:rFonts w:ascii="黑体" w:hAnsi="黑体" w:eastAsia="黑体"/>
          <w:color w:val="000000" w:themeColor="text1"/>
          <w:szCs w:val="21"/>
          <w14:textFill>
            <w14:solidFill>
              <w14:schemeClr w14:val="tx1"/>
            </w14:solidFill>
          </w14:textFill>
        </w:rPr>
        <w:t>4.2.2.2</w:t>
      </w:r>
      <w:r>
        <w:rPr>
          <w:rFonts w:eastAsia="黑体"/>
          <w:color w:val="000000" w:themeColor="text1"/>
          <w:szCs w:val="21"/>
          <w14:textFill>
            <w14:solidFill>
              <w14:schemeClr w14:val="tx1"/>
            </w14:solidFill>
          </w14:textFill>
        </w:rPr>
        <w:t xml:space="preserve">  </w:t>
      </w:r>
      <w:r>
        <w:rPr>
          <w:rFonts w:hint="eastAsia"/>
          <w:color w:val="000000" w:themeColor="text1"/>
          <w14:textFill>
            <w14:solidFill>
              <w14:schemeClr w14:val="tx1"/>
            </w14:solidFill>
          </w14:textFill>
        </w:rPr>
        <w:t>项目消防工作人员应了解与认识电缆沟隧道风险源，将消除风险作为重点工作，以最大程度上减少风险出现的概率。</w:t>
      </w:r>
    </w:p>
    <w:p>
      <w:pPr>
        <w:pStyle w:val="52"/>
        <w:ind w:firstLine="0" w:firstLineChars="0"/>
        <w:rPr>
          <w:color w:val="000000" w:themeColor="text1"/>
          <w14:textFill>
            <w14:solidFill>
              <w14:schemeClr w14:val="tx1"/>
            </w14:solidFill>
          </w14:textFill>
        </w:rPr>
      </w:pPr>
      <w:r>
        <w:rPr>
          <w:rFonts w:ascii="黑体" w:hAnsi="黑体" w:eastAsia="黑体"/>
          <w:color w:val="000000" w:themeColor="text1"/>
          <w:szCs w:val="21"/>
          <w14:textFill>
            <w14:solidFill>
              <w14:schemeClr w14:val="tx1"/>
            </w14:solidFill>
          </w14:textFill>
        </w:rPr>
        <w:t>4.2.2.3</w:t>
      </w:r>
      <w:r>
        <w:rPr>
          <w:rFonts w:eastAsia="黑体"/>
          <w:color w:val="000000" w:themeColor="text1"/>
          <w:szCs w:val="21"/>
          <w14:textFill>
            <w14:solidFill>
              <w14:schemeClr w14:val="tx1"/>
            </w14:solidFill>
          </w14:textFill>
        </w:rPr>
        <w:t xml:space="preserve">  </w:t>
      </w:r>
      <w:r>
        <w:rPr>
          <w:rFonts w:hint="eastAsia"/>
          <w:color w:val="000000" w:themeColor="text1"/>
          <w14:textFill>
            <w14:solidFill>
              <w14:schemeClr w14:val="tx1"/>
            </w14:solidFill>
          </w14:textFill>
        </w:rPr>
        <w:t>项目消防工作人员应针对公路隧道敷设高压电缆场景进行消防检测。消防检测内容包括但不限于：</w:t>
      </w:r>
    </w:p>
    <w:p>
      <w:pPr>
        <w:pStyle w:val="52"/>
        <w:ind w:firstLine="840" w:firstLineChars="400"/>
        <w:rPr>
          <w:color w:val="000000" w:themeColor="text1"/>
          <w14:textFill>
            <w14:solidFill>
              <w14:schemeClr w14:val="tx1"/>
            </w14:solidFill>
          </w14:textFill>
        </w:rPr>
      </w:pPr>
      <w:r>
        <w:rPr>
          <w:rFonts w:hint="eastAsia"/>
          <w:color w:val="000000" w:themeColor="text1"/>
          <w14:textFill>
            <w14:solidFill>
              <w14:schemeClr w14:val="tx1"/>
            </w14:solidFill>
          </w14:textFill>
        </w:rPr>
        <w:t>——日常消防巡检：对高压电缆及电缆通道内消防设施、封堵措施、防火分隔及相关系统外观完好性进行检查；</w:t>
      </w:r>
    </w:p>
    <w:p>
      <w:pPr>
        <w:pStyle w:val="52"/>
        <w:ind w:firstLine="840" w:firstLineChars="400"/>
        <w:rPr>
          <w:color w:val="FF0000"/>
        </w:rPr>
      </w:pPr>
      <w:r>
        <w:rPr>
          <w:rFonts w:hint="eastAsia"/>
          <w:color w:val="000000" w:themeColor="text1"/>
          <w14:textFill>
            <w14:solidFill>
              <w14:schemeClr w14:val="tx1"/>
            </w14:solidFill>
          </w14:textFill>
        </w:rPr>
        <w:t>——季度消防专项检测：对服务于高压电缆及电缆通道的防烟排烟系统、自动灭火系统开展功能及联动测试</w:t>
      </w:r>
      <w:r>
        <w:rPr>
          <w:rFonts w:hint="eastAsia"/>
        </w:rPr>
        <w:t>；</w:t>
      </w:r>
    </w:p>
    <w:p>
      <w:pPr>
        <w:pStyle w:val="52"/>
        <w:ind w:firstLine="840" w:firstLineChars="400"/>
        <w:rPr>
          <w:color w:val="FF0000"/>
        </w:rPr>
      </w:pPr>
      <w:r>
        <w:rPr>
          <w:rFonts w:hint="eastAsia"/>
          <w:color w:val="000000" w:themeColor="text1"/>
          <w14:textFill>
            <w14:solidFill>
              <w14:schemeClr w14:val="tx1"/>
            </w14:solidFill>
          </w14:textFill>
        </w:rPr>
        <w:t>——年度消防评估：针对高压电缆敷设相关的消防对象开展系统性检测与评估，必要时可委托具有相应资质的消防技术服务机构完成。</w:t>
      </w:r>
    </w:p>
    <w:p>
      <w:pPr>
        <w:pStyle w:val="52"/>
        <w:ind w:firstLine="0" w:firstLineChars="0"/>
        <w:rPr>
          <w:color w:val="000000" w:themeColor="text1"/>
          <w14:textFill>
            <w14:solidFill>
              <w14:schemeClr w14:val="tx1"/>
            </w14:solidFill>
          </w14:textFill>
        </w:rPr>
      </w:pPr>
      <w:r>
        <w:rPr>
          <w:rFonts w:ascii="黑体" w:hAnsi="黑体" w:eastAsia="黑体"/>
          <w:color w:val="000000" w:themeColor="text1"/>
          <w:szCs w:val="21"/>
          <w14:textFill>
            <w14:solidFill>
              <w14:schemeClr w14:val="tx1"/>
            </w14:solidFill>
          </w14:textFill>
        </w:rPr>
        <w:t>4.2.2.4</w:t>
      </w:r>
      <w:r>
        <w:rPr>
          <w:rFonts w:eastAsia="黑体"/>
          <w:color w:val="000000" w:themeColor="text1"/>
          <w:szCs w:val="21"/>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公路隧道及其电缆通道宜设置符合国家和地方相关规范的消防监控系统</w:t>
      </w:r>
      <w:r>
        <w:rPr>
          <w:rFonts w:hint="eastAsia"/>
          <w:color w:val="000000" w:themeColor="text1"/>
          <w14:textFill>
            <w14:solidFill>
              <w14:schemeClr w14:val="tx1"/>
            </w14:solidFill>
          </w14:textFill>
        </w:rPr>
        <w:t>。依据</w:t>
      </w:r>
      <w:r>
        <w:rPr>
          <w:color w:val="000000" w:themeColor="text1"/>
          <w14:textFill>
            <w14:solidFill>
              <w14:schemeClr w14:val="tx1"/>
            </w14:solidFill>
          </w14:textFill>
        </w:rPr>
        <w:t>GB 50116</w:t>
      </w:r>
      <w:r>
        <w:rPr>
          <w:rFonts w:hint="eastAsia"/>
          <w:color w:val="000000" w:themeColor="text1"/>
          <w14:textFill>
            <w14:solidFill>
              <w14:schemeClr w14:val="tx1"/>
            </w14:solidFill>
          </w14:textFill>
        </w:rPr>
        <w:t>《火灾自动报警系统设计规范》、G</w:t>
      </w:r>
      <w:r>
        <w:rPr>
          <w:color w:val="000000" w:themeColor="text1"/>
          <w14:textFill>
            <w14:solidFill>
              <w14:schemeClr w14:val="tx1"/>
            </w14:solidFill>
          </w14:textFill>
        </w:rPr>
        <w:t>B 16280</w:t>
      </w:r>
      <w:r>
        <w:rPr>
          <w:rFonts w:hint="eastAsia"/>
          <w:color w:val="000000" w:themeColor="text1"/>
          <w14:textFill>
            <w14:solidFill>
              <w14:schemeClr w14:val="tx1"/>
            </w14:solidFill>
          </w14:textFill>
        </w:rPr>
        <w:t>《线型感温火灾探测器》，可选用分布式光纤测温系统、点型烟温复合探测器或红外热成像视频探测仪等。</w:t>
      </w:r>
    </w:p>
    <w:p>
      <w:pPr>
        <w:pStyle w:val="52"/>
        <w:ind w:firstLine="0" w:firstLineChars="0"/>
        <w:rPr>
          <w:color w:val="000000" w:themeColor="text1"/>
          <w14:textFill>
            <w14:solidFill>
              <w14:schemeClr w14:val="tx1"/>
            </w14:solidFill>
          </w14:textFill>
        </w:rPr>
      </w:pPr>
      <w:r>
        <w:rPr>
          <w:rFonts w:ascii="黑体" w:hAnsi="黑体" w:eastAsia="黑体"/>
          <w:color w:val="000000" w:themeColor="text1"/>
          <w:szCs w:val="21"/>
          <w14:textFill>
            <w14:solidFill>
              <w14:schemeClr w14:val="tx1"/>
            </w14:solidFill>
          </w14:textFill>
        </w:rPr>
        <w:t>4.2.2.5</w:t>
      </w:r>
      <w:r>
        <w:rPr>
          <w:rFonts w:eastAsia="黑体"/>
          <w:color w:val="000000" w:themeColor="text1"/>
          <w:szCs w:val="21"/>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针对在已有公路隧道中增加高压电缆通道所带来的火灾风险，应采取以下防范措施</w:t>
      </w:r>
      <w:r>
        <w:rPr>
          <w:rFonts w:hint="eastAsia"/>
          <w:color w:val="000000" w:themeColor="text1"/>
          <w14:textFill>
            <w14:solidFill>
              <w14:schemeClr w14:val="tx1"/>
            </w14:solidFill>
          </w14:textFill>
        </w:rPr>
        <w:t>：</w:t>
      </w:r>
    </w:p>
    <w:p>
      <w:pPr>
        <w:pStyle w:val="52"/>
        <w:rPr>
          <w:color w:val="000000" w:themeColor="text1"/>
          <w14:textFill>
            <w14:solidFill>
              <w14:schemeClr w14:val="tx1"/>
            </w14:solidFill>
          </w14:textFill>
        </w:rPr>
      </w:pPr>
      <w:r>
        <w:rPr>
          <w:rFonts w:hint="eastAsia"/>
          <w:color w:val="000000" w:themeColor="text1"/>
          <w14:textFill>
            <w14:solidFill>
              <w14:schemeClr w14:val="tx1"/>
            </w14:solidFill>
          </w14:textFill>
        </w:rPr>
        <w:t>——优化消防布局：在规划和施工阶段，确保新建电缆通道不影响隧道原有疏散路线，必要时应调整通道布置；</w:t>
      </w:r>
    </w:p>
    <w:p>
      <w:pPr>
        <w:pStyle w:val="52"/>
        <w:rPr>
          <w:color w:val="000000" w:themeColor="text1"/>
          <w14:textFill>
            <w14:solidFill>
              <w14:schemeClr w14:val="tx1"/>
            </w14:solidFill>
          </w14:textFill>
        </w:rPr>
      </w:pPr>
      <w:r>
        <w:rPr>
          <w:rFonts w:hint="eastAsia"/>
          <w:color w:val="000000" w:themeColor="text1"/>
          <w14:textFill>
            <w14:solidFill>
              <w14:schemeClr w14:val="tx1"/>
            </w14:solidFill>
          </w14:textFill>
        </w:rPr>
        <w:t>——设置防火分隔：在高压电缆通道应增设防火隔墙、耐火封堵材料，避免因电缆通道而破坏原有公路隧道的防火分区；</w:t>
      </w:r>
    </w:p>
    <w:p>
      <w:pPr>
        <w:pStyle w:val="52"/>
        <w:rPr>
          <w:color w:val="000000" w:themeColor="text1"/>
          <w14:textFill>
            <w14:solidFill>
              <w14:schemeClr w14:val="tx1"/>
            </w14:solidFill>
          </w14:textFill>
        </w:rPr>
      </w:pPr>
      <w:r>
        <w:rPr>
          <w:rFonts w:hint="eastAsia"/>
          <w:color w:val="000000" w:themeColor="text1"/>
          <w14:textFill>
            <w14:solidFill>
              <w14:schemeClr w14:val="tx1"/>
            </w14:solidFill>
          </w14:textFill>
        </w:rPr>
        <w:t>——排烟路径优化：在新建电缆通道的两端或节点应设置专用排烟口及排烟通道，防止火灾时造成烟气回流或汇聚；</w:t>
      </w:r>
    </w:p>
    <w:p>
      <w:pPr>
        <w:pStyle w:val="52"/>
        <w:rPr>
          <w:color w:val="000000" w:themeColor="text1"/>
          <w14:textFill>
            <w14:solidFill>
              <w14:schemeClr w14:val="tx1"/>
            </w14:solidFill>
          </w14:textFill>
        </w:rPr>
      </w:pPr>
      <w:r>
        <w:rPr>
          <w:rFonts w:hint="eastAsia"/>
          <w:color w:val="000000" w:themeColor="text1"/>
          <w14:textFill>
            <w14:solidFill>
              <w14:schemeClr w14:val="tx1"/>
            </w14:solidFill>
          </w14:textFill>
        </w:rPr>
        <w:t>——火灾监测升级：在新建通道区域宜设置独立的火灾监控及超温报警装置，实时监测通道环境温度变化。</w:t>
      </w:r>
    </w:p>
    <w:p>
      <w:pPr>
        <w:pStyle w:val="123"/>
        <w:numPr>
          <w:ilvl w:val="1"/>
          <w:numId w:val="0"/>
        </w:numPr>
        <w:spacing w:before="120" w:after="120"/>
        <w:rPr>
          <w:color w:val="000000" w:themeColor="text1"/>
          <w14:textFill>
            <w14:solidFill>
              <w14:schemeClr w14:val="tx1"/>
            </w14:solidFill>
          </w14:textFill>
        </w:rPr>
      </w:pPr>
      <w:bookmarkStart w:id="92" w:name="_Toc193546058"/>
      <w:r>
        <w:rPr>
          <w:color w:val="000000" w:themeColor="text1"/>
          <w14:textFill>
            <w14:solidFill>
              <w14:schemeClr w14:val="tx1"/>
            </w14:solidFill>
          </w14:textFill>
        </w:rPr>
        <w:t>4.3</w:t>
      </w:r>
      <w:r>
        <w:rPr>
          <w:rFonts w:hint="eastAsia"/>
          <w:color w:val="000000" w:themeColor="text1"/>
          <w14:textFill>
            <w14:solidFill>
              <w14:schemeClr w14:val="tx1"/>
            </w14:solidFill>
          </w14:textFill>
        </w:rPr>
        <w:t>　合法性单元</w:t>
      </w:r>
      <w:bookmarkEnd w:id="91"/>
      <w:bookmarkEnd w:id="92"/>
    </w:p>
    <w:p>
      <w:pPr>
        <w:pStyle w:val="127"/>
        <w:numPr>
          <w:ilvl w:val="2"/>
          <w:numId w:val="0"/>
        </w:numPr>
        <w:spacing w:before="120" w:after="120"/>
        <w:rPr>
          <w:rFonts w:hint="eastAsia" w:asciiTheme="minorEastAsia" w:hAnsiTheme="minorEastAsia" w:eastAsiaTheme="minorEastAsia"/>
          <w:color w:val="000000" w:themeColor="text1"/>
          <w14:textFill>
            <w14:solidFill>
              <w14:schemeClr w14:val="tx1"/>
            </w14:solidFill>
          </w14:textFill>
        </w:rPr>
      </w:pPr>
      <w:r>
        <w:rPr>
          <w:color w:val="000000" w:themeColor="text1"/>
          <w14:textFill>
            <w14:solidFill>
              <w14:schemeClr w14:val="tx1"/>
            </w14:solidFill>
          </w14:textFill>
        </w:rPr>
        <w:t>4.3.1</w:t>
      </w:r>
      <w:r>
        <w:rPr>
          <w:rFonts w:hint="eastAsia"/>
          <w:color w:val="000000" w:themeColor="text1"/>
          <w14:textFill>
            <w14:solidFill>
              <w14:schemeClr w14:val="tx1"/>
            </w14:solidFill>
          </w14:textFill>
        </w:rPr>
        <w:t>　</w:t>
      </w:r>
      <w:r>
        <w:rPr>
          <w:rFonts w:hint="eastAsia" w:hAnsi="黑体"/>
          <w:color w:val="000000" w:themeColor="text1"/>
          <w14:textFill>
            <w14:solidFill>
              <w14:schemeClr w14:val="tx1"/>
            </w14:solidFill>
          </w14:textFill>
        </w:rPr>
        <w:t>评估要求</w:t>
      </w:r>
    </w:p>
    <w:p>
      <w:pPr>
        <w:pStyle w:val="52"/>
        <w:rPr>
          <w:color w:val="000000" w:themeColor="text1"/>
          <w14:textFill>
            <w14:solidFill>
              <w14:schemeClr w14:val="tx1"/>
            </w14:solidFill>
          </w14:textFill>
        </w:rPr>
      </w:pPr>
      <w:r>
        <w:rPr>
          <w:rFonts w:hint="eastAsia"/>
        </w:rPr>
        <w:t>被评估对象使用的公路隧道电缆敷设场所及其相关装修工程，应遵守相关消防技术标准规定，并依法取得相关法律文书。消防技术标准依据</w:t>
      </w:r>
      <w:r>
        <w:t>JTG 3370.1</w:t>
      </w:r>
      <w:r>
        <w:rPr>
          <w:rFonts w:hint="eastAsia"/>
        </w:rPr>
        <w:t>《公路隧道设计规范》、</w:t>
      </w:r>
      <w:r>
        <w:t>GB 55037</w:t>
      </w:r>
      <w:r>
        <w:rPr>
          <w:rFonts w:hint="eastAsia"/>
        </w:rPr>
        <w:t>《建筑防火通用规范》、</w:t>
      </w:r>
      <w:r>
        <w:t>GB 50016</w:t>
      </w:r>
      <w:r>
        <w:rPr>
          <w:rFonts w:hint="eastAsia"/>
        </w:rPr>
        <w:t>《建筑设计防火规范》、</w:t>
      </w:r>
      <w:r>
        <w:t>GB 51251</w:t>
      </w:r>
      <w:r>
        <w:rPr>
          <w:rFonts w:hint="eastAsia"/>
        </w:rPr>
        <w:t>《建筑防烟排烟系统技术标准》及</w:t>
      </w:r>
      <w:r>
        <w:t>GB 50116</w:t>
      </w:r>
      <w:r>
        <w:rPr>
          <w:rFonts w:hint="eastAsia"/>
        </w:rPr>
        <w:t>《火灾自动报警系统设计规范》；所取得的法律文书应包含《消防设计文件技术审查合格书》以及《消防设施检测合格报告》。</w:t>
      </w:r>
    </w:p>
    <w:p>
      <w:pPr>
        <w:pStyle w:val="127"/>
        <w:numPr>
          <w:ilvl w:val="2"/>
          <w:numId w:val="0"/>
        </w:numPr>
        <w:spacing w:before="120" w:after="120"/>
        <w:rPr>
          <w:rFonts w:hint="eastAsia" w:asciiTheme="minorEastAsia" w:hAnsiTheme="minorEastAsia" w:eastAsiaTheme="minorEastAsia"/>
          <w:color w:val="000000" w:themeColor="text1"/>
          <w14:textFill>
            <w14:solidFill>
              <w14:schemeClr w14:val="tx1"/>
            </w14:solidFill>
          </w14:textFill>
        </w:rPr>
      </w:pPr>
      <w:r>
        <w:rPr>
          <w:color w:val="000000" w:themeColor="text1"/>
          <w14:textFill>
            <w14:solidFill>
              <w14:schemeClr w14:val="tx1"/>
            </w14:solidFill>
          </w14:textFill>
        </w:rPr>
        <w:t>4.3.2</w:t>
      </w:r>
      <w:r>
        <w:rPr>
          <w:rFonts w:hint="eastAsia"/>
          <w:color w:val="000000" w:themeColor="text1"/>
          <w14:textFill>
            <w14:solidFill>
              <w14:schemeClr w14:val="tx1"/>
            </w14:solidFill>
          </w14:textFill>
        </w:rPr>
        <w:t>　</w:t>
      </w:r>
      <w:r>
        <w:rPr>
          <w:rFonts w:hint="eastAsia" w:asciiTheme="minorEastAsia" w:hAnsiTheme="minorEastAsia" w:eastAsiaTheme="minorEastAsia"/>
          <w:color w:val="000000" w:themeColor="text1"/>
          <w14:textFill>
            <w14:solidFill>
              <w14:schemeClr w14:val="tx1"/>
            </w14:solidFill>
          </w14:textFill>
        </w:rPr>
        <w:t>公路隧道电缆敷设场所的实际使用情况应符合消防技术规范要求，与消防验收、竣工验收备案、投入使用营业前消防安全检查时确定的使用性质相符，否则应重新履行相关审查程序。</w:t>
      </w:r>
    </w:p>
    <w:p>
      <w:pPr>
        <w:pStyle w:val="127"/>
        <w:numPr>
          <w:ilvl w:val="2"/>
          <w:numId w:val="0"/>
        </w:numPr>
        <w:spacing w:before="120" w:after="120"/>
        <w:rPr>
          <w:rFonts w:hint="eastAsia" w:asciiTheme="minorEastAsia" w:hAnsiTheme="minorEastAsia" w:eastAsiaTheme="minorEastAsia"/>
          <w:color w:val="000000" w:themeColor="text1"/>
          <w14:textFill>
            <w14:solidFill>
              <w14:schemeClr w14:val="tx1"/>
            </w14:solidFill>
          </w14:textFill>
        </w:rPr>
      </w:pPr>
      <w:r>
        <w:rPr>
          <w:color w:val="000000" w:themeColor="text1"/>
          <w14:textFill>
            <w14:solidFill>
              <w14:schemeClr w14:val="tx1"/>
            </w14:solidFill>
          </w14:textFill>
        </w:rPr>
        <w:t>4.3.3</w:t>
      </w:r>
      <w:r>
        <w:rPr>
          <w:rFonts w:hint="eastAsia"/>
          <w:color w:val="000000" w:themeColor="text1"/>
          <w14:textFill>
            <w14:solidFill>
              <w14:schemeClr w14:val="tx1"/>
            </w14:solidFill>
          </w14:textFill>
        </w:rPr>
        <w:t>　</w:t>
      </w:r>
      <w:r>
        <w:rPr>
          <w:rFonts w:hint="eastAsia" w:asciiTheme="minorEastAsia" w:hAnsiTheme="minorEastAsia" w:eastAsiaTheme="minorEastAsia"/>
          <w:color w:val="000000" w:themeColor="text1"/>
          <w14:textFill>
            <w14:solidFill>
              <w14:schemeClr w14:val="tx1"/>
            </w14:solidFill>
          </w14:textFill>
        </w:rPr>
        <w:t>依法无需取得备案凭证或法律文书的情况，可不纳入评估否决项。</w:t>
      </w:r>
    </w:p>
    <w:p>
      <w:pPr>
        <w:pStyle w:val="127"/>
        <w:numPr>
          <w:ilvl w:val="255"/>
          <w:numId w:val="0"/>
        </w:numPr>
        <w:adjustRightInd w:val="0"/>
        <w:snapToGrid w:val="0"/>
        <w:spacing w:before="120" w:after="120"/>
        <w:rPr>
          <w:rFonts w:hint="eastAsia" w:hAnsi="黑体"/>
          <w:color w:val="000000" w:themeColor="text1"/>
          <w14:textFill>
            <w14:solidFill>
              <w14:schemeClr w14:val="tx1"/>
            </w14:solidFill>
          </w14:textFill>
        </w:rPr>
      </w:pPr>
      <w:bookmarkStart w:id="93" w:name="_Toc193486532"/>
      <w:r>
        <w:rPr>
          <w:rFonts w:hAnsi="黑体"/>
          <w:color w:val="000000" w:themeColor="text1"/>
          <w14:textFill>
            <w14:solidFill>
              <w14:schemeClr w14:val="tx1"/>
            </w14:solidFill>
          </w14:textFill>
        </w:rPr>
        <w:t xml:space="preserve">4.4  </w:t>
      </w:r>
      <w:r>
        <w:rPr>
          <w:rFonts w:hint="eastAsia" w:hAnsi="黑体"/>
          <w:color w:val="000000" w:themeColor="text1"/>
          <w14:textFill>
            <w14:solidFill>
              <w14:schemeClr w14:val="tx1"/>
            </w14:solidFill>
          </w14:textFill>
        </w:rPr>
        <w:t>消防设施单元</w:t>
      </w:r>
    </w:p>
    <w:p>
      <w:pPr>
        <w:pStyle w:val="52"/>
        <w:ind w:firstLine="0" w:firstLineChars="0"/>
        <w:rPr>
          <w:color w:val="000000" w:themeColor="text1"/>
          <w14:textFill>
            <w14:solidFill>
              <w14:schemeClr w14:val="tx1"/>
            </w14:solidFill>
          </w14:textFill>
        </w:rPr>
      </w:pPr>
      <w:r>
        <w:rPr>
          <w:rFonts w:ascii="黑体" w:hAnsi="黑体" w:eastAsia="黑体"/>
          <w:color w:val="000000" w:themeColor="text1"/>
          <w:szCs w:val="21"/>
          <w14:textFill>
            <w14:solidFill>
              <w14:schemeClr w14:val="tx1"/>
            </w14:solidFill>
          </w14:textFill>
        </w:rPr>
        <w:t xml:space="preserve">4.4.1  </w:t>
      </w:r>
      <w:r>
        <w:rPr>
          <w:rFonts w:hint="eastAsia" w:ascii="黑体" w:hAnsi="黑体" w:eastAsia="黑体"/>
          <w:color w:val="000000" w:themeColor="text1"/>
          <w14:textFill>
            <w14:solidFill>
              <w14:schemeClr w14:val="tx1"/>
            </w14:solidFill>
          </w14:textFill>
        </w:rPr>
        <w:t>消防控制室</w:t>
      </w:r>
    </w:p>
    <w:p>
      <w:pPr>
        <w:pStyle w:val="52"/>
        <w:rPr>
          <w:color w:val="000000" w:themeColor="text1"/>
          <w14:textFill>
            <w14:solidFill>
              <w14:schemeClr w14:val="tx1"/>
            </w14:solidFill>
          </w14:textFill>
        </w:rPr>
      </w:pPr>
      <w:r>
        <w:rPr>
          <w:rFonts w:hint="eastAsia"/>
          <w:color w:val="000000" w:themeColor="text1"/>
          <w14:textFill>
            <w14:solidFill>
              <w14:schemeClr w14:val="tx1"/>
            </w14:solidFill>
          </w14:textFill>
        </w:rPr>
        <w:t>公路隧道应设立独立或集成于交通监控中心或电力监控中心的消防控制室，其功能应满足GB 25506《消防控制室通用技术要求》有关隧道类建筑的设置要求，并具备对高压电缆通道内消防系统的统一监控和联动控制功能。</w:t>
      </w:r>
    </w:p>
    <w:p>
      <w:pPr>
        <w:pStyle w:val="127"/>
        <w:numPr>
          <w:ilvl w:val="2"/>
          <w:numId w:val="0"/>
        </w:numPr>
        <w:adjustRightInd w:val="0"/>
        <w:snapToGrid w:val="0"/>
        <w:spacing w:before="120" w:after="120"/>
        <w:rPr>
          <w:rFonts w:hint="eastAsia" w:hAnsi="黑体"/>
          <w:color w:val="000000" w:themeColor="text1"/>
          <w14:textFill>
            <w14:solidFill>
              <w14:schemeClr w14:val="tx1"/>
            </w14:solidFill>
          </w14:textFill>
        </w:rPr>
      </w:pPr>
      <w:r>
        <w:rPr>
          <w:color w:val="000000" w:themeColor="text1"/>
          <w14:textFill>
            <w14:solidFill>
              <w14:schemeClr w14:val="tx1"/>
            </w14:solidFill>
          </w14:textFill>
        </w:rPr>
        <w:t>4.4.2</w:t>
      </w:r>
      <w:r>
        <w:rPr>
          <w:rFonts w:hint="eastAsia"/>
          <w:color w:val="000000" w:themeColor="text1"/>
          <w14:textFill>
            <w14:solidFill>
              <w14:schemeClr w14:val="tx1"/>
            </w14:solidFill>
          </w14:textFill>
        </w:rPr>
        <w:t>　</w:t>
      </w:r>
      <w:r>
        <w:rPr>
          <w:rFonts w:hint="eastAsia" w:hAnsi="黑体"/>
          <w:color w:val="000000" w:themeColor="text1"/>
          <w14:textFill>
            <w14:solidFill>
              <w14:schemeClr w14:val="tx1"/>
            </w14:solidFill>
          </w14:textFill>
        </w:rPr>
        <w:t>消防供配电</w:t>
      </w:r>
    </w:p>
    <w:p>
      <w:pPr>
        <w:pStyle w:val="52"/>
        <w:ind w:firstLine="0" w:firstLineChars="0"/>
        <w:rPr>
          <w:color w:val="000000" w:themeColor="text1"/>
          <w14:textFill>
            <w14:solidFill>
              <w14:schemeClr w14:val="tx1"/>
            </w14:solidFill>
          </w14:textFill>
        </w:rPr>
      </w:pPr>
      <w:r>
        <w:rPr>
          <w:rFonts w:ascii="黑体" w:hAnsi="黑体" w:eastAsia="黑体"/>
          <w:color w:val="000000" w:themeColor="text1"/>
          <w:szCs w:val="21"/>
          <w14:textFill>
            <w14:solidFill>
              <w14:schemeClr w14:val="tx1"/>
            </w14:solidFill>
          </w14:textFill>
        </w:rPr>
        <w:t>4.4.2.1</w:t>
      </w:r>
      <w:r>
        <w:rPr>
          <w:rFonts w:eastAsia="黑体"/>
          <w:color w:val="000000" w:themeColor="text1"/>
          <w:szCs w:val="21"/>
          <w14:textFill>
            <w14:solidFill>
              <w14:schemeClr w14:val="tx1"/>
            </w14:solidFill>
          </w14:textFill>
        </w:rPr>
        <w:t xml:space="preserve">  </w:t>
      </w:r>
      <w:r>
        <w:rPr>
          <w:rFonts w:hint="eastAsia"/>
          <w:color w:val="000000" w:themeColor="text1"/>
          <w14:textFill>
            <w14:solidFill>
              <w14:schemeClr w14:val="tx1"/>
            </w14:solidFill>
          </w14:textFill>
        </w:rPr>
        <w:t>公路隧道高压电缆通道的消防系统应设置专用应急电源。专用应急电源在火灾情况下应持续向火灾探测、联动、灭火等关键设备供电，供电方式应符合GB 5001</w:t>
      </w:r>
      <w:r>
        <w:rPr>
          <w:color w:val="000000" w:themeColor="text1"/>
          <w14:textFill>
            <w14:solidFill>
              <w14:schemeClr w14:val="tx1"/>
            </w14:solidFill>
          </w14:textFill>
        </w:rPr>
        <w:t>6</w:t>
      </w:r>
      <w:r>
        <w:rPr>
          <w:rFonts w:hint="eastAsia"/>
          <w:color w:val="000000" w:themeColor="text1"/>
          <w14:textFill>
            <w14:solidFill>
              <w14:schemeClr w14:val="tx1"/>
            </w14:solidFill>
          </w14:textFill>
        </w:rPr>
        <w:t>《建筑设计防火规范》中隧道类建筑的相关规定。</w:t>
      </w:r>
    </w:p>
    <w:p>
      <w:pPr>
        <w:pStyle w:val="52"/>
        <w:ind w:firstLine="0" w:firstLineChars="0"/>
        <w:rPr>
          <w:color w:val="000000" w:themeColor="text1"/>
          <w14:textFill>
            <w14:solidFill>
              <w14:schemeClr w14:val="tx1"/>
            </w14:solidFill>
          </w14:textFill>
        </w:rPr>
      </w:pPr>
      <w:r>
        <w:rPr>
          <w:rFonts w:ascii="黑体" w:hAnsi="黑体" w:eastAsia="黑体"/>
          <w:color w:val="000000" w:themeColor="text1"/>
          <w:szCs w:val="21"/>
          <w14:textFill>
            <w14:solidFill>
              <w14:schemeClr w14:val="tx1"/>
            </w14:solidFill>
          </w14:textFill>
        </w:rPr>
        <w:t>4.4.2.2</w:t>
      </w:r>
      <w:r>
        <w:rPr>
          <w:rFonts w:eastAsia="黑体"/>
          <w:color w:val="000000" w:themeColor="text1"/>
          <w:szCs w:val="21"/>
          <w14:textFill>
            <w14:solidFill>
              <w14:schemeClr w14:val="tx1"/>
            </w14:solidFill>
          </w14:textFill>
        </w:rPr>
        <w:t xml:space="preserve">  </w:t>
      </w:r>
      <w:r>
        <w:rPr>
          <w:rFonts w:hint="eastAsia"/>
          <w:color w:val="000000" w:themeColor="text1"/>
          <w14:textFill>
            <w14:solidFill>
              <w14:schemeClr w14:val="tx1"/>
            </w14:solidFill>
          </w14:textFill>
        </w:rPr>
        <w:t>高压电缆通道消防配电线路应具备短路保护功能，宜采用耐火型电缆，不应设置影响火灾时持续供电的过载保护装置。</w:t>
      </w:r>
    </w:p>
    <w:p>
      <w:pPr>
        <w:pStyle w:val="52"/>
        <w:ind w:firstLine="0" w:firstLineChars="0"/>
        <w:rPr>
          <w:color w:val="000000" w:themeColor="text1"/>
          <w14:textFill>
            <w14:solidFill>
              <w14:schemeClr w14:val="tx1"/>
            </w14:solidFill>
          </w14:textFill>
        </w:rPr>
      </w:pPr>
      <w:r>
        <w:rPr>
          <w:rFonts w:ascii="黑体" w:hAnsi="黑体" w:eastAsia="黑体"/>
          <w:color w:val="000000" w:themeColor="text1"/>
          <w:szCs w:val="21"/>
          <w14:textFill>
            <w14:solidFill>
              <w14:schemeClr w14:val="tx1"/>
            </w14:solidFill>
          </w14:textFill>
        </w:rPr>
        <w:t>4.4.2.3</w:t>
      </w:r>
      <w:r>
        <w:rPr>
          <w:rFonts w:eastAsia="黑体"/>
          <w:color w:val="000000" w:themeColor="text1"/>
          <w:szCs w:val="21"/>
          <w14:textFill>
            <w14:solidFill>
              <w14:schemeClr w14:val="tx1"/>
            </w14:solidFill>
          </w14:textFill>
        </w:rPr>
        <w:t xml:space="preserve">  </w:t>
      </w:r>
      <w:r>
        <w:rPr>
          <w:rFonts w:hint="eastAsia"/>
          <w:color w:val="000000" w:themeColor="text1"/>
          <w14:textFill>
            <w14:solidFill>
              <w14:schemeClr w14:val="tx1"/>
            </w14:solidFill>
          </w14:textFill>
        </w:rPr>
        <w:t>高压电缆通道内消防用电设备应设置明显的标识，并应在图纸与控制系统中标注清楚其供电分布路径。</w:t>
      </w:r>
    </w:p>
    <w:p>
      <w:pPr>
        <w:pStyle w:val="127"/>
        <w:numPr>
          <w:ilvl w:val="2"/>
          <w:numId w:val="0"/>
        </w:numPr>
        <w:adjustRightInd w:val="0"/>
        <w:snapToGrid w:val="0"/>
        <w:spacing w:before="120" w:after="120"/>
        <w:rPr>
          <w:rFonts w:hint="eastAsia" w:hAnsi="黑体"/>
          <w:color w:val="000000" w:themeColor="text1"/>
          <w14:textFill>
            <w14:solidFill>
              <w14:schemeClr w14:val="tx1"/>
            </w14:solidFill>
          </w14:textFill>
        </w:rPr>
      </w:pPr>
      <w:r>
        <w:rPr>
          <w:color w:val="000000" w:themeColor="text1"/>
          <w14:textFill>
            <w14:solidFill>
              <w14:schemeClr w14:val="tx1"/>
            </w14:solidFill>
          </w14:textFill>
        </w:rPr>
        <w:t>4.4.3</w:t>
      </w:r>
      <w:r>
        <w:rPr>
          <w:rFonts w:hint="eastAsia"/>
          <w:color w:val="000000" w:themeColor="text1"/>
          <w14:textFill>
            <w14:solidFill>
              <w14:schemeClr w14:val="tx1"/>
            </w14:solidFill>
          </w14:textFill>
        </w:rPr>
        <w:t>　</w:t>
      </w:r>
      <w:r>
        <w:rPr>
          <w:rFonts w:hint="eastAsia" w:hAnsi="黑体"/>
          <w:color w:val="000000" w:themeColor="text1"/>
          <w14:textFill>
            <w14:solidFill>
              <w14:schemeClr w14:val="tx1"/>
            </w14:solidFill>
          </w14:textFill>
        </w:rPr>
        <w:t>火灾自动报警系统</w:t>
      </w:r>
    </w:p>
    <w:p>
      <w:pPr>
        <w:pStyle w:val="52"/>
        <w:ind w:firstLine="0" w:firstLineChars="0"/>
        <w:rPr>
          <w:color w:val="000000" w:themeColor="text1"/>
          <w14:textFill>
            <w14:solidFill>
              <w14:schemeClr w14:val="tx1"/>
            </w14:solidFill>
          </w14:textFill>
        </w:rPr>
      </w:pPr>
      <w:r>
        <w:rPr>
          <w:rFonts w:ascii="黑体" w:hAnsi="黑体" w:eastAsia="黑体"/>
          <w:color w:val="000000" w:themeColor="text1"/>
          <w:szCs w:val="21"/>
          <w14:textFill>
            <w14:solidFill>
              <w14:schemeClr w14:val="tx1"/>
            </w14:solidFill>
          </w14:textFill>
        </w:rPr>
        <w:t>4.4.3.1</w:t>
      </w:r>
      <w:r>
        <w:rPr>
          <w:rFonts w:eastAsia="黑体"/>
          <w:color w:val="000000" w:themeColor="text1"/>
          <w:szCs w:val="21"/>
          <w14:textFill>
            <w14:solidFill>
              <w14:schemeClr w14:val="tx1"/>
            </w14:solidFill>
          </w14:textFill>
        </w:rPr>
        <w:t xml:space="preserve">  </w:t>
      </w:r>
      <w:r>
        <w:rPr>
          <w:rFonts w:hint="eastAsia"/>
          <w:color w:val="000000" w:themeColor="text1"/>
          <w14:textFill>
            <w14:solidFill>
              <w14:schemeClr w14:val="tx1"/>
            </w14:solidFill>
          </w14:textFill>
        </w:rPr>
        <w:t>应根据高压电缆敷设方式和所在通道结构特点选用适当类型火灾探测器且布置合理。</w:t>
      </w:r>
    </w:p>
    <w:p>
      <w:pPr>
        <w:pStyle w:val="52"/>
        <w:ind w:firstLine="0" w:firstLineChars="0"/>
        <w:rPr>
          <w:color w:val="000000" w:themeColor="text1"/>
          <w14:textFill>
            <w14:solidFill>
              <w14:schemeClr w14:val="tx1"/>
            </w14:solidFill>
          </w14:textFill>
        </w:rPr>
      </w:pPr>
      <w:r>
        <w:rPr>
          <w:rFonts w:ascii="黑体" w:hAnsi="黑体" w:eastAsia="黑体"/>
          <w:color w:val="000000" w:themeColor="text1"/>
          <w:szCs w:val="21"/>
          <w14:textFill>
            <w14:solidFill>
              <w14:schemeClr w14:val="tx1"/>
            </w14:solidFill>
          </w14:textFill>
        </w:rPr>
        <w:t xml:space="preserve">4.4.3.2  </w:t>
      </w:r>
      <w:r>
        <w:rPr>
          <w:rFonts w:hint="eastAsia"/>
          <w:color w:val="000000" w:themeColor="text1"/>
          <w14:textFill>
            <w14:solidFill>
              <w14:schemeClr w14:val="tx1"/>
            </w14:solidFill>
          </w14:textFill>
        </w:rPr>
        <w:t>高压电缆通道内火灾探测器应能正常动作，并向火灾报警控制器输出火警信号。</w:t>
      </w:r>
    </w:p>
    <w:p>
      <w:pPr>
        <w:pStyle w:val="52"/>
        <w:ind w:firstLine="0" w:firstLineChars="0"/>
        <w:rPr>
          <w:color w:val="000000" w:themeColor="text1"/>
          <w14:textFill>
            <w14:solidFill>
              <w14:schemeClr w14:val="tx1"/>
            </w14:solidFill>
          </w14:textFill>
        </w:rPr>
      </w:pPr>
      <w:r>
        <w:rPr>
          <w:rFonts w:ascii="黑体" w:hAnsi="黑体" w:eastAsia="黑体"/>
          <w:color w:val="000000" w:themeColor="text1"/>
          <w:szCs w:val="21"/>
          <w14:textFill>
            <w14:solidFill>
              <w14:schemeClr w14:val="tx1"/>
            </w14:solidFill>
          </w14:textFill>
        </w:rPr>
        <w:t>4.4.3.3</w:t>
      </w:r>
      <w:r>
        <w:rPr>
          <w:rFonts w:eastAsia="黑体"/>
          <w:color w:val="000000" w:themeColor="text1"/>
          <w:szCs w:val="21"/>
          <w14:textFill>
            <w14:solidFill>
              <w14:schemeClr w14:val="tx1"/>
            </w14:solidFill>
          </w14:textFill>
        </w:rPr>
        <w:t xml:space="preserve">  </w:t>
      </w:r>
      <w:r>
        <w:rPr>
          <w:rFonts w:hint="eastAsia"/>
          <w:color w:val="000000" w:themeColor="text1"/>
          <w14:textFill>
            <w14:solidFill>
              <w14:schemeClr w14:val="tx1"/>
            </w14:solidFill>
          </w14:textFill>
        </w:rPr>
        <w:t>高压电缆通道内火灾自动报警及联动控制器应能正常接收火灾报警探测器发出的火灾报警信号，并能进行联动控制。</w:t>
      </w:r>
    </w:p>
    <w:p>
      <w:pPr>
        <w:pStyle w:val="52"/>
        <w:ind w:firstLine="0" w:firstLineChars="0"/>
        <w:rPr>
          <w:color w:val="000000" w:themeColor="text1"/>
          <w14:textFill>
            <w14:solidFill>
              <w14:schemeClr w14:val="tx1"/>
            </w14:solidFill>
          </w14:textFill>
        </w:rPr>
      </w:pPr>
      <w:r>
        <w:rPr>
          <w:rFonts w:ascii="黑体" w:hAnsi="黑体" w:eastAsia="黑体"/>
          <w:color w:val="000000" w:themeColor="text1"/>
          <w:szCs w:val="21"/>
          <w14:textFill>
            <w14:solidFill>
              <w14:schemeClr w14:val="tx1"/>
            </w14:solidFill>
          </w14:textFill>
        </w:rPr>
        <w:t>4.4.3.4</w:t>
      </w:r>
      <w:r>
        <w:rPr>
          <w:rFonts w:eastAsia="黑体"/>
          <w:color w:val="000000" w:themeColor="text1"/>
          <w:szCs w:val="21"/>
          <w14:textFill>
            <w14:solidFill>
              <w14:schemeClr w14:val="tx1"/>
            </w14:solidFill>
          </w14:textFill>
        </w:rPr>
        <w:t xml:space="preserve">  </w:t>
      </w:r>
      <w:r>
        <w:rPr>
          <w:rFonts w:hint="eastAsia"/>
          <w:color w:val="000000" w:themeColor="text1"/>
          <w14:textFill>
            <w14:solidFill>
              <w14:schemeClr w14:val="tx1"/>
            </w14:solidFill>
          </w14:textFill>
        </w:rPr>
        <w:t>火灾自动报警系统的安装应符合 GB 50116《火灾自动报警系统设计规范》和GB 50166《火灾自动报警系统施工及验收标准》的有关要求，并应满足公路隧道及高压电缆通道使用环境的相关技术规定。</w:t>
      </w:r>
    </w:p>
    <w:p>
      <w:pPr>
        <w:pStyle w:val="127"/>
        <w:numPr>
          <w:ilvl w:val="2"/>
          <w:numId w:val="0"/>
        </w:numPr>
        <w:adjustRightInd w:val="0"/>
        <w:snapToGrid w:val="0"/>
        <w:spacing w:before="120" w:after="120"/>
        <w:rPr>
          <w:rFonts w:hint="eastAsia" w:hAnsi="黑体"/>
          <w:color w:val="000000" w:themeColor="text1"/>
          <w14:textFill>
            <w14:solidFill>
              <w14:schemeClr w14:val="tx1"/>
            </w14:solidFill>
          </w14:textFill>
        </w:rPr>
      </w:pPr>
      <w:r>
        <w:rPr>
          <w:rFonts w:hAnsi="黑体"/>
          <w:color w:val="000000" w:themeColor="text1"/>
          <w14:textFill>
            <w14:solidFill>
              <w14:schemeClr w14:val="tx1"/>
            </w14:solidFill>
          </w14:textFill>
        </w:rPr>
        <w:t>4.4.4</w:t>
      </w:r>
      <w:r>
        <w:rPr>
          <w:rFonts w:hint="eastAsia" w:hAnsi="黑体"/>
          <w:color w:val="000000" w:themeColor="text1"/>
          <w14:textFill>
            <w14:solidFill>
              <w14:schemeClr w14:val="tx1"/>
            </w14:solidFill>
          </w14:textFill>
        </w:rPr>
        <w:t>　自动灭火系统</w:t>
      </w:r>
    </w:p>
    <w:p>
      <w:pPr>
        <w:pStyle w:val="52"/>
        <w:ind w:firstLine="0" w:firstLineChars="0"/>
        <w:rPr>
          <w:color w:val="000000" w:themeColor="text1"/>
          <w14:textFill>
            <w14:solidFill>
              <w14:schemeClr w14:val="tx1"/>
            </w14:solidFill>
          </w14:textFill>
        </w:rPr>
      </w:pPr>
      <w:r>
        <w:rPr>
          <w:rFonts w:ascii="黑体" w:hAnsi="黑体" w:eastAsia="黑体"/>
          <w:color w:val="000000" w:themeColor="text1"/>
          <w:szCs w:val="21"/>
          <w14:textFill>
            <w14:solidFill>
              <w14:schemeClr w14:val="tx1"/>
            </w14:solidFill>
          </w14:textFill>
        </w:rPr>
        <w:t xml:space="preserve">4.4.4.1  </w:t>
      </w:r>
      <w:r>
        <w:rPr>
          <w:rFonts w:hint="eastAsia"/>
          <w:color w:val="000000" w:themeColor="text1"/>
          <w14:textFill>
            <w14:solidFill>
              <w14:schemeClr w14:val="tx1"/>
            </w14:solidFill>
          </w14:textFill>
        </w:rPr>
        <w:t>高压电缆通道内应配置适用于电气火灾的自动灭火系统，灭火系统的防护区应具备良好的密闭性，且系统应能与报警系统联动启动。</w:t>
      </w:r>
    </w:p>
    <w:p>
      <w:pPr>
        <w:pStyle w:val="52"/>
        <w:ind w:firstLine="0" w:firstLineChars="0"/>
        <w:rPr>
          <w:rFonts w:ascii="黑体" w:eastAsia="黑体"/>
          <w:color w:val="000000" w:themeColor="text1"/>
          <w14:textFill>
            <w14:solidFill>
              <w14:schemeClr w14:val="tx1"/>
            </w14:solidFill>
          </w14:textFill>
        </w:rPr>
      </w:pPr>
      <w:r>
        <w:rPr>
          <w:rFonts w:ascii="黑体" w:hAnsi="黑体" w:eastAsia="黑体"/>
          <w:color w:val="000000" w:themeColor="text1"/>
          <w:szCs w:val="21"/>
          <w14:textFill>
            <w14:solidFill>
              <w14:schemeClr w14:val="tx1"/>
            </w14:solidFill>
          </w14:textFill>
        </w:rPr>
        <w:t>4.4.4.2</w:t>
      </w:r>
      <w:r>
        <w:rPr>
          <w:rFonts w:eastAsia="黑体"/>
          <w:color w:val="000000" w:themeColor="text1"/>
          <w:szCs w:val="21"/>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当电缆通道内采用气溶胶灭火系统时应符合</w:t>
      </w:r>
      <w:r>
        <w:rPr>
          <w:rFonts w:ascii="宋体" w:hAnsi="宋体"/>
          <w:color w:val="000000" w:themeColor="text1"/>
          <w:szCs w:val="21"/>
          <w14:textFill>
            <w14:solidFill>
              <w14:schemeClr w14:val="tx1"/>
            </w14:solidFill>
          </w14:textFill>
        </w:rPr>
        <w:t>SY/T 7669</w:t>
      </w:r>
      <w:r>
        <w:rPr>
          <w:rFonts w:hint="eastAsia" w:ascii="宋体" w:hAnsi="宋体"/>
          <w:color w:val="000000" w:themeColor="text1"/>
          <w:szCs w:val="21"/>
          <w14:textFill>
            <w14:solidFill>
              <w14:schemeClr w14:val="tx1"/>
            </w14:solidFill>
          </w14:textFill>
        </w:rPr>
        <w:t>《气溶胶灭火系统技术规范》中的系统布置与覆盖范围以及联动控制等相关技术要求。</w:t>
      </w:r>
    </w:p>
    <w:p>
      <w:pPr>
        <w:pStyle w:val="52"/>
        <w:ind w:firstLine="0" w:firstLineChars="0"/>
        <w:rPr>
          <w:color w:val="000000" w:themeColor="text1"/>
          <w14:textFill>
            <w14:solidFill>
              <w14:schemeClr w14:val="tx1"/>
            </w14:solidFill>
          </w14:textFill>
        </w:rPr>
      </w:pPr>
      <w:r>
        <w:rPr>
          <w:rFonts w:ascii="黑体" w:hAnsi="黑体" w:eastAsia="黑体"/>
          <w:color w:val="000000" w:themeColor="text1"/>
          <w:szCs w:val="21"/>
          <w14:textFill>
            <w14:solidFill>
              <w14:schemeClr w14:val="tx1"/>
            </w14:solidFill>
          </w14:textFill>
        </w:rPr>
        <w:t xml:space="preserve">4.4.4.4  </w:t>
      </w:r>
      <w:r>
        <w:rPr>
          <w:rFonts w:hint="eastAsia" w:ascii="宋体" w:hAnsi="宋体"/>
          <w:color w:val="000000" w:themeColor="text1"/>
          <w:szCs w:val="21"/>
          <w14:textFill>
            <w14:solidFill>
              <w14:schemeClr w14:val="tx1"/>
            </w14:solidFill>
          </w14:textFill>
        </w:rPr>
        <w:t>自动灭火系统的各组件应保持外观完好、无损坏，性能正常、无泄漏。系统应具备良好的联动控制功能，能及时接收和反馈启动、故障等信号，使火情发生时灭火系统能够迅速响应并有效抑制火灾</w:t>
      </w:r>
      <w:r>
        <w:rPr>
          <w:rFonts w:hint="eastAsia"/>
          <w:color w:val="000000" w:themeColor="text1"/>
          <w14:textFill>
            <w14:solidFill>
              <w14:schemeClr w14:val="tx1"/>
            </w14:solidFill>
          </w14:textFill>
        </w:rPr>
        <w:t>。</w:t>
      </w:r>
    </w:p>
    <w:p>
      <w:pPr>
        <w:pStyle w:val="52"/>
        <w:ind w:firstLine="0" w:firstLineChars="0"/>
        <w:rPr>
          <w:color w:val="000000" w:themeColor="text1"/>
          <w14:textFill>
            <w14:solidFill>
              <w14:schemeClr w14:val="tx1"/>
            </w14:solidFill>
          </w14:textFill>
        </w:rPr>
      </w:pPr>
      <w:r>
        <w:rPr>
          <w:rFonts w:ascii="黑体" w:hAnsi="黑体" w:eastAsia="黑体"/>
          <w:color w:val="000000" w:themeColor="text1"/>
          <w:szCs w:val="21"/>
          <w14:textFill>
            <w14:solidFill>
              <w14:schemeClr w14:val="tx1"/>
            </w14:solidFill>
          </w14:textFill>
        </w:rPr>
        <w:t>4.4.4.5</w:t>
      </w:r>
      <w:r>
        <w:rPr>
          <w:rFonts w:eastAsia="黑体"/>
          <w:color w:val="000000" w:themeColor="text1"/>
          <w:szCs w:val="21"/>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自动灭火</w:t>
      </w:r>
      <w:r>
        <w:rPr>
          <w:rFonts w:hint="eastAsia"/>
          <w:color w:val="000000" w:themeColor="text1"/>
          <w14:textFill>
            <w14:solidFill>
              <w14:schemeClr w14:val="tx1"/>
            </w14:solidFill>
          </w14:textFill>
        </w:rPr>
        <w:t>系统的安装应符合国家标准及施工验收规范的要求，系统设备标识应符合相关技术标准规范要求。</w:t>
      </w:r>
    </w:p>
    <w:p>
      <w:pPr>
        <w:pStyle w:val="127"/>
        <w:numPr>
          <w:ilvl w:val="2"/>
          <w:numId w:val="0"/>
        </w:numPr>
        <w:adjustRightInd w:val="0"/>
        <w:snapToGrid w:val="0"/>
        <w:spacing w:before="120" w:after="120"/>
        <w:rPr>
          <w:rFonts w:hint="eastAsia" w:hAnsi="黑体"/>
          <w:color w:val="000000" w:themeColor="text1"/>
          <w14:textFill>
            <w14:solidFill>
              <w14:schemeClr w14:val="tx1"/>
            </w14:solidFill>
          </w14:textFill>
        </w:rPr>
      </w:pPr>
      <w:r>
        <w:rPr>
          <w:color w:val="000000" w:themeColor="text1"/>
          <w14:textFill>
            <w14:solidFill>
              <w14:schemeClr w14:val="tx1"/>
            </w14:solidFill>
          </w14:textFill>
        </w:rPr>
        <w:t>4.4.5</w:t>
      </w:r>
      <w:r>
        <w:rPr>
          <w:rFonts w:hint="eastAsia"/>
          <w:color w:val="000000" w:themeColor="text1"/>
          <w14:textFill>
            <w14:solidFill>
              <w14:schemeClr w14:val="tx1"/>
            </w14:solidFill>
          </w14:textFill>
        </w:rPr>
        <w:t>　</w:t>
      </w:r>
      <w:r>
        <w:rPr>
          <w:rFonts w:hint="eastAsia" w:hAnsi="黑体"/>
          <w:color w:val="000000" w:themeColor="text1"/>
          <w14:textFill>
            <w14:solidFill>
              <w14:schemeClr w14:val="tx1"/>
            </w14:solidFill>
          </w14:textFill>
        </w:rPr>
        <w:t>防烟排烟系统</w:t>
      </w:r>
    </w:p>
    <w:p>
      <w:pPr>
        <w:pStyle w:val="52"/>
        <w:ind w:firstLine="0" w:firstLineChars="0"/>
        <w:rPr>
          <w:color w:val="000000" w:themeColor="text1"/>
          <w14:textFill>
            <w14:solidFill>
              <w14:schemeClr w14:val="tx1"/>
            </w14:solidFill>
          </w14:textFill>
        </w:rPr>
      </w:pPr>
      <w:r>
        <w:rPr>
          <w:rFonts w:ascii="黑体" w:hAnsi="黑体" w:eastAsia="黑体"/>
          <w:color w:val="000000" w:themeColor="text1"/>
          <w:szCs w:val="21"/>
          <w14:textFill>
            <w14:solidFill>
              <w14:schemeClr w14:val="tx1"/>
            </w14:solidFill>
          </w14:textFill>
        </w:rPr>
        <w:t>4.4.5.1</w:t>
      </w:r>
      <w:r>
        <w:rPr>
          <w:rFonts w:eastAsia="黑体"/>
          <w:color w:val="000000" w:themeColor="text1"/>
          <w:szCs w:val="21"/>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公路隧道高压电缆通道排烟口与送风口的设置位置应考虑火源控制与人员疏散路径，送排风应避免烟气倒灌</w:t>
      </w:r>
      <w:r>
        <w:rPr>
          <w:rFonts w:hint="eastAsia"/>
          <w:color w:val="000000" w:themeColor="text1"/>
          <w14:textFill>
            <w14:solidFill>
              <w14:schemeClr w14:val="tx1"/>
            </w14:solidFill>
          </w14:textFill>
        </w:rPr>
        <w:t>。</w:t>
      </w:r>
    </w:p>
    <w:p>
      <w:pPr>
        <w:pStyle w:val="52"/>
        <w:ind w:firstLine="0" w:firstLineChars="0"/>
        <w:rPr>
          <w:color w:val="000000" w:themeColor="text1"/>
          <w14:textFill>
            <w14:solidFill>
              <w14:schemeClr w14:val="tx1"/>
            </w14:solidFill>
          </w14:textFill>
        </w:rPr>
      </w:pPr>
      <w:r>
        <w:rPr>
          <w:rFonts w:ascii="黑体" w:hAnsi="黑体" w:eastAsia="黑体"/>
          <w:color w:val="000000" w:themeColor="text1"/>
          <w:szCs w:val="21"/>
          <w14:textFill>
            <w14:solidFill>
              <w14:schemeClr w14:val="tx1"/>
            </w14:solidFill>
          </w14:textFill>
        </w:rPr>
        <w:t xml:space="preserve">4.4.5.2  </w:t>
      </w:r>
      <w:r>
        <w:rPr>
          <w:rFonts w:hint="eastAsia" w:ascii="宋体" w:hAnsi="宋体"/>
          <w:color w:val="000000" w:themeColor="text1"/>
          <w:szCs w:val="21"/>
          <w14:textFill>
            <w14:solidFill>
              <w14:schemeClr w14:val="tx1"/>
            </w14:solidFill>
          </w14:textFill>
        </w:rPr>
        <w:t>挡烟垂壁或其他隔烟分区设置应符合长通道及高温条件下的分段控制要求</w:t>
      </w:r>
      <w:r>
        <w:rPr>
          <w:rFonts w:hint="eastAsia"/>
          <w:color w:val="000000" w:themeColor="text1"/>
          <w14:textFill>
            <w14:solidFill>
              <w14:schemeClr w14:val="tx1"/>
            </w14:solidFill>
          </w14:textFill>
        </w:rPr>
        <w:t>。</w:t>
      </w:r>
    </w:p>
    <w:p>
      <w:pPr>
        <w:pStyle w:val="52"/>
        <w:ind w:firstLine="0" w:firstLineChars="0"/>
        <w:rPr>
          <w:color w:val="000000" w:themeColor="text1"/>
          <w14:textFill>
            <w14:solidFill>
              <w14:schemeClr w14:val="tx1"/>
            </w14:solidFill>
          </w14:textFill>
        </w:rPr>
      </w:pPr>
      <w:r>
        <w:rPr>
          <w:rFonts w:ascii="黑体" w:hAnsi="黑体" w:eastAsia="黑体"/>
          <w:color w:val="000000" w:themeColor="text1"/>
          <w:szCs w:val="21"/>
          <w14:textFill>
            <w14:solidFill>
              <w14:schemeClr w14:val="tx1"/>
            </w14:solidFill>
          </w14:textFill>
        </w:rPr>
        <w:t xml:space="preserve">4.4.5.3  </w:t>
      </w:r>
      <w:r>
        <w:rPr>
          <w:rFonts w:hint="eastAsia"/>
          <w:color w:val="000000" w:themeColor="text1"/>
          <w14:textFill>
            <w14:solidFill>
              <w14:schemeClr w14:val="tx1"/>
            </w14:solidFill>
          </w14:textFill>
        </w:rPr>
        <w:t>防烟区域余压应符合相关消防技术标准要求。</w:t>
      </w:r>
    </w:p>
    <w:p>
      <w:pPr>
        <w:pStyle w:val="52"/>
        <w:ind w:firstLine="0" w:firstLineChars="0"/>
        <w:rPr>
          <w:color w:val="000000" w:themeColor="text1"/>
          <w14:textFill>
            <w14:solidFill>
              <w14:schemeClr w14:val="tx1"/>
            </w14:solidFill>
          </w14:textFill>
        </w:rPr>
      </w:pPr>
      <w:r>
        <w:rPr>
          <w:rFonts w:ascii="黑体" w:hAnsi="黑体" w:eastAsia="黑体"/>
          <w:color w:val="000000" w:themeColor="text1"/>
          <w:szCs w:val="21"/>
          <w14:textFill>
            <w14:solidFill>
              <w14:schemeClr w14:val="tx1"/>
            </w14:solidFill>
          </w14:textFill>
        </w:rPr>
        <w:t xml:space="preserve">4.4.5.4  </w:t>
      </w:r>
      <w:r>
        <w:rPr>
          <w:rFonts w:hint="eastAsia"/>
          <w:color w:val="000000" w:themeColor="text1"/>
          <w14:textFill>
            <w14:solidFill>
              <w14:schemeClr w14:val="tx1"/>
            </w14:solidFill>
          </w14:textFill>
        </w:rPr>
        <w:t>防烟排烟风机、防火阀、排烟阀、排烟窗启闭状态应正常，联动控制正常。</w:t>
      </w:r>
    </w:p>
    <w:p>
      <w:pPr>
        <w:pStyle w:val="52"/>
        <w:ind w:firstLine="0" w:firstLineChars="0"/>
        <w:rPr>
          <w:color w:val="000000" w:themeColor="text1"/>
          <w14:textFill>
            <w14:solidFill>
              <w14:schemeClr w14:val="tx1"/>
            </w14:solidFill>
          </w14:textFill>
        </w:rPr>
      </w:pPr>
      <w:r>
        <w:rPr>
          <w:rFonts w:ascii="黑体" w:hAnsi="黑体" w:eastAsia="黑体"/>
          <w:color w:val="000000" w:themeColor="text1"/>
          <w:szCs w:val="21"/>
          <w14:textFill>
            <w14:solidFill>
              <w14:schemeClr w14:val="tx1"/>
            </w14:solidFill>
          </w14:textFill>
        </w:rPr>
        <w:t>4.4.5.5</w:t>
      </w:r>
      <w:r>
        <w:rPr>
          <w:color w:val="000000" w:themeColor="text1"/>
          <w:szCs w:val="21"/>
          <w14:textFill>
            <w14:solidFill>
              <w14:schemeClr w14:val="tx1"/>
            </w14:solidFill>
          </w14:textFill>
        </w:rPr>
        <w:t xml:space="preserve">  </w:t>
      </w:r>
      <w:r>
        <w:rPr>
          <w:rFonts w:hint="eastAsia"/>
          <w:color w:val="000000" w:themeColor="text1"/>
          <w14:textFill>
            <w14:solidFill>
              <w14:schemeClr w14:val="tx1"/>
            </w14:solidFill>
          </w14:textFill>
        </w:rPr>
        <w:t>防烟排烟系统的安装应符合国家标准及施工验收规范的要求，系统设备标识应符合相关技术</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标准规范要求。</w:t>
      </w:r>
    </w:p>
    <w:p>
      <w:pPr>
        <w:widowControl/>
        <w:jc w:val="left"/>
        <w:rPr>
          <w:color w:val="000000" w:themeColor="text1"/>
          <w14:textFill>
            <w14:solidFill>
              <w14:schemeClr w14:val="tx1"/>
            </w14:solidFill>
          </w14:textFill>
        </w:rPr>
      </w:pPr>
      <w:r>
        <w:rPr>
          <w:rFonts w:ascii="黑体" w:hAnsi="黑体" w:eastAsia="黑体"/>
          <w:color w:val="000000" w:themeColor="text1"/>
          <w:szCs w:val="21"/>
          <w14:textFill>
            <w14:solidFill>
              <w14:schemeClr w14:val="tx1"/>
            </w14:solidFill>
          </w14:textFill>
        </w:rPr>
        <w:t xml:space="preserve">4.4.5.6  </w:t>
      </w:r>
      <w:r>
        <w:rPr>
          <w:rFonts w:hint="eastAsia" w:ascii="宋体" w:hAnsi="宋体" w:eastAsia="宋体"/>
          <w:color w:val="000000" w:themeColor="text1"/>
          <w:szCs w:val="21"/>
          <w14:textFill>
            <w14:solidFill>
              <w14:schemeClr w14:val="tx1"/>
            </w14:solidFill>
          </w14:textFill>
        </w:rPr>
        <w:t>公路隧道及对应电缆通道的防烟排烟系统设计和运行应结合实际环境和通道结构特点进行。在排烟系统设计和运行前应结合隧道结构及电缆布置特点开展排烟有效性论证或试验，验证排烟风机布置、排烟口位置、风速控制及防烟分区设置等设计的合理性</w:t>
      </w:r>
      <w:r>
        <w:rPr>
          <w:rFonts w:hint="eastAsia" w:eastAsia="宋体" w:cs="Times New Roman"/>
          <w:color w:val="000000" w:themeColor="text1"/>
          <w:kern w:val="0"/>
          <w:szCs w:val="20"/>
          <w14:textFill>
            <w14:solidFill>
              <w14:schemeClr w14:val="tx1"/>
            </w14:solidFill>
          </w14:textFill>
        </w:rPr>
        <w:t>。</w:t>
      </w:r>
      <w:r>
        <w:rPr>
          <w:rFonts w:eastAsia="宋体" w:cs="Times New Roman"/>
          <w:color w:val="000000" w:themeColor="text1"/>
          <w:kern w:val="0"/>
          <w:szCs w:val="20"/>
          <w14:textFill>
            <w14:solidFill>
              <w14:schemeClr w14:val="tx1"/>
            </w14:solidFill>
          </w14:textFill>
        </w:rPr>
        <w:t xml:space="preserve"> </w:t>
      </w:r>
    </w:p>
    <w:p>
      <w:pPr>
        <w:pStyle w:val="123"/>
        <w:numPr>
          <w:ilvl w:val="1"/>
          <w:numId w:val="0"/>
        </w:numPr>
        <w:spacing w:before="120" w:after="120"/>
        <w:rPr>
          <w:color w:val="000000" w:themeColor="text1"/>
          <w14:textFill>
            <w14:solidFill>
              <w14:schemeClr w14:val="tx1"/>
            </w14:solidFill>
          </w14:textFill>
        </w:rPr>
      </w:pPr>
      <w:bookmarkStart w:id="94" w:name="_Toc193546059"/>
      <w:r>
        <w:rPr>
          <w:color w:val="000000" w:themeColor="text1"/>
          <w14:textFill>
            <w14:solidFill>
              <w14:schemeClr w14:val="tx1"/>
            </w14:solidFill>
          </w14:textFill>
        </w:rPr>
        <w:t>4.5</w:t>
      </w:r>
      <w:r>
        <w:rPr>
          <w:rFonts w:hint="eastAsia"/>
          <w:color w:val="000000" w:themeColor="text1"/>
          <w14:textFill>
            <w14:solidFill>
              <w14:schemeClr w14:val="tx1"/>
            </w14:solidFill>
          </w14:textFill>
        </w:rPr>
        <w:t>　消防安全管理单元</w:t>
      </w:r>
      <w:bookmarkEnd w:id="93"/>
      <w:bookmarkEnd w:id="94"/>
    </w:p>
    <w:p>
      <w:pPr>
        <w:pStyle w:val="127"/>
        <w:numPr>
          <w:ilvl w:val="2"/>
          <w:numId w:val="0"/>
        </w:numPr>
        <w:spacing w:before="120" w:after="120"/>
        <w:rPr>
          <w:rFonts w:hint="eastAsia" w:hAnsi="黑体"/>
          <w:color w:val="000000" w:themeColor="text1"/>
          <w14:textFill>
            <w14:solidFill>
              <w14:schemeClr w14:val="tx1"/>
            </w14:solidFill>
          </w14:textFill>
        </w:rPr>
      </w:pPr>
      <w:r>
        <w:rPr>
          <w:color w:val="000000" w:themeColor="text1"/>
          <w14:textFill>
            <w14:solidFill>
              <w14:schemeClr w14:val="tx1"/>
            </w14:solidFill>
          </w14:textFill>
        </w:rPr>
        <w:t>4.5.1</w:t>
      </w:r>
      <w:r>
        <w:rPr>
          <w:rFonts w:hint="eastAsia"/>
          <w:color w:val="000000" w:themeColor="text1"/>
          <w14:textFill>
            <w14:solidFill>
              <w14:schemeClr w14:val="tx1"/>
            </w14:solidFill>
          </w14:textFill>
        </w:rPr>
        <w:t>　</w:t>
      </w:r>
      <w:r>
        <w:rPr>
          <w:rFonts w:hint="eastAsia" w:hAnsi="黑体"/>
          <w:color w:val="000000" w:themeColor="text1"/>
          <w14:textFill>
            <w14:solidFill>
              <w14:schemeClr w14:val="tx1"/>
            </w14:solidFill>
          </w14:textFill>
        </w:rPr>
        <w:t>消防安全责任制</w:t>
      </w:r>
    </w:p>
    <w:p>
      <w:pPr>
        <w:pStyle w:val="52"/>
        <w:ind w:firstLine="0" w:firstLineChars="0"/>
        <w:rPr>
          <w:color w:val="000000" w:themeColor="text1"/>
          <w14:textFill>
            <w14:solidFill>
              <w14:schemeClr w14:val="tx1"/>
            </w14:solidFill>
          </w14:textFill>
        </w:rPr>
      </w:pPr>
      <w:r>
        <w:rPr>
          <w:rFonts w:ascii="黑体" w:hAnsi="黑体" w:eastAsia="黑体"/>
          <w:color w:val="000000" w:themeColor="text1"/>
          <w:szCs w:val="21"/>
          <w14:textFill>
            <w14:solidFill>
              <w14:schemeClr w14:val="tx1"/>
            </w14:solidFill>
          </w14:textFill>
        </w:rPr>
        <w:t xml:space="preserve">4.5.1.1  </w:t>
      </w:r>
      <w:r>
        <w:rPr>
          <w:rFonts w:hint="eastAsia"/>
          <w:color w:val="000000" w:themeColor="text1"/>
          <w14:textFill>
            <w14:solidFill>
              <w14:schemeClr w14:val="tx1"/>
            </w14:solidFill>
          </w14:textFill>
        </w:rPr>
        <w:t>单位应建立逐级消防安全责任制，并明确各岗各级职责。</w:t>
      </w:r>
    </w:p>
    <w:p>
      <w:pPr>
        <w:pStyle w:val="52"/>
        <w:ind w:firstLine="0" w:firstLineChars="0"/>
        <w:rPr>
          <w:color w:val="000000" w:themeColor="text1"/>
          <w14:textFill>
            <w14:solidFill>
              <w14:schemeClr w14:val="tx1"/>
            </w14:solidFill>
          </w14:textFill>
        </w:rPr>
      </w:pPr>
      <w:r>
        <w:rPr>
          <w:rFonts w:ascii="黑体" w:hAnsi="黑体" w:eastAsia="黑体"/>
          <w:color w:val="000000" w:themeColor="text1"/>
          <w:szCs w:val="21"/>
          <w14:textFill>
            <w14:solidFill>
              <w14:schemeClr w14:val="tx1"/>
            </w14:solidFill>
          </w14:textFill>
        </w:rPr>
        <w:t xml:space="preserve">4.5.1.2  </w:t>
      </w:r>
      <w:r>
        <w:rPr>
          <w:rFonts w:hint="eastAsia"/>
          <w:color w:val="000000" w:themeColor="text1"/>
          <w14:textFill>
            <w14:solidFill>
              <w14:schemeClr w14:val="tx1"/>
            </w14:solidFill>
          </w14:textFill>
        </w:rPr>
        <w:t>单位消防安全责任人和消防安全管理人的确立和变更应依法及时履行备案程序。</w:t>
      </w:r>
    </w:p>
    <w:p>
      <w:pPr>
        <w:pStyle w:val="52"/>
        <w:ind w:firstLine="0" w:firstLineChars="0"/>
        <w:rPr>
          <w:color w:val="000000" w:themeColor="text1"/>
          <w14:textFill>
            <w14:solidFill>
              <w14:schemeClr w14:val="tx1"/>
            </w14:solidFill>
          </w14:textFill>
        </w:rPr>
      </w:pPr>
      <w:r>
        <w:rPr>
          <w:rFonts w:ascii="黑体" w:hAnsi="黑体" w:eastAsia="黑体"/>
          <w:color w:val="000000" w:themeColor="text1"/>
          <w:szCs w:val="21"/>
          <w14:textFill>
            <w14:solidFill>
              <w14:schemeClr w14:val="tx1"/>
            </w14:solidFill>
          </w14:textFill>
        </w:rPr>
        <w:t>4.5.1.3</w:t>
      </w:r>
      <w:r>
        <w:rPr>
          <w:rFonts w:eastAsia="黑体"/>
          <w:color w:val="000000" w:themeColor="text1"/>
          <w:szCs w:val="21"/>
          <w14:textFill>
            <w14:solidFill>
              <w14:schemeClr w14:val="tx1"/>
            </w14:solidFill>
          </w14:textFill>
        </w:rPr>
        <w:t xml:space="preserve">  </w:t>
      </w:r>
      <w:r>
        <w:rPr>
          <w:rFonts w:hint="eastAsia"/>
          <w:color w:val="000000" w:themeColor="text1"/>
          <w14:textFill>
            <w14:solidFill>
              <w14:schemeClr w14:val="tx1"/>
            </w14:solidFill>
          </w14:textFill>
        </w:rPr>
        <w:t>对于两个以上产权单位和使用单位的建筑物，各产权单位、使用单位应明确对消防救援通道与涉及消防设施的管理责任，可委托统一管理。</w:t>
      </w:r>
    </w:p>
    <w:p>
      <w:pPr>
        <w:pStyle w:val="52"/>
        <w:ind w:firstLine="0" w:firstLineChars="0"/>
        <w:rPr>
          <w:color w:val="000000" w:themeColor="text1"/>
          <w14:textFill>
            <w14:solidFill>
              <w14:schemeClr w14:val="tx1"/>
            </w14:solidFill>
          </w14:textFill>
        </w:rPr>
      </w:pPr>
      <w:r>
        <w:rPr>
          <w:rFonts w:ascii="黑体" w:hAnsi="黑体" w:eastAsia="黑体"/>
          <w:color w:val="000000" w:themeColor="text1"/>
          <w:szCs w:val="21"/>
          <w14:textFill>
            <w14:solidFill>
              <w14:schemeClr w14:val="tx1"/>
            </w14:solidFill>
          </w14:textFill>
        </w:rPr>
        <w:t xml:space="preserve">4.5.1.4  </w:t>
      </w:r>
      <w:r>
        <w:rPr>
          <w:rFonts w:hint="eastAsia"/>
          <w:color w:val="000000" w:themeColor="text1"/>
          <w14:textFill>
            <w14:solidFill>
              <w14:schemeClr w14:val="tx1"/>
            </w14:solidFill>
          </w14:textFill>
        </w:rPr>
        <w:t>公路隧道敷设高压电缆负责单位每季度应至少组织1次消防安全“四个能力”建设自我评估，包括检查消除火灾隐患、扑救初起火灾、组织人员疏散逃生和消防宣传教育培训能力。</w:t>
      </w:r>
    </w:p>
    <w:p>
      <w:pPr>
        <w:pStyle w:val="127"/>
        <w:numPr>
          <w:ilvl w:val="2"/>
          <w:numId w:val="0"/>
        </w:numPr>
        <w:spacing w:before="120" w:after="120"/>
        <w:rPr>
          <w:rFonts w:hint="eastAsia" w:hAnsi="黑体"/>
          <w:color w:val="000000" w:themeColor="text1"/>
          <w14:textFill>
            <w14:solidFill>
              <w14:schemeClr w14:val="tx1"/>
            </w14:solidFill>
          </w14:textFill>
        </w:rPr>
      </w:pPr>
      <w:r>
        <w:rPr>
          <w:color w:val="000000" w:themeColor="text1"/>
          <w14:textFill>
            <w14:solidFill>
              <w14:schemeClr w14:val="tx1"/>
            </w14:solidFill>
          </w14:textFill>
        </w:rPr>
        <w:t>4.5.2</w:t>
      </w:r>
      <w:r>
        <w:rPr>
          <w:rFonts w:hint="eastAsia"/>
          <w:color w:val="000000" w:themeColor="text1"/>
          <w14:textFill>
            <w14:solidFill>
              <w14:schemeClr w14:val="tx1"/>
            </w14:solidFill>
          </w14:textFill>
        </w:rPr>
        <w:t>　</w:t>
      </w:r>
      <w:r>
        <w:rPr>
          <w:rFonts w:hint="eastAsia" w:hAnsi="黑体"/>
          <w:color w:val="000000" w:themeColor="text1"/>
          <w14:textFill>
            <w14:solidFill>
              <w14:schemeClr w14:val="tx1"/>
            </w14:solidFill>
          </w14:textFill>
        </w:rPr>
        <w:t>人员资质管理</w:t>
      </w:r>
    </w:p>
    <w:p>
      <w:pPr>
        <w:pStyle w:val="52"/>
        <w:ind w:firstLine="0" w:firstLineChars="0"/>
        <w:rPr>
          <w:color w:val="000000" w:themeColor="text1"/>
          <w14:textFill>
            <w14:solidFill>
              <w14:schemeClr w14:val="tx1"/>
            </w14:solidFill>
          </w14:textFill>
        </w:rPr>
      </w:pPr>
      <w:r>
        <w:rPr>
          <w:rFonts w:ascii="黑体" w:hAnsi="黑体" w:eastAsia="黑体"/>
          <w:color w:val="000000" w:themeColor="text1"/>
          <w:szCs w:val="21"/>
          <w14:textFill>
            <w14:solidFill>
              <w14:schemeClr w14:val="tx1"/>
            </w14:solidFill>
          </w14:textFill>
        </w:rPr>
        <w:t>4.5.2.1</w:t>
      </w:r>
      <w:r>
        <w:rPr>
          <w:rFonts w:eastAsia="黑体"/>
          <w:color w:val="000000" w:themeColor="text1"/>
          <w:szCs w:val="21"/>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公路隧道及电缆通道</w:t>
      </w:r>
      <w:r>
        <w:rPr>
          <w:rFonts w:hint="eastAsia"/>
          <w:color w:val="000000" w:themeColor="text1"/>
          <w14:textFill>
            <w14:solidFill>
              <w14:schemeClr w14:val="tx1"/>
            </w14:solidFill>
          </w14:textFill>
        </w:rPr>
        <w:t>控制室值班人员和自动消防系统操作人员应持证上岗，控制室值班人数应满足</w:t>
      </w:r>
      <w:r>
        <w:rPr>
          <w:color w:val="000000" w:themeColor="text1"/>
          <w14:textFill>
            <w14:solidFill>
              <w14:schemeClr w14:val="tx1"/>
            </w14:solidFill>
          </w14:textFill>
        </w:rPr>
        <w:t>24</w:t>
      </w:r>
      <w:r>
        <w:rPr>
          <w:rFonts w:hint="eastAsia"/>
          <w:color w:val="000000" w:themeColor="text1"/>
          <w14:textFill>
            <w14:solidFill>
              <w14:schemeClr w14:val="tx1"/>
            </w14:solidFill>
          </w14:textFill>
        </w:rPr>
        <w:t>小时不间断的要求。</w:t>
      </w:r>
    </w:p>
    <w:p>
      <w:pPr>
        <w:pStyle w:val="52"/>
        <w:ind w:firstLine="0" w:firstLineChars="0"/>
        <w:rPr>
          <w:color w:val="000000" w:themeColor="text1"/>
          <w14:textFill>
            <w14:solidFill>
              <w14:schemeClr w14:val="tx1"/>
            </w14:solidFill>
          </w14:textFill>
        </w:rPr>
      </w:pPr>
      <w:r>
        <w:rPr>
          <w:rFonts w:ascii="黑体" w:hAnsi="黑体" w:eastAsia="黑体"/>
          <w:color w:val="000000" w:themeColor="text1"/>
          <w:szCs w:val="21"/>
          <w14:textFill>
            <w14:solidFill>
              <w14:schemeClr w14:val="tx1"/>
            </w14:solidFill>
          </w14:textFill>
        </w:rPr>
        <w:t>4.5.2.2</w:t>
      </w:r>
      <w:r>
        <w:rPr>
          <w:rFonts w:eastAsia="黑体"/>
          <w:color w:val="000000" w:themeColor="text1"/>
          <w:szCs w:val="21"/>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从事公路隧道及电缆通道相关的特种作业</w:t>
      </w:r>
      <w:r>
        <w:rPr>
          <w:rFonts w:hint="eastAsia" w:ascii="宋体" w:hAnsi="宋体"/>
          <w:color w:val="000000" w:themeColor="text1"/>
          <w14:textFill>
            <w14:solidFill>
              <w14:schemeClr w14:val="tx1"/>
            </w14:solidFill>
          </w14:textFill>
        </w:rPr>
        <w:t>，</w:t>
      </w:r>
      <w:r>
        <w:rPr>
          <w:rFonts w:hint="eastAsia"/>
          <w:color w:val="000000" w:themeColor="text1"/>
          <w14:textFill>
            <w14:solidFill>
              <w14:schemeClr w14:val="tx1"/>
            </w14:solidFill>
          </w14:textFill>
        </w:rPr>
        <w:t>特种设备操作人员应取得国家认可的职业资格证书并持证上岗。</w:t>
      </w:r>
    </w:p>
    <w:p>
      <w:pPr>
        <w:pStyle w:val="127"/>
        <w:numPr>
          <w:ilvl w:val="2"/>
          <w:numId w:val="0"/>
        </w:numPr>
        <w:spacing w:before="120" w:after="120"/>
        <w:rPr>
          <w:rFonts w:hint="eastAsia" w:hAnsi="黑体"/>
          <w:color w:val="000000" w:themeColor="text1"/>
          <w14:textFill>
            <w14:solidFill>
              <w14:schemeClr w14:val="tx1"/>
            </w14:solidFill>
          </w14:textFill>
        </w:rPr>
      </w:pPr>
      <w:r>
        <w:rPr>
          <w:color w:val="000000" w:themeColor="text1"/>
          <w14:textFill>
            <w14:solidFill>
              <w14:schemeClr w14:val="tx1"/>
            </w14:solidFill>
          </w14:textFill>
        </w:rPr>
        <w:t>4.5.3</w:t>
      </w:r>
      <w:r>
        <w:rPr>
          <w:rFonts w:hint="eastAsia"/>
          <w:color w:val="000000" w:themeColor="text1"/>
          <w14:textFill>
            <w14:solidFill>
              <w14:schemeClr w14:val="tx1"/>
            </w14:solidFill>
          </w14:textFill>
        </w:rPr>
        <w:t>　</w:t>
      </w:r>
      <w:r>
        <w:rPr>
          <w:rFonts w:hint="eastAsia" w:hAnsi="黑体"/>
          <w:color w:val="000000" w:themeColor="text1"/>
          <w14:textFill>
            <w14:solidFill>
              <w14:schemeClr w14:val="tx1"/>
            </w14:solidFill>
          </w14:textFill>
        </w:rPr>
        <w:t>消防档案</w:t>
      </w:r>
    </w:p>
    <w:p>
      <w:pPr>
        <w:pStyle w:val="52"/>
        <w:ind w:firstLine="0" w:firstLineChars="0"/>
        <w:rPr>
          <w:color w:val="000000" w:themeColor="text1"/>
          <w14:textFill>
            <w14:solidFill>
              <w14:schemeClr w14:val="tx1"/>
            </w14:solidFill>
          </w14:textFill>
        </w:rPr>
      </w:pPr>
      <w:r>
        <w:rPr>
          <w:rFonts w:ascii="黑体" w:hAnsi="黑体" w:eastAsia="黑体"/>
          <w:color w:val="000000" w:themeColor="text1"/>
          <w:szCs w:val="21"/>
          <w14:textFill>
            <w14:solidFill>
              <w14:schemeClr w14:val="tx1"/>
            </w14:solidFill>
          </w14:textFill>
        </w:rPr>
        <w:t>4.5.3.1</w:t>
      </w:r>
      <w:r>
        <w:rPr>
          <w:rFonts w:eastAsia="黑体"/>
          <w:color w:val="000000" w:themeColor="text1"/>
          <w:szCs w:val="21"/>
          <w14:textFill>
            <w14:solidFill>
              <w14:schemeClr w14:val="tx1"/>
            </w14:solidFill>
          </w14:textFill>
        </w:rPr>
        <w:t xml:space="preserve">  </w:t>
      </w:r>
      <w:r>
        <w:rPr>
          <w:rFonts w:hint="eastAsia"/>
          <w:color w:val="000000" w:themeColor="text1"/>
          <w14:textFill>
            <w14:solidFill>
              <w14:schemeClr w14:val="tx1"/>
            </w14:solidFill>
          </w14:textFill>
        </w:rPr>
        <w:t>公路隧道敷设高压电缆的运维单位应建立消防档案。</w:t>
      </w:r>
    </w:p>
    <w:p>
      <w:pPr>
        <w:pStyle w:val="52"/>
        <w:ind w:firstLine="0" w:firstLineChars="0"/>
        <w:rPr>
          <w:color w:val="000000" w:themeColor="text1"/>
          <w14:textFill>
            <w14:solidFill>
              <w14:schemeClr w14:val="tx1"/>
            </w14:solidFill>
          </w14:textFill>
        </w:rPr>
      </w:pPr>
      <w:r>
        <w:rPr>
          <w:rFonts w:ascii="黑体" w:hAnsi="黑体" w:eastAsia="黑体"/>
          <w:color w:val="000000" w:themeColor="text1"/>
          <w:szCs w:val="21"/>
          <w14:textFill>
            <w14:solidFill>
              <w14:schemeClr w14:val="tx1"/>
            </w14:solidFill>
          </w14:textFill>
        </w:rPr>
        <w:t xml:space="preserve">4.5.3.2  </w:t>
      </w:r>
      <w:r>
        <w:rPr>
          <w:rFonts w:hint="eastAsia"/>
          <w:color w:val="000000" w:themeColor="text1"/>
          <w14:textFill>
            <w14:solidFill>
              <w14:schemeClr w14:val="tx1"/>
            </w14:solidFill>
          </w14:textFill>
        </w:rPr>
        <w:t>消防档案应至少包括消防安全基本情况、消防安全管理情况、灭火和应急抢修预案。</w:t>
      </w:r>
    </w:p>
    <w:p>
      <w:pPr>
        <w:pStyle w:val="52"/>
        <w:ind w:firstLine="0" w:firstLineChars="0"/>
        <w:rPr>
          <w:color w:val="000000" w:themeColor="text1"/>
          <w14:textFill>
            <w14:solidFill>
              <w14:schemeClr w14:val="tx1"/>
            </w14:solidFill>
          </w14:textFill>
        </w:rPr>
      </w:pPr>
      <w:r>
        <w:rPr>
          <w:rFonts w:ascii="黑体" w:hAnsi="黑体" w:eastAsia="黑体"/>
          <w:color w:val="000000" w:themeColor="text1"/>
          <w:szCs w:val="21"/>
          <w14:textFill>
            <w14:solidFill>
              <w14:schemeClr w14:val="tx1"/>
            </w14:solidFill>
          </w14:textFill>
        </w:rPr>
        <w:t xml:space="preserve">4.5.3.3 </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消防档案应详实完整，全面反映消防工作基本情况，并附有必要图纸图表。</w:t>
      </w:r>
    </w:p>
    <w:p>
      <w:pPr>
        <w:pStyle w:val="52"/>
        <w:ind w:firstLine="0" w:firstLineChars="0"/>
        <w:rPr>
          <w:color w:val="000000" w:themeColor="text1"/>
          <w14:textFill>
            <w14:solidFill>
              <w14:schemeClr w14:val="tx1"/>
            </w14:solidFill>
          </w14:textFill>
        </w:rPr>
      </w:pPr>
      <w:r>
        <w:rPr>
          <w:rFonts w:ascii="黑体" w:hAnsi="黑体" w:eastAsia="黑体"/>
          <w:color w:val="000000" w:themeColor="text1"/>
          <w:szCs w:val="21"/>
          <w14:textFill>
            <w14:solidFill>
              <w14:schemeClr w14:val="tx1"/>
            </w14:solidFill>
          </w14:textFill>
        </w:rPr>
        <w:t xml:space="preserve">4.5.3.4  </w:t>
      </w:r>
      <w:r>
        <w:rPr>
          <w:rFonts w:hint="eastAsia"/>
          <w:color w:val="000000" w:themeColor="text1"/>
          <w14:textFill>
            <w14:solidFill>
              <w14:schemeClr w14:val="tx1"/>
            </w14:solidFill>
          </w14:textFill>
        </w:rPr>
        <w:t>消防档案应有专人统一管理，并按档案管理要求装订，存档备查。</w:t>
      </w:r>
    </w:p>
    <w:p>
      <w:pPr>
        <w:pStyle w:val="127"/>
        <w:numPr>
          <w:ilvl w:val="2"/>
          <w:numId w:val="0"/>
        </w:numPr>
        <w:spacing w:before="120" w:after="120"/>
        <w:rPr>
          <w:rFonts w:hint="eastAsia" w:hAnsi="黑体"/>
          <w:color w:val="000000" w:themeColor="text1"/>
          <w14:textFill>
            <w14:solidFill>
              <w14:schemeClr w14:val="tx1"/>
            </w14:solidFill>
          </w14:textFill>
        </w:rPr>
      </w:pPr>
      <w:r>
        <w:rPr>
          <w:color w:val="000000" w:themeColor="text1"/>
          <w14:textFill>
            <w14:solidFill>
              <w14:schemeClr w14:val="tx1"/>
            </w14:solidFill>
          </w14:textFill>
        </w:rPr>
        <w:t>4.5.4</w:t>
      </w:r>
      <w:r>
        <w:rPr>
          <w:rFonts w:hint="eastAsia"/>
          <w:color w:val="000000" w:themeColor="text1"/>
          <w14:textFill>
            <w14:solidFill>
              <w14:schemeClr w14:val="tx1"/>
            </w14:solidFill>
          </w14:textFill>
        </w:rPr>
        <w:t>　</w:t>
      </w:r>
      <w:r>
        <w:rPr>
          <w:rFonts w:hint="eastAsia" w:hAnsi="黑体"/>
          <w:color w:val="000000" w:themeColor="text1"/>
          <w14:textFill>
            <w14:solidFill>
              <w14:schemeClr w14:val="tx1"/>
            </w14:solidFill>
          </w14:textFill>
        </w:rPr>
        <w:t>消防安全培训</w:t>
      </w:r>
    </w:p>
    <w:p>
      <w:pPr>
        <w:pStyle w:val="52"/>
        <w:ind w:firstLine="0" w:firstLineChars="0"/>
        <w:rPr>
          <w:color w:val="000000" w:themeColor="text1"/>
          <w14:textFill>
            <w14:solidFill>
              <w14:schemeClr w14:val="tx1"/>
            </w14:solidFill>
          </w14:textFill>
        </w:rPr>
      </w:pPr>
      <w:r>
        <w:rPr>
          <w:rFonts w:ascii="黑体" w:hAnsi="黑体" w:eastAsia="黑体"/>
          <w:color w:val="000000" w:themeColor="text1"/>
          <w:szCs w:val="21"/>
          <w14:textFill>
            <w14:solidFill>
              <w14:schemeClr w14:val="tx1"/>
            </w14:solidFill>
          </w14:textFill>
        </w:rPr>
        <w:t xml:space="preserve">4.5.4.1  </w:t>
      </w:r>
      <w:r>
        <w:rPr>
          <w:rFonts w:hint="eastAsia"/>
          <w:color w:val="000000" w:themeColor="text1"/>
          <w14:textFill>
            <w14:solidFill>
              <w14:schemeClr w14:val="tx1"/>
            </w14:solidFill>
          </w14:textFill>
        </w:rPr>
        <w:t>公路隧道敷设高压电缆运维单位应建立消防安全培训制度，并明确责任部门、职责、培训对象、培训方式、频次及考核办法。公路隧道敷设高压电缆单位应通过多种形式开展经常性消防安全培训，至少每季度组织</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次全员消防安全培训。</w:t>
      </w:r>
    </w:p>
    <w:p>
      <w:pPr>
        <w:pStyle w:val="52"/>
        <w:ind w:firstLine="0" w:firstLineChars="0"/>
        <w:rPr>
          <w:color w:val="000000" w:themeColor="text1"/>
          <w14:textFill>
            <w14:solidFill>
              <w14:schemeClr w14:val="tx1"/>
            </w14:solidFill>
          </w14:textFill>
        </w:rPr>
      </w:pPr>
      <w:r>
        <w:rPr>
          <w:rFonts w:ascii="黑体" w:hAnsi="黑体" w:eastAsia="黑体"/>
          <w:color w:val="000000" w:themeColor="text1"/>
          <w:szCs w:val="21"/>
          <w14:textFill>
            <w14:solidFill>
              <w14:schemeClr w14:val="tx1"/>
            </w14:solidFill>
          </w14:textFill>
        </w:rPr>
        <w:t>4.5.4.2</w:t>
      </w:r>
      <w:r>
        <w:rPr>
          <w:rFonts w:eastAsia="黑体"/>
          <w:color w:val="000000" w:themeColor="text1"/>
          <w:szCs w:val="21"/>
          <w14:textFill>
            <w14:solidFill>
              <w14:schemeClr w14:val="tx1"/>
            </w14:solidFill>
          </w14:textFill>
        </w:rPr>
        <w:t xml:space="preserve">  </w:t>
      </w:r>
      <w:r>
        <w:rPr>
          <w:rFonts w:hint="eastAsia"/>
          <w:color w:val="000000" w:themeColor="text1"/>
          <w14:textFill>
            <w14:solidFill>
              <w14:schemeClr w14:val="tx1"/>
            </w14:solidFill>
          </w14:textFill>
        </w:rPr>
        <w:t>单位消防安全责任人、消防安全管理人、防火巡查检查人员应接受有关机构培训。</w:t>
      </w:r>
    </w:p>
    <w:p>
      <w:pPr>
        <w:pStyle w:val="52"/>
        <w:ind w:firstLine="0" w:firstLineChars="0"/>
        <w:rPr>
          <w:color w:val="000000" w:themeColor="text1"/>
          <w14:textFill>
            <w14:solidFill>
              <w14:schemeClr w14:val="tx1"/>
            </w14:solidFill>
          </w14:textFill>
        </w:rPr>
      </w:pPr>
      <w:r>
        <w:rPr>
          <w:rFonts w:ascii="黑体" w:hAnsi="黑体" w:eastAsia="黑体"/>
          <w:color w:val="000000" w:themeColor="text1"/>
          <w:szCs w:val="21"/>
          <w14:textFill>
            <w14:solidFill>
              <w14:schemeClr w14:val="tx1"/>
            </w14:solidFill>
          </w14:textFill>
        </w:rPr>
        <w:t xml:space="preserve">4.5.4.3 </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新上岗和转岗的员工应进行上岗前的消防安全培训。</w:t>
      </w:r>
    </w:p>
    <w:p>
      <w:pPr>
        <w:pStyle w:val="52"/>
        <w:ind w:firstLine="0" w:firstLineChars="0"/>
        <w:rPr>
          <w:color w:val="000000" w:themeColor="text1"/>
          <w14:textFill>
            <w14:solidFill>
              <w14:schemeClr w14:val="tx1"/>
            </w14:solidFill>
          </w14:textFill>
        </w:rPr>
      </w:pPr>
      <w:r>
        <w:rPr>
          <w:rFonts w:ascii="黑体" w:hAnsi="黑体" w:eastAsia="黑体"/>
          <w:color w:val="000000" w:themeColor="text1"/>
          <w:szCs w:val="21"/>
          <w14:textFill>
            <w14:solidFill>
              <w14:schemeClr w14:val="tx1"/>
            </w14:solidFill>
          </w14:textFill>
        </w:rPr>
        <w:t>4.5.4.4</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消防安全培训活动应建立记录，存档备查。</w:t>
      </w:r>
    </w:p>
    <w:p>
      <w:pPr>
        <w:pStyle w:val="127"/>
        <w:numPr>
          <w:ilvl w:val="2"/>
          <w:numId w:val="0"/>
        </w:numPr>
        <w:spacing w:before="120" w:after="120"/>
        <w:rPr>
          <w:rFonts w:hint="eastAsia" w:hAnsi="黑体"/>
          <w:color w:val="000000" w:themeColor="text1"/>
          <w14:textFill>
            <w14:solidFill>
              <w14:schemeClr w14:val="tx1"/>
            </w14:solidFill>
          </w14:textFill>
        </w:rPr>
      </w:pPr>
      <w:r>
        <w:rPr>
          <w:color w:val="000000" w:themeColor="text1"/>
          <w14:textFill>
            <w14:solidFill>
              <w14:schemeClr w14:val="tx1"/>
            </w14:solidFill>
          </w14:textFill>
        </w:rPr>
        <w:t>4.5.5</w:t>
      </w:r>
      <w:r>
        <w:rPr>
          <w:rFonts w:hint="eastAsia"/>
          <w:color w:val="000000" w:themeColor="text1"/>
          <w14:textFill>
            <w14:solidFill>
              <w14:schemeClr w14:val="tx1"/>
            </w14:solidFill>
          </w14:textFill>
        </w:rPr>
        <w:t>　</w:t>
      </w:r>
      <w:r>
        <w:rPr>
          <w:rFonts w:hint="eastAsia" w:hAnsi="黑体"/>
          <w:color w:val="000000" w:themeColor="text1"/>
          <w14:textFill>
            <w14:solidFill>
              <w14:schemeClr w14:val="tx1"/>
            </w14:solidFill>
          </w14:textFill>
        </w:rPr>
        <w:t>防火检查巡查</w:t>
      </w:r>
    </w:p>
    <w:p>
      <w:pPr>
        <w:pStyle w:val="52"/>
        <w:ind w:firstLine="0" w:firstLineChars="0"/>
        <w:rPr>
          <w:color w:val="000000" w:themeColor="text1"/>
          <w14:textFill>
            <w14:solidFill>
              <w14:schemeClr w14:val="tx1"/>
            </w14:solidFill>
          </w14:textFill>
        </w:rPr>
      </w:pPr>
      <w:r>
        <w:rPr>
          <w:rFonts w:ascii="黑体" w:hAnsi="黑体" w:eastAsia="黑体"/>
          <w:color w:val="000000" w:themeColor="text1"/>
          <w:szCs w:val="21"/>
          <w14:textFill>
            <w14:solidFill>
              <w14:schemeClr w14:val="tx1"/>
            </w14:solidFill>
          </w14:textFill>
        </w:rPr>
        <w:t>4.5.5.1</w:t>
      </w:r>
      <w:r>
        <w:rPr>
          <w:rFonts w:eastAsia="黑体"/>
          <w:color w:val="000000" w:themeColor="text1"/>
          <w:szCs w:val="21"/>
          <w14:textFill>
            <w14:solidFill>
              <w14:schemeClr w14:val="tx1"/>
            </w14:solidFill>
          </w14:textFill>
        </w:rPr>
        <w:t xml:space="preserve">  </w:t>
      </w:r>
      <w:r>
        <w:rPr>
          <w:rFonts w:hint="eastAsia"/>
          <w:color w:val="000000" w:themeColor="text1"/>
          <w14:textFill>
            <w14:solidFill>
              <w14:schemeClr w14:val="tx1"/>
            </w14:solidFill>
          </w14:textFill>
        </w:rPr>
        <w:t>公路隧道敷设高压电缆运维单位应建立防火巡查、防火检查制度，确定责任部门、巡查检查内容及频次。</w:t>
      </w:r>
    </w:p>
    <w:p>
      <w:pPr>
        <w:pStyle w:val="52"/>
        <w:ind w:firstLine="0" w:firstLineChars="0"/>
        <w:rPr>
          <w:color w:val="000000" w:themeColor="text1"/>
          <w14:textFill>
            <w14:solidFill>
              <w14:schemeClr w14:val="tx1"/>
            </w14:solidFill>
          </w14:textFill>
        </w:rPr>
      </w:pPr>
      <w:r>
        <w:rPr>
          <w:rFonts w:ascii="黑体" w:hAnsi="黑体" w:eastAsia="黑体"/>
          <w:color w:val="000000" w:themeColor="text1"/>
          <w:szCs w:val="21"/>
          <w14:textFill>
            <w14:solidFill>
              <w14:schemeClr w14:val="tx1"/>
            </w14:solidFill>
          </w14:textFill>
        </w:rPr>
        <w:t>4.5.5.2</w:t>
      </w:r>
      <w:r>
        <w:rPr>
          <w:rFonts w:eastAsia="黑体"/>
          <w:color w:val="000000" w:themeColor="text1"/>
          <w:szCs w:val="21"/>
          <w14:textFill>
            <w14:solidFill>
              <w14:schemeClr w14:val="tx1"/>
            </w14:solidFill>
          </w14:textFill>
        </w:rPr>
        <w:t xml:space="preserve">  </w:t>
      </w:r>
      <w:r>
        <w:rPr>
          <w:rFonts w:hint="eastAsia"/>
          <w:color w:val="000000" w:themeColor="text1"/>
          <w14:textFill>
            <w14:solidFill>
              <w14:schemeClr w14:val="tx1"/>
            </w14:solidFill>
          </w14:textFill>
        </w:rPr>
        <w:t>公路隧道敷设高压电缆单位的防火检查应定期开展。对于电缆通道的巡回检查，每半年应至少组织检查一次。对于消防设施检查，应依据相应的标准或技术规范执行。</w:t>
      </w:r>
    </w:p>
    <w:p>
      <w:pPr>
        <w:pStyle w:val="52"/>
        <w:ind w:firstLine="0" w:firstLineChars="0"/>
        <w:rPr>
          <w:color w:val="000000" w:themeColor="text1"/>
          <w14:textFill>
            <w14:solidFill>
              <w14:schemeClr w14:val="tx1"/>
            </w14:solidFill>
          </w14:textFill>
        </w:rPr>
      </w:pPr>
      <w:r>
        <w:rPr>
          <w:rFonts w:ascii="黑体" w:hAnsi="黑体" w:eastAsia="黑体"/>
          <w:color w:val="000000" w:themeColor="text1"/>
          <w:szCs w:val="21"/>
          <w14:textFill>
            <w14:solidFill>
              <w14:schemeClr w14:val="tx1"/>
            </w14:solidFill>
          </w14:textFill>
        </w:rPr>
        <w:t xml:space="preserve">4.5.5.3  </w:t>
      </w:r>
      <w:r>
        <w:rPr>
          <w:rFonts w:hint="eastAsia"/>
          <w:color w:val="000000" w:themeColor="text1"/>
          <w14:textFill>
            <w14:solidFill>
              <w14:schemeClr w14:val="tx1"/>
            </w14:solidFill>
          </w14:textFill>
        </w:rPr>
        <w:t>防火巡查、检查应建立记录，应统一装订，并存档备查（不少于一年）。使用电子巡更系统的巡查记录应同时进行打印存档。防火巡查表相关示例模板见附录</w:t>
      </w:r>
      <w:r>
        <w:rPr>
          <w:color w:val="000000" w:themeColor="text1"/>
          <w14:textFill>
            <w14:solidFill>
              <w14:schemeClr w14:val="tx1"/>
            </w14:solidFill>
          </w14:textFill>
        </w:rPr>
        <w:t>A</w:t>
      </w:r>
      <w:r>
        <w:rPr>
          <w:rFonts w:hint="eastAsia"/>
          <w:color w:val="000000" w:themeColor="text1"/>
          <w14:textFill>
            <w14:solidFill>
              <w14:schemeClr w14:val="tx1"/>
            </w14:solidFill>
          </w14:textFill>
        </w:rPr>
        <w:t>表</w:t>
      </w:r>
      <w:r>
        <w:rPr>
          <w:color w:val="000000" w:themeColor="text1"/>
          <w14:textFill>
            <w14:solidFill>
              <w14:schemeClr w14:val="tx1"/>
            </w14:solidFill>
          </w14:textFill>
        </w:rPr>
        <w:t>A.2</w:t>
      </w:r>
      <w:r>
        <w:rPr>
          <w:rFonts w:hint="eastAsia"/>
          <w:color w:val="000000" w:themeColor="text1"/>
          <w14:textFill>
            <w14:solidFill>
              <w14:schemeClr w14:val="tx1"/>
            </w14:solidFill>
          </w14:textFill>
        </w:rPr>
        <w:t>。</w:t>
      </w:r>
    </w:p>
    <w:p>
      <w:pPr>
        <w:pStyle w:val="127"/>
        <w:numPr>
          <w:ilvl w:val="2"/>
          <w:numId w:val="0"/>
        </w:numPr>
        <w:spacing w:before="120" w:after="120"/>
        <w:rPr>
          <w:rFonts w:hint="eastAsia" w:hAnsi="黑体"/>
          <w:color w:val="000000" w:themeColor="text1"/>
          <w14:textFill>
            <w14:solidFill>
              <w14:schemeClr w14:val="tx1"/>
            </w14:solidFill>
          </w14:textFill>
        </w:rPr>
      </w:pPr>
      <w:r>
        <w:rPr>
          <w:color w:val="000000" w:themeColor="text1"/>
          <w14:textFill>
            <w14:solidFill>
              <w14:schemeClr w14:val="tx1"/>
            </w14:solidFill>
          </w14:textFill>
        </w:rPr>
        <w:t>4.5.6</w:t>
      </w:r>
      <w:r>
        <w:rPr>
          <w:rFonts w:hint="eastAsia"/>
          <w:color w:val="000000" w:themeColor="text1"/>
          <w14:textFill>
            <w14:solidFill>
              <w14:schemeClr w14:val="tx1"/>
            </w14:solidFill>
          </w14:textFill>
        </w:rPr>
        <w:t>　</w:t>
      </w:r>
      <w:r>
        <w:rPr>
          <w:rFonts w:hint="eastAsia" w:hAnsi="黑体"/>
          <w:color w:val="000000" w:themeColor="text1"/>
          <w14:textFill>
            <w14:solidFill>
              <w14:schemeClr w14:val="tx1"/>
            </w14:solidFill>
          </w14:textFill>
        </w:rPr>
        <w:t>火灾隐患整改</w:t>
      </w:r>
    </w:p>
    <w:p>
      <w:pPr>
        <w:pStyle w:val="52"/>
        <w:ind w:firstLine="0" w:firstLineChars="0"/>
        <w:rPr>
          <w:color w:val="000000" w:themeColor="text1"/>
          <w14:textFill>
            <w14:solidFill>
              <w14:schemeClr w14:val="tx1"/>
            </w14:solidFill>
          </w14:textFill>
        </w:rPr>
      </w:pPr>
      <w:r>
        <w:rPr>
          <w:rFonts w:ascii="黑体" w:hAnsi="黑体" w:eastAsia="黑体"/>
          <w:color w:val="000000" w:themeColor="text1"/>
          <w:szCs w:val="21"/>
          <w14:textFill>
            <w14:solidFill>
              <w14:schemeClr w14:val="tx1"/>
            </w14:solidFill>
          </w14:textFill>
        </w:rPr>
        <w:t xml:space="preserve">4.5.6.1  </w:t>
      </w:r>
      <w:r>
        <w:rPr>
          <w:rFonts w:hint="eastAsia"/>
          <w:color w:val="000000" w:themeColor="text1"/>
          <w14:textFill>
            <w14:solidFill>
              <w14:schemeClr w14:val="tx1"/>
            </w14:solidFill>
          </w14:textFill>
        </w:rPr>
        <w:t>单位应建立防火检查、巡察队伍并建立火灾隐患整改制度，制度应明确火灾隐患与重大火灾隐患的认定、处理、报告和整改落实、追踪流程。确定火灾隐患整改责任人，并明确整改责任和期限。</w:t>
      </w:r>
    </w:p>
    <w:p>
      <w:pPr>
        <w:pStyle w:val="52"/>
        <w:ind w:firstLine="0" w:firstLineChars="0"/>
        <w:rPr>
          <w:color w:val="000000" w:themeColor="text1"/>
          <w14:textFill>
            <w14:solidFill>
              <w14:schemeClr w14:val="tx1"/>
            </w14:solidFill>
          </w14:textFill>
        </w:rPr>
      </w:pPr>
      <w:r>
        <w:rPr>
          <w:rFonts w:ascii="黑体" w:hAnsi="黑体" w:eastAsia="黑体"/>
          <w:color w:val="000000" w:themeColor="text1"/>
          <w:szCs w:val="21"/>
          <w14:textFill>
            <w14:solidFill>
              <w14:schemeClr w14:val="tx1"/>
            </w14:solidFill>
          </w14:textFill>
        </w:rPr>
        <w:t>4.5.6.2</w:t>
      </w:r>
      <w:r>
        <w:rPr>
          <w:rFonts w:eastAsia="黑体"/>
          <w:color w:val="000000" w:themeColor="text1"/>
          <w:szCs w:val="21"/>
          <w14:textFill>
            <w14:solidFill>
              <w14:schemeClr w14:val="tx1"/>
            </w14:solidFill>
          </w14:textFill>
        </w:rPr>
        <w:t xml:space="preserve">  </w:t>
      </w:r>
      <w:r>
        <w:rPr>
          <w:rFonts w:hint="eastAsia"/>
          <w:color w:val="000000" w:themeColor="text1"/>
          <w14:textFill>
            <w14:solidFill>
              <w14:schemeClr w14:val="tx1"/>
            </w14:solidFill>
          </w14:textFill>
        </w:rPr>
        <w:t>对消防救援机构责令限期改正的火灾隐患和重大火灾隐患，应在规定的期限内改正，并将火</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灾隐患整改复函送达消防救援机构。</w:t>
      </w:r>
    </w:p>
    <w:p>
      <w:pPr>
        <w:pStyle w:val="52"/>
        <w:ind w:firstLine="0" w:firstLineChars="0"/>
        <w:rPr>
          <w:color w:val="000000" w:themeColor="text1"/>
          <w14:textFill>
            <w14:solidFill>
              <w14:schemeClr w14:val="tx1"/>
            </w14:solidFill>
          </w14:textFill>
        </w:rPr>
      </w:pPr>
      <w:r>
        <w:rPr>
          <w:rFonts w:ascii="黑体" w:hAnsi="黑体" w:eastAsia="黑体"/>
          <w:color w:val="000000" w:themeColor="text1"/>
          <w:szCs w:val="21"/>
          <w14:textFill>
            <w14:solidFill>
              <w14:schemeClr w14:val="tx1"/>
            </w14:solidFill>
          </w14:textFill>
        </w:rPr>
        <w:t xml:space="preserve">4.5.6.3  </w:t>
      </w:r>
      <w:r>
        <w:rPr>
          <w:rFonts w:hint="eastAsia"/>
          <w:color w:val="000000" w:themeColor="text1"/>
          <w14:textFill>
            <w14:solidFill>
              <w14:schemeClr w14:val="tx1"/>
            </w14:solidFill>
          </w14:textFill>
        </w:rPr>
        <w:t>对自查与上一年度消防安全评估中发现的火灾隐患与重大火灾隐患，应及时改正。</w:t>
      </w:r>
    </w:p>
    <w:p>
      <w:pPr>
        <w:pStyle w:val="52"/>
        <w:ind w:firstLine="0" w:firstLineChars="0"/>
        <w:rPr>
          <w:color w:val="000000" w:themeColor="text1"/>
          <w14:textFill>
            <w14:solidFill>
              <w14:schemeClr w14:val="tx1"/>
            </w14:solidFill>
          </w14:textFill>
        </w:rPr>
      </w:pPr>
      <w:r>
        <w:rPr>
          <w:rFonts w:ascii="黑体" w:hAnsi="黑体" w:eastAsia="黑体"/>
          <w:color w:val="000000" w:themeColor="text1"/>
          <w:szCs w:val="21"/>
          <w14:textFill>
            <w14:solidFill>
              <w14:schemeClr w14:val="tx1"/>
            </w14:solidFill>
          </w14:textFill>
        </w:rPr>
        <w:t xml:space="preserve">4.5.6.4  </w:t>
      </w:r>
      <w:r>
        <w:rPr>
          <w:rFonts w:hint="eastAsia" w:ascii="宋体" w:hAnsi="宋体"/>
          <w:color w:val="000000" w:themeColor="text1"/>
          <w:szCs w:val="21"/>
          <w14:textFill>
            <w14:solidFill>
              <w14:schemeClr w14:val="tx1"/>
            </w14:solidFill>
          </w14:textFill>
        </w:rPr>
        <w:t>所有</w:t>
      </w:r>
      <w:r>
        <w:rPr>
          <w:rFonts w:hint="eastAsia"/>
          <w:color w:val="000000" w:themeColor="text1"/>
          <w14:textFill>
            <w14:solidFill>
              <w14:schemeClr w14:val="tx1"/>
            </w14:solidFill>
          </w14:textFill>
        </w:rPr>
        <w:t>火灾隐患整改都应建立记录，记录应统一装订并存档备查。整改记录表相关示例见附录</w:t>
      </w:r>
      <w:r>
        <w:rPr>
          <w:color w:val="000000" w:themeColor="text1"/>
          <w14:textFill>
            <w14:solidFill>
              <w14:schemeClr w14:val="tx1"/>
            </w14:solidFill>
          </w14:textFill>
        </w:rPr>
        <w:t>A</w:t>
      </w:r>
      <w:r>
        <w:rPr>
          <w:rFonts w:hint="eastAsia"/>
          <w:color w:val="000000" w:themeColor="text1"/>
          <w14:textFill>
            <w14:solidFill>
              <w14:schemeClr w14:val="tx1"/>
            </w14:solidFill>
          </w14:textFill>
        </w:rPr>
        <w:t>表</w:t>
      </w:r>
      <w:r>
        <w:rPr>
          <w:color w:val="000000" w:themeColor="text1"/>
          <w14:textFill>
            <w14:solidFill>
              <w14:schemeClr w14:val="tx1"/>
            </w14:solidFill>
          </w14:textFill>
        </w:rPr>
        <w:t>A.3</w:t>
      </w:r>
      <w:r>
        <w:rPr>
          <w:rFonts w:hint="eastAsia"/>
          <w:color w:val="000000" w:themeColor="text1"/>
          <w14:textFill>
            <w14:solidFill>
              <w14:schemeClr w14:val="tx1"/>
            </w14:solidFill>
          </w14:textFill>
        </w:rPr>
        <w:t>。</w:t>
      </w:r>
    </w:p>
    <w:p>
      <w:pPr>
        <w:pStyle w:val="127"/>
        <w:numPr>
          <w:ilvl w:val="2"/>
          <w:numId w:val="0"/>
        </w:numPr>
        <w:spacing w:before="120" w:after="120"/>
        <w:rPr>
          <w:rFonts w:hint="eastAsia" w:hAnsi="黑体"/>
          <w:color w:val="000000" w:themeColor="text1"/>
          <w14:textFill>
            <w14:solidFill>
              <w14:schemeClr w14:val="tx1"/>
            </w14:solidFill>
          </w14:textFill>
        </w:rPr>
      </w:pPr>
      <w:r>
        <w:rPr>
          <w:color w:val="000000" w:themeColor="text1"/>
          <w14:textFill>
            <w14:solidFill>
              <w14:schemeClr w14:val="tx1"/>
            </w14:solidFill>
          </w14:textFill>
        </w:rPr>
        <w:t>4.5.7</w:t>
      </w:r>
      <w:r>
        <w:rPr>
          <w:rFonts w:hint="eastAsia"/>
          <w:color w:val="000000" w:themeColor="text1"/>
          <w14:textFill>
            <w14:solidFill>
              <w14:schemeClr w14:val="tx1"/>
            </w14:solidFill>
          </w14:textFill>
        </w:rPr>
        <w:t>　</w:t>
      </w:r>
      <w:r>
        <w:rPr>
          <w:rFonts w:hint="eastAsia" w:hAnsi="黑体"/>
          <w:color w:val="000000" w:themeColor="text1"/>
          <w14:textFill>
            <w14:solidFill>
              <w14:schemeClr w14:val="tx1"/>
            </w14:solidFill>
          </w14:textFill>
        </w:rPr>
        <w:t>控制室和开关室管理</w:t>
      </w:r>
    </w:p>
    <w:p>
      <w:pPr>
        <w:pStyle w:val="52"/>
        <w:ind w:firstLine="0" w:firstLineChars="0"/>
        <w:rPr>
          <w:color w:val="000000" w:themeColor="text1"/>
          <w14:textFill>
            <w14:solidFill>
              <w14:schemeClr w14:val="tx1"/>
            </w14:solidFill>
          </w14:textFill>
        </w:rPr>
      </w:pPr>
      <w:r>
        <w:rPr>
          <w:rFonts w:ascii="黑体" w:hAnsi="黑体" w:eastAsia="黑体"/>
          <w:color w:val="000000" w:themeColor="text1"/>
          <w:szCs w:val="21"/>
          <w14:textFill>
            <w14:solidFill>
              <w14:schemeClr w14:val="tx1"/>
            </w14:solidFill>
          </w14:textFill>
        </w:rPr>
        <w:t>4.5.7.1</w:t>
      </w:r>
      <w:r>
        <w:rPr>
          <w:rFonts w:eastAsia="黑体"/>
          <w:color w:val="000000" w:themeColor="text1"/>
          <w:szCs w:val="21"/>
          <w14:textFill>
            <w14:solidFill>
              <w14:schemeClr w14:val="tx1"/>
            </w14:solidFill>
          </w14:textFill>
        </w:rPr>
        <w:t xml:space="preserve">  </w:t>
      </w:r>
      <w:r>
        <w:rPr>
          <w:rFonts w:hint="eastAsia"/>
          <w:color w:val="000000" w:themeColor="text1"/>
          <w14:textFill>
            <w14:solidFill>
              <w14:schemeClr w14:val="tx1"/>
            </w14:solidFill>
          </w14:textFill>
        </w:rPr>
        <w:t>单位应建立控制室和开关室值班管理制度，制度应明确控制室值班人员的职责、岗位资格。</w:t>
      </w:r>
    </w:p>
    <w:p>
      <w:pPr>
        <w:pStyle w:val="52"/>
        <w:ind w:firstLine="0" w:firstLineChars="0"/>
        <w:rPr>
          <w:color w:val="000000" w:themeColor="text1"/>
          <w14:textFill>
            <w14:solidFill>
              <w14:schemeClr w14:val="tx1"/>
            </w14:solidFill>
          </w14:textFill>
        </w:rPr>
      </w:pPr>
      <w:r>
        <w:rPr>
          <w:rFonts w:ascii="黑体" w:hAnsi="黑体" w:eastAsia="黑体"/>
          <w:color w:val="000000" w:themeColor="text1"/>
          <w:szCs w:val="21"/>
          <w14:textFill>
            <w14:solidFill>
              <w14:schemeClr w14:val="tx1"/>
            </w14:solidFill>
          </w14:textFill>
        </w:rPr>
        <w:t>4.5.7.2</w:t>
      </w:r>
      <w:r>
        <w:rPr>
          <w:rFonts w:eastAsia="黑体"/>
          <w:color w:val="000000" w:themeColor="text1"/>
          <w:szCs w:val="21"/>
          <w14:textFill>
            <w14:solidFill>
              <w14:schemeClr w14:val="tx1"/>
            </w14:solidFill>
          </w14:textFill>
        </w:rPr>
        <w:t xml:space="preserve">  </w:t>
      </w:r>
      <w:r>
        <w:rPr>
          <w:rFonts w:hint="eastAsia"/>
          <w:color w:val="000000" w:themeColor="text1"/>
          <w14:textFill>
            <w14:solidFill>
              <w14:schemeClr w14:val="tx1"/>
            </w14:solidFill>
          </w14:textFill>
        </w:rPr>
        <w:t>控制室和开关室值班人员应熟悉消防控制设备操作规程、值班制度、火灾与故障处置程序、突发事件处置程序。</w:t>
      </w:r>
    </w:p>
    <w:p>
      <w:pPr>
        <w:pStyle w:val="52"/>
        <w:ind w:firstLine="0" w:firstLineChars="0"/>
        <w:rPr>
          <w:color w:val="000000" w:themeColor="text1"/>
          <w14:textFill>
            <w14:solidFill>
              <w14:schemeClr w14:val="tx1"/>
            </w14:solidFill>
          </w14:textFill>
        </w:rPr>
      </w:pPr>
      <w:r>
        <w:rPr>
          <w:rFonts w:ascii="黑体" w:hAnsi="黑体" w:eastAsia="黑体"/>
          <w:color w:val="000000" w:themeColor="text1"/>
          <w:szCs w:val="21"/>
          <w14:textFill>
            <w14:solidFill>
              <w14:schemeClr w14:val="tx1"/>
            </w14:solidFill>
          </w14:textFill>
        </w:rPr>
        <w:t xml:space="preserve">4.5.7.3  </w:t>
      </w:r>
      <w:r>
        <w:rPr>
          <w:rFonts w:hint="eastAsia"/>
          <w:color w:val="000000" w:themeColor="text1"/>
          <w14:textFill>
            <w14:solidFill>
              <w14:schemeClr w14:val="tx1"/>
            </w14:solidFill>
          </w14:textFill>
        </w:rPr>
        <w:t>控制室和开关室人员的工作交接应建立记录，并存档备查。</w:t>
      </w:r>
    </w:p>
    <w:p>
      <w:pPr>
        <w:pStyle w:val="127"/>
        <w:numPr>
          <w:ilvl w:val="2"/>
          <w:numId w:val="0"/>
        </w:numPr>
        <w:spacing w:before="120" w:after="120"/>
        <w:rPr>
          <w:rFonts w:hint="eastAsia" w:hAnsi="黑体"/>
          <w:color w:val="000000" w:themeColor="text1"/>
          <w14:textFill>
            <w14:solidFill>
              <w14:schemeClr w14:val="tx1"/>
            </w14:solidFill>
          </w14:textFill>
        </w:rPr>
      </w:pPr>
      <w:r>
        <w:rPr>
          <w:color w:val="000000" w:themeColor="text1"/>
          <w14:textFill>
            <w14:solidFill>
              <w14:schemeClr w14:val="tx1"/>
            </w14:solidFill>
          </w14:textFill>
        </w:rPr>
        <w:t>4.5.8</w:t>
      </w:r>
      <w:r>
        <w:rPr>
          <w:rFonts w:hint="eastAsia"/>
          <w:color w:val="000000" w:themeColor="text1"/>
          <w14:textFill>
            <w14:solidFill>
              <w14:schemeClr w14:val="tx1"/>
            </w14:solidFill>
          </w14:textFill>
        </w:rPr>
        <w:t>　</w:t>
      </w:r>
      <w:r>
        <w:rPr>
          <w:rFonts w:hint="eastAsia" w:hAnsi="黑体"/>
          <w:color w:val="000000" w:themeColor="text1"/>
          <w14:textFill>
            <w14:solidFill>
              <w14:schemeClr w14:val="tx1"/>
            </w14:solidFill>
          </w14:textFill>
        </w:rPr>
        <w:t>灭火和应急抢修预案</w:t>
      </w:r>
    </w:p>
    <w:p>
      <w:pPr>
        <w:pStyle w:val="52"/>
        <w:ind w:firstLine="0" w:firstLineChars="0"/>
        <w:rPr>
          <w:color w:val="000000" w:themeColor="text1"/>
          <w14:textFill>
            <w14:solidFill>
              <w14:schemeClr w14:val="tx1"/>
            </w14:solidFill>
          </w14:textFill>
        </w:rPr>
      </w:pPr>
      <w:r>
        <w:rPr>
          <w:rFonts w:ascii="黑体" w:hAnsi="黑体" w:eastAsia="黑体"/>
          <w:color w:val="000000" w:themeColor="text1"/>
          <w:szCs w:val="21"/>
          <w14:textFill>
            <w14:solidFill>
              <w14:schemeClr w14:val="tx1"/>
            </w14:solidFill>
          </w14:textFill>
        </w:rPr>
        <w:t xml:space="preserve">4.5.8.1  </w:t>
      </w:r>
      <w:r>
        <w:rPr>
          <w:rFonts w:hint="eastAsia"/>
          <w:color w:val="000000" w:themeColor="text1"/>
          <w14:textFill>
            <w14:solidFill>
              <w14:schemeClr w14:val="tx1"/>
            </w14:solidFill>
          </w14:textFill>
        </w:rPr>
        <w:t>单位应根据实际情况，制定并定期完善各级、各岗位灭火和应急抢修预案。</w:t>
      </w:r>
    </w:p>
    <w:p>
      <w:pPr>
        <w:pStyle w:val="52"/>
        <w:ind w:firstLine="0" w:firstLineChars="0"/>
        <w:rPr>
          <w:color w:val="000000" w:themeColor="text1"/>
          <w14:textFill>
            <w14:solidFill>
              <w14:schemeClr w14:val="tx1"/>
            </w14:solidFill>
          </w14:textFill>
        </w:rPr>
      </w:pPr>
      <w:r>
        <w:rPr>
          <w:rFonts w:ascii="黑体" w:hAnsi="黑体" w:eastAsia="黑体"/>
          <w:color w:val="000000" w:themeColor="text1"/>
          <w:szCs w:val="21"/>
          <w14:textFill>
            <w14:solidFill>
              <w14:schemeClr w14:val="tx1"/>
            </w14:solidFill>
          </w14:textFill>
        </w:rPr>
        <w:t xml:space="preserve">4.5.8.2  </w:t>
      </w:r>
      <w:r>
        <w:rPr>
          <w:rFonts w:hint="eastAsia"/>
          <w:color w:val="000000" w:themeColor="text1"/>
          <w14:textFill>
            <w14:solidFill>
              <w14:schemeClr w14:val="tx1"/>
            </w14:solidFill>
          </w14:textFill>
        </w:rPr>
        <w:t>应急预案应包括以下内容：</w:t>
      </w:r>
    </w:p>
    <w:p>
      <w:pPr>
        <w:pStyle w:val="52"/>
        <w:rPr>
          <w:color w:val="000000" w:themeColor="text1"/>
          <w14:textFill>
            <w14:solidFill>
              <w14:schemeClr w14:val="tx1"/>
            </w14:solidFill>
          </w14:textFill>
        </w:rPr>
      </w:pPr>
      <w:r>
        <w:rPr>
          <w:rFonts w:hint="eastAsia"/>
          <w:color w:val="000000" w:themeColor="text1"/>
          <w14:textFill>
            <w14:solidFill>
              <w14:schemeClr w14:val="tx1"/>
            </w14:solidFill>
          </w14:textFill>
        </w:rPr>
        <w:t>——组织机构和职责；</w:t>
      </w:r>
    </w:p>
    <w:p>
      <w:pPr>
        <w:pStyle w:val="52"/>
        <w:rPr>
          <w:color w:val="000000" w:themeColor="text1"/>
          <w14:textFill>
            <w14:solidFill>
              <w14:schemeClr w14:val="tx1"/>
            </w14:solidFill>
          </w14:textFill>
        </w:rPr>
      </w:pPr>
      <w:r>
        <w:rPr>
          <w:rFonts w:hint="eastAsia"/>
          <w:color w:val="000000" w:themeColor="text1"/>
          <w14:textFill>
            <w14:solidFill>
              <w14:schemeClr w14:val="tx1"/>
            </w14:solidFill>
          </w14:textFill>
        </w:rPr>
        <w:t>——接警、报警处置程序；</w:t>
      </w:r>
    </w:p>
    <w:p>
      <w:pPr>
        <w:pStyle w:val="52"/>
        <w:rPr>
          <w:color w:val="000000" w:themeColor="text1"/>
          <w14:textFill>
            <w14:solidFill>
              <w14:schemeClr w14:val="tx1"/>
            </w14:solidFill>
          </w14:textFill>
        </w:rPr>
      </w:pPr>
      <w:r>
        <w:rPr>
          <w:rFonts w:hint="eastAsia"/>
          <w:color w:val="000000" w:themeColor="text1"/>
          <w14:textFill>
            <w14:solidFill>
              <w14:schemeClr w14:val="tx1"/>
            </w14:solidFill>
          </w14:textFill>
        </w:rPr>
        <w:t>——扑救初起火灾的组织和程序；</w:t>
      </w:r>
    </w:p>
    <w:p>
      <w:pPr>
        <w:pStyle w:val="52"/>
        <w:rPr>
          <w:color w:val="000000" w:themeColor="text1"/>
          <w14:textFill>
            <w14:solidFill>
              <w14:schemeClr w14:val="tx1"/>
            </w14:solidFill>
          </w14:textFill>
        </w:rPr>
      </w:pPr>
      <w:r>
        <w:rPr>
          <w:rFonts w:hint="eastAsia"/>
          <w:color w:val="000000" w:themeColor="text1"/>
          <w14:textFill>
            <w14:solidFill>
              <w14:schemeClr w14:val="tx1"/>
            </w14:solidFill>
          </w14:textFill>
        </w:rPr>
        <w:t>——应急抢修的组织程序和措施；</w:t>
      </w:r>
    </w:p>
    <w:p>
      <w:pPr>
        <w:pStyle w:val="52"/>
        <w:rPr>
          <w:color w:val="000000" w:themeColor="text1"/>
          <w14:textFill>
            <w14:solidFill>
              <w14:schemeClr w14:val="tx1"/>
            </w14:solidFill>
          </w14:textFill>
        </w:rPr>
      </w:pPr>
      <w:r>
        <w:rPr>
          <w:rFonts w:hint="eastAsia"/>
          <w:color w:val="000000" w:themeColor="text1"/>
          <w14:textFill>
            <w14:solidFill>
              <w14:schemeClr w14:val="tx1"/>
            </w14:solidFill>
          </w14:textFill>
        </w:rPr>
        <w:t>——通讯联络、安全防护的程序和措施。</w:t>
      </w:r>
    </w:p>
    <w:p>
      <w:pPr>
        <w:pStyle w:val="52"/>
        <w:ind w:firstLine="0" w:firstLineChars="0"/>
        <w:rPr>
          <w:color w:val="000000" w:themeColor="text1"/>
          <w14:textFill>
            <w14:solidFill>
              <w14:schemeClr w14:val="tx1"/>
            </w14:solidFill>
          </w14:textFill>
        </w:rPr>
      </w:pPr>
      <w:r>
        <w:rPr>
          <w:rFonts w:ascii="黑体" w:hAnsi="黑体" w:eastAsia="黑体"/>
          <w:color w:val="000000" w:themeColor="text1"/>
          <w:szCs w:val="21"/>
          <w14:textFill>
            <w14:solidFill>
              <w14:schemeClr w14:val="tx1"/>
            </w14:solidFill>
          </w14:textFill>
        </w:rPr>
        <w:t>4.5.8.3</w:t>
      </w:r>
      <w:r>
        <w:rPr>
          <w:rFonts w:eastAsia="黑体"/>
          <w:color w:val="000000" w:themeColor="text1"/>
          <w:szCs w:val="21"/>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运维</w:t>
      </w:r>
      <w:r>
        <w:rPr>
          <w:rFonts w:hint="eastAsia"/>
          <w:color w:val="000000" w:themeColor="text1"/>
          <w14:textFill>
            <w14:solidFill>
              <w14:schemeClr w14:val="tx1"/>
            </w14:solidFill>
          </w14:textFill>
        </w:rPr>
        <w:t>单位应至少每半年组织</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次部门、岗位演练，每年组织</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次整体演练。应急抢修预案的演练应有总结和评估，并建立持续改进的预案制修订制度。</w:t>
      </w:r>
    </w:p>
    <w:p>
      <w:pPr>
        <w:pStyle w:val="52"/>
        <w:ind w:firstLine="0" w:firstLineChars="0"/>
        <w:rPr>
          <w:color w:val="000000" w:themeColor="text1"/>
          <w14:textFill>
            <w14:solidFill>
              <w14:schemeClr w14:val="tx1"/>
            </w14:solidFill>
          </w14:textFill>
        </w:rPr>
      </w:pPr>
      <w:r>
        <w:rPr>
          <w:rFonts w:ascii="黑体" w:hAnsi="黑体" w:eastAsia="黑体"/>
          <w:color w:val="000000" w:themeColor="text1"/>
          <w:szCs w:val="21"/>
          <w14:textFill>
            <w14:solidFill>
              <w14:schemeClr w14:val="tx1"/>
            </w14:solidFill>
          </w14:textFill>
        </w:rPr>
        <w:t xml:space="preserve">4.5.8.4  </w:t>
      </w:r>
      <w:r>
        <w:rPr>
          <w:rFonts w:hint="eastAsia"/>
          <w:color w:val="000000" w:themeColor="text1"/>
          <w14:textFill>
            <w14:solidFill>
              <w14:schemeClr w14:val="tx1"/>
            </w14:solidFill>
          </w14:textFill>
        </w:rPr>
        <w:t>应急预案的制定和修订、演练程序、注意事项、演练频次、演练记录、改进方法等内容，应</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建立记录（包括相关的文字、图片、影像）并存档备查，保存时间不应小于一年。</w:t>
      </w:r>
    </w:p>
    <w:p>
      <w:pPr>
        <w:pStyle w:val="127"/>
        <w:numPr>
          <w:ilvl w:val="2"/>
          <w:numId w:val="0"/>
        </w:numPr>
        <w:spacing w:before="120" w:after="120"/>
        <w:rPr>
          <w:rFonts w:hint="eastAsia" w:hAnsi="黑体"/>
          <w:color w:val="000000" w:themeColor="text1"/>
          <w14:textFill>
            <w14:solidFill>
              <w14:schemeClr w14:val="tx1"/>
            </w14:solidFill>
          </w14:textFill>
        </w:rPr>
      </w:pPr>
      <w:r>
        <w:rPr>
          <w:color w:val="000000" w:themeColor="text1"/>
          <w14:textFill>
            <w14:solidFill>
              <w14:schemeClr w14:val="tx1"/>
            </w14:solidFill>
          </w14:textFill>
        </w:rPr>
        <w:t>4.5.9</w:t>
      </w:r>
      <w:r>
        <w:rPr>
          <w:rFonts w:hint="eastAsia"/>
          <w:color w:val="000000" w:themeColor="text1"/>
          <w14:textFill>
            <w14:solidFill>
              <w14:schemeClr w14:val="tx1"/>
            </w14:solidFill>
          </w14:textFill>
        </w:rPr>
        <w:t>　</w:t>
      </w:r>
      <w:r>
        <w:rPr>
          <w:rFonts w:hint="eastAsia" w:hAnsi="黑体"/>
          <w:color w:val="000000" w:themeColor="text1"/>
          <w14:textFill>
            <w14:solidFill>
              <w14:schemeClr w14:val="tx1"/>
            </w14:solidFill>
          </w14:textFill>
        </w:rPr>
        <w:t>消防设施和器材维护管理</w:t>
      </w:r>
    </w:p>
    <w:p>
      <w:pPr>
        <w:pStyle w:val="52"/>
        <w:ind w:firstLine="0" w:firstLineChars="0"/>
        <w:rPr>
          <w:color w:val="000000" w:themeColor="text1"/>
          <w14:textFill>
            <w14:solidFill>
              <w14:schemeClr w14:val="tx1"/>
            </w14:solidFill>
          </w14:textFill>
        </w:rPr>
      </w:pPr>
      <w:r>
        <w:rPr>
          <w:rFonts w:ascii="黑体" w:hAnsi="黑体" w:eastAsia="黑体"/>
          <w:color w:val="000000" w:themeColor="text1"/>
          <w:szCs w:val="21"/>
          <w14:textFill>
            <w14:solidFill>
              <w14:schemeClr w14:val="tx1"/>
            </w14:solidFill>
          </w14:textFill>
        </w:rPr>
        <w:t xml:space="preserve">4.5.9.1  </w:t>
      </w:r>
      <w:r>
        <w:rPr>
          <w:rFonts w:hint="eastAsia"/>
          <w:color w:val="000000" w:themeColor="text1"/>
          <w14:textFill>
            <w14:solidFill>
              <w14:schemeClr w14:val="tx1"/>
            </w14:solidFill>
          </w14:textFill>
        </w:rPr>
        <w:t>单位应建立消防设施管理制度，并明确责任部门，责任人以及管理的范围和职责。</w:t>
      </w:r>
    </w:p>
    <w:p>
      <w:pPr>
        <w:pStyle w:val="52"/>
        <w:ind w:firstLine="0" w:firstLineChars="0"/>
        <w:rPr>
          <w:color w:val="000000" w:themeColor="text1"/>
          <w14:textFill>
            <w14:solidFill>
              <w14:schemeClr w14:val="tx1"/>
            </w14:solidFill>
          </w14:textFill>
        </w:rPr>
      </w:pPr>
      <w:r>
        <w:rPr>
          <w:rFonts w:ascii="黑体" w:hAnsi="黑体" w:eastAsia="黑体"/>
          <w:color w:val="000000" w:themeColor="text1"/>
          <w:szCs w:val="21"/>
          <w14:textFill>
            <w14:solidFill>
              <w14:schemeClr w14:val="tx1"/>
            </w14:solidFill>
          </w14:textFill>
        </w:rPr>
        <w:t xml:space="preserve">4.5.9.2  </w:t>
      </w:r>
      <w:r>
        <w:rPr>
          <w:rFonts w:hint="eastAsia"/>
          <w:color w:val="000000" w:themeColor="text1"/>
          <w14:textFill>
            <w14:solidFill>
              <w14:schemeClr w14:val="tx1"/>
            </w14:solidFill>
          </w14:textFill>
        </w:rPr>
        <w:t>单位应委托专业维护保养机构对消防设施进行维护保养，每半年对建筑消防设施进行一次全面检测，检测报告及时向属地消防救援机构报告备案。</w:t>
      </w:r>
    </w:p>
    <w:p>
      <w:pPr>
        <w:pStyle w:val="52"/>
        <w:ind w:firstLine="0" w:firstLineChars="0"/>
        <w:rPr>
          <w:color w:val="000000" w:themeColor="text1"/>
          <w14:textFill>
            <w14:solidFill>
              <w14:schemeClr w14:val="tx1"/>
            </w14:solidFill>
          </w14:textFill>
        </w:rPr>
      </w:pPr>
      <w:r>
        <w:rPr>
          <w:rFonts w:ascii="黑体" w:hAnsi="黑体" w:eastAsia="黑体"/>
          <w:color w:val="000000" w:themeColor="text1"/>
          <w:szCs w:val="21"/>
          <w14:textFill>
            <w14:solidFill>
              <w14:schemeClr w14:val="tx1"/>
            </w14:solidFill>
          </w14:textFill>
        </w:rPr>
        <w:t xml:space="preserve">4.5.9.3  </w:t>
      </w:r>
      <w:r>
        <w:rPr>
          <w:rFonts w:hint="eastAsia"/>
          <w:color w:val="000000" w:themeColor="text1"/>
          <w14:textFill>
            <w14:solidFill>
              <w14:schemeClr w14:val="tx1"/>
            </w14:solidFill>
          </w14:textFill>
        </w:rPr>
        <w:t>消防设施的登记、保管、维护保养和检测应建立记录并存档备查。</w:t>
      </w:r>
    </w:p>
    <w:p>
      <w:pPr>
        <w:pStyle w:val="127"/>
        <w:numPr>
          <w:ilvl w:val="2"/>
          <w:numId w:val="0"/>
        </w:numPr>
        <w:spacing w:before="120" w:after="120"/>
        <w:rPr>
          <w:rFonts w:hint="eastAsia" w:hAnsi="黑体"/>
          <w:color w:val="000000" w:themeColor="text1"/>
          <w14:textFill>
            <w14:solidFill>
              <w14:schemeClr w14:val="tx1"/>
            </w14:solidFill>
          </w14:textFill>
        </w:rPr>
      </w:pPr>
      <w:r>
        <w:rPr>
          <w:color w:val="000000" w:themeColor="text1"/>
          <w14:textFill>
            <w14:solidFill>
              <w14:schemeClr w14:val="tx1"/>
            </w14:solidFill>
          </w14:textFill>
        </w:rPr>
        <w:t>4.5.10</w:t>
      </w:r>
      <w:r>
        <w:rPr>
          <w:rFonts w:hint="eastAsia"/>
          <w:color w:val="000000" w:themeColor="text1"/>
          <w14:textFill>
            <w14:solidFill>
              <w14:schemeClr w14:val="tx1"/>
            </w14:solidFill>
          </w14:textFill>
        </w:rPr>
        <w:t>　</w:t>
      </w:r>
      <w:r>
        <w:rPr>
          <w:rFonts w:hint="eastAsia" w:hAnsi="黑体"/>
          <w:color w:val="000000" w:themeColor="text1"/>
          <w14:textFill>
            <w14:solidFill>
              <w14:schemeClr w14:val="tx1"/>
            </w14:solidFill>
          </w14:textFill>
        </w:rPr>
        <w:t>消防组织管理</w:t>
      </w:r>
    </w:p>
    <w:p>
      <w:pPr>
        <w:pStyle w:val="52"/>
        <w:ind w:firstLine="0" w:firstLineChars="0"/>
        <w:rPr>
          <w:color w:val="000000" w:themeColor="text1"/>
          <w14:textFill>
            <w14:solidFill>
              <w14:schemeClr w14:val="tx1"/>
            </w14:solidFill>
          </w14:textFill>
        </w:rPr>
      </w:pPr>
      <w:r>
        <w:rPr>
          <w:rFonts w:ascii="黑体" w:hAnsi="黑体" w:eastAsia="黑体"/>
          <w:color w:val="000000" w:themeColor="text1"/>
          <w:szCs w:val="21"/>
          <w14:textFill>
            <w14:solidFill>
              <w14:schemeClr w14:val="tx1"/>
            </w14:solidFill>
          </w14:textFill>
        </w:rPr>
        <w:t xml:space="preserve">4.5.10.1  </w:t>
      </w:r>
      <w:r>
        <w:rPr>
          <w:rFonts w:hint="eastAsia" w:ascii="宋体" w:hAnsi="宋体"/>
          <w:color w:val="000000" w:themeColor="text1"/>
          <w:szCs w:val="21"/>
          <w14:textFill>
            <w14:solidFill>
              <w14:schemeClr w14:val="tx1"/>
            </w14:solidFill>
          </w14:textFill>
        </w:rPr>
        <w:t>运维单位应结合公路隧道敷设高压电缆的消防安全管理需要，建立与隧道规模、风险等级和运行特点相适应的专职或志愿消防组织，并制定相应的消防组织管理制度，承担初起火灾扑救和应急处置等工作</w:t>
      </w:r>
      <w:r>
        <w:rPr>
          <w:rFonts w:hint="eastAsia"/>
          <w:color w:val="000000" w:themeColor="text1"/>
          <w14:textFill>
            <w14:solidFill>
              <w14:schemeClr w14:val="tx1"/>
            </w14:solidFill>
          </w14:textFill>
        </w:rPr>
        <w:t>。</w:t>
      </w:r>
    </w:p>
    <w:p>
      <w:pPr>
        <w:pStyle w:val="52"/>
        <w:ind w:firstLine="0" w:firstLineChars="0"/>
        <w:rPr>
          <w:color w:val="000000" w:themeColor="text1"/>
          <w14:textFill>
            <w14:solidFill>
              <w14:schemeClr w14:val="tx1"/>
            </w14:solidFill>
          </w14:textFill>
        </w:rPr>
      </w:pPr>
      <w:r>
        <w:rPr>
          <w:rFonts w:ascii="黑体" w:hAnsi="黑体" w:eastAsia="黑体"/>
          <w:color w:val="000000" w:themeColor="text1"/>
          <w:szCs w:val="21"/>
          <w14:textFill>
            <w14:solidFill>
              <w14:schemeClr w14:val="tx1"/>
            </w14:solidFill>
          </w14:textFill>
        </w:rPr>
        <w:t>4.5.10.2</w:t>
      </w:r>
      <w:r>
        <w:rPr>
          <w:rFonts w:eastAsia="黑体"/>
          <w:color w:val="000000" w:themeColor="text1"/>
          <w:szCs w:val="21"/>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运维</w:t>
      </w:r>
      <w:r>
        <w:rPr>
          <w:rFonts w:hint="eastAsia"/>
          <w:color w:val="000000" w:themeColor="text1"/>
          <w14:textFill>
            <w14:solidFill>
              <w14:schemeClr w14:val="tx1"/>
            </w14:solidFill>
          </w14:textFill>
        </w:rPr>
        <w:t>单位按照相关法律法规建立专职消防队伍。达不到建队标准的应建立消防联勤组织，承担相应公路隧道及高压电缆通道火灾的应急处置工作。</w:t>
      </w:r>
    </w:p>
    <w:p>
      <w:pPr>
        <w:pStyle w:val="127"/>
        <w:numPr>
          <w:ilvl w:val="2"/>
          <w:numId w:val="0"/>
        </w:numPr>
        <w:spacing w:before="120" w:after="120"/>
        <w:rPr>
          <w:rFonts w:hint="eastAsia" w:hAnsi="黑体"/>
          <w:color w:val="000000" w:themeColor="text1"/>
          <w14:textFill>
            <w14:solidFill>
              <w14:schemeClr w14:val="tx1"/>
            </w14:solidFill>
          </w14:textFill>
        </w:rPr>
      </w:pPr>
      <w:r>
        <w:rPr>
          <w:color w:val="000000" w:themeColor="text1"/>
          <w14:textFill>
            <w14:solidFill>
              <w14:schemeClr w14:val="tx1"/>
            </w14:solidFill>
          </w14:textFill>
        </w:rPr>
        <w:t>4.5.11</w:t>
      </w:r>
      <w:r>
        <w:rPr>
          <w:rFonts w:hint="eastAsia"/>
          <w:color w:val="000000" w:themeColor="text1"/>
          <w14:textFill>
            <w14:solidFill>
              <w14:schemeClr w14:val="tx1"/>
            </w14:solidFill>
          </w14:textFill>
        </w:rPr>
        <w:t>　</w:t>
      </w:r>
      <w:r>
        <w:rPr>
          <w:rFonts w:hint="eastAsia" w:hAnsi="黑体"/>
          <w:color w:val="000000" w:themeColor="text1"/>
          <w14:textFill>
            <w14:solidFill>
              <w14:schemeClr w14:val="tx1"/>
            </w14:solidFill>
          </w14:textFill>
        </w:rPr>
        <w:t>消防安全重点部位管理</w:t>
      </w:r>
    </w:p>
    <w:p>
      <w:pPr>
        <w:pStyle w:val="52"/>
        <w:ind w:firstLine="0" w:firstLineChars="0"/>
        <w:rPr>
          <w:color w:val="000000" w:themeColor="text1"/>
          <w14:textFill>
            <w14:solidFill>
              <w14:schemeClr w14:val="tx1"/>
            </w14:solidFill>
          </w14:textFill>
        </w:rPr>
      </w:pPr>
      <w:r>
        <w:rPr>
          <w:rFonts w:ascii="黑体" w:hAnsi="黑体" w:eastAsia="黑体"/>
          <w:color w:val="000000" w:themeColor="text1"/>
          <w:szCs w:val="21"/>
          <w14:textFill>
            <w14:solidFill>
              <w14:schemeClr w14:val="tx1"/>
            </w14:solidFill>
          </w14:textFill>
        </w:rPr>
        <w:t xml:space="preserve">4.5.11.1  </w:t>
      </w:r>
      <w:r>
        <w:rPr>
          <w:rFonts w:hint="eastAsia"/>
          <w:color w:val="000000" w:themeColor="text1"/>
          <w14:textFill>
            <w14:solidFill>
              <w14:schemeClr w14:val="tx1"/>
            </w14:solidFill>
          </w14:textFill>
        </w:rPr>
        <w:t>单位应根据场所实际情况确定消防安全重点部位，并明确具体责任部门和责任人。消防安全重点部位包括但不限于电缆接头区和接头集中区、通风系统区域、排水设施区域、安全通道和工作井、电气设备和配电区域等部位。</w:t>
      </w:r>
    </w:p>
    <w:p>
      <w:pPr>
        <w:pStyle w:val="52"/>
        <w:ind w:firstLine="0" w:firstLineChars="0"/>
        <w:rPr>
          <w:color w:val="000000" w:themeColor="text1"/>
          <w14:textFill>
            <w14:solidFill>
              <w14:schemeClr w14:val="tx1"/>
            </w14:solidFill>
          </w14:textFill>
        </w:rPr>
      </w:pPr>
      <w:r>
        <w:rPr>
          <w:rFonts w:ascii="黑体" w:hAnsi="黑体" w:eastAsia="黑体"/>
          <w:color w:val="000000" w:themeColor="text1"/>
          <w:szCs w:val="21"/>
          <w14:textFill>
            <w14:solidFill>
              <w14:schemeClr w14:val="tx1"/>
            </w14:solidFill>
          </w14:textFill>
        </w:rPr>
        <w:t xml:space="preserve">4.5.11.2  </w:t>
      </w:r>
      <w:r>
        <w:rPr>
          <w:rFonts w:hint="eastAsia"/>
          <w:color w:val="000000" w:themeColor="text1"/>
          <w14:textFill>
            <w14:solidFill>
              <w14:schemeClr w14:val="tx1"/>
            </w14:solidFill>
          </w14:textFill>
        </w:rPr>
        <w:t>消防安全重点部位应设立明显的重点部位标识和防火标识。</w:t>
      </w:r>
    </w:p>
    <w:p>
      <w:pPr>
        <w:pStyle w:val="52"/>
        <w:ind w:firstLine="0" w:firstLineChars="0"/>
        <w:rPr>
          <w:color w:val="000000" w:themeColor="text1"/>
          <w14:textFill>
            <w14:solidFill>
              <w14:schemeClr w14:val="tx1"/>
            </w14:solidFill>
          </w14:textFill>
        </w:rPr>
      </w:pPr>
      <w:r>
        <w:rPr>
          <w:rFonts w:ascii="黑体" w:hAnsi="黑体" w:eastAsia="黑体"/>
          <w:color w:val="000000" w:themeColor="text1"/>
          <w:szCs w:val="21"/>
          <w14:textFill>
            <w14:solidFill>
              <w14:schemeClr w14:val="tx1"/>
            </w14:solidFill>
          </w14:textFill>
        </w:rPr>
        <w:t xml:space="preserve">4.5.11.3 </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重点部位应根据实际需要配置相应的灭火器材、装备和个人防护器材。</w:t>
      </w:r>
    </w:p>
    <w:p>
      <w:pPr>
        <w:pStyle w:val="52"/>
        <w:ind w:firstLine="0" w:firstLineChars="0"/>
        <w:rPr>
          <w:color w:val="000000" w:themeColor="text1"/>
          <w14:textFill>
            <w14:solidFill>
              <w14:schemeClr w14:val="tx1"/>
            </w14:solidFill>
          </w14:textFill>
        </w:rPr>
      </w:pPr>
      <w:r>
        <w:rPr>
          <w:rFonts w:ascii="黑体" w:hAnsi="黑体" w:eastAsia="黑体"/>
          <w:color w:val="000000" w:themeColor="text1"/>
          <w:szCs w:val="21"/>
          <w14:textFill>
            <w14:solidFill>
              <w14:schemeClr w14:val="tx1"/>
            </w14:solidFill>
          </w14:textFill>
        </w:rPr>
        <w:t xml:space="preserve">4.5.11.4  </w:t>
      </w:r>
      <w:r>
        <w:rPr>
          <w:rFonts w:hint="eastAsia"/>
          <w:color w:val="000000" w:themeColor="text1"/>
          <w14:textFill>
            <w14:solidFill>
              <w14:schemeClr w14:val="tx1"/>
            </w14:solidFill>
          </w14:textFill>
        </w:rPr>
        <w:t>重点部位应根据实际情况制定事故应急处置操作程序和应急预案。</w:t>
      </w:r>
    </w:p>
    <w:p>
      <w:pPr>
        <w:pStyle w:val="127"/>
        <w:numPr>
          <w:ilvl w:val="2"/>
          <w:numId w:val="0"/>
        </w:numPr>
        <w:spacing w:before="120" w:after="120"/>
        <w:rPr>
          <w:rFonts w:hint="eastAsia" w:hAnsi="黑体"/>
          <w:color w:val="000000" w:themeColor="text1"/>
          <w14:textFill>
            <w14:solidFill>
              <w14:schemeClr w14:val="tx1"/>
            </w14:solidFill>
          </w14:textFill>
        </w:rPr>
      </w:pPr>
      <w:r>
        <w:rPr>
          <w:color w:val="000000" w:themeColor="text1"/>
          <w14:textFill>
            <w14:solidFill>
              <w14:schemeClr w14:val="tx1"/>
            </w14:solidFill>
          </w14:textFill>
        </w:rPr>
        <w:t>4.5.12</w:t>
      </w:r>
      <w:r>
        <w:rPr>
          <w:rFonts w:hint="eastAsia"/>
          <w:color w:val="000000" w:themeColor="text1"/>
          <w14:textFill>
            <w14:solidFill>
              <w14:schemeClr w14:val="tx1"/>
            </w14:solidFill>
          </w14:textFill>
        </w:rPr>
        <w:t>　</w:t>
      </w:r>
      <w:r>
        <w:rPr>
          <w:rFonts w:hint="eastAsia" w:hAnsi="黑体"/>
          <w:color w:val="000000" w:themeColor="text1"/>
          <w14:textFill>
            <w14:solidFill>
              <w14:schemeClr w14:val="tx1"/>
            </w14:solidFill>
          </w14:textFill>
        </w:rPr>
        <w:t>消防安全工作考评和奖惩</w:t>
      </w:r>
    </w:p>
    <w:p>
      <w:pPr>
        <w:pStyle w:val="52"/>
        <w:ind w:firstLine="0" w:firstLineChars="0"/>
        <w:rPr>
          <w:color w:val="000000" w:themeColor="text1"/>
          <w14:textFill>
            <w14:solidFill>
              <w14:schemeClr w14:val="tx1"/>
            </w14:solidFill>
          </w14:textFill>
        </w:rPr>
      </w:pPr>
      <w:r>
        <w:rPr>
          <w:rFonts w:ascii="黑体" w:hAnsi="黑体" w:eastAsia="黑体"/>
          <w:color w:val="000000" w:themeColor="text1"/>
          <w:szCs w:val="21"/>
          <w14:textFill>
            <w14:solidFill>
              <w14:schemeClr w14:val="tx1"/>
            </w14:solidFill>
          </w14:textFill>
        </w:rPr>
        <w:t>4.5.12.1</w:t>
      </w:r>
      <w:r>
        <w:rPr>
          <w:rFonts w:eastAsia="黑体"/>
          <w:color w:val="000000" w:themeColor="text1"/>
          <w:szCs w:val="21"/>
          <w14:textFill>
            <w14:solidFill>
              <w14:schemeClr w14:val="tx1"/>
            </w14:solidFill>
          </w14:textFill>
        </w:rPr>
        <w:t xml:space="preserve">  </w:t>
      </w:r>
      <w:r>
        <w:rPr>
          <w:rFonts w:hint="eastAsia"/>
          <w:color w:val="000000" w:themeColor="text1"/>
          <w14:textFill>
            <w14:solidFill>
              <w14:schemeClr w14:val="tx1"/>
            </w14:solidFill>
          </w14:textFill>
        </w:rPr>
        <w:t>单位应建立消防安全工作考评和奖惩制度，并明确考评目标、频次、内容、奖惩方式等。</w:t>
      </w:r>
      <w:r>
        <w:rPr>
          <w:color w:val="000000" w:themeColor="text1"/>
          <w14:textFill>
            <w14:solidFill>
              <w14:schemeClr w14:val="tx1"/>
            </w14:solidFill>
          </w14:textFill>
        </w:rPr>
        <w:t xml:space="preserve"> </w:t>
      </w:r>
    </w:p>
    <w:p>
      <w:pPr>
        <w:pStyle w:val="52"/>
        <w:ind w:firstLine="0" w:firstLineChars="0"/>
        <w:rPr>
          <w:color w:val="000000" w:themeColor="text1"/>
          <w14:textFill>
            <w14:solidFill>
              <w14:schemeClr w14:val="tx1"/>
            </w14:solidFill>
          </w14:textFill>
        </w:rPr>
      </w:pPr>
      <w:r>
        <w:rPr>
          <w:rFonts w:ascii="黑体" w:hAnsi="黑体" w:eastAsia="黑体"/>
          <w:color w:val="000000" w:themeColor="text1"/>
          <w:szCs w:val="21"/>
          <w14:textFill>
            <w14:solidFill>
              <w14:schemeClr w14:val="tx1"/>
            </w14:solidFill>
          </w14:textFill>
        </w:rPr>
        <w:t>4.5.12.2</w:t>
      </w:r>
      <w:r>
        <w:rPr>
          <w:rFonts w:eastAsia="黑体"/>
          <w:color w:val="000000" w:themeColor="text1"/>
          <w:szCs w:val="21"/>
          <w14:textFill>
            <w14:solidFill>
              <w14:schemeClr w14:val="tx1"/>
            </w14:solidFill>
          </w14:textFill>
        </w:rPr>
        <w:t xml:space="preserve">  </w:t>
      </w:r>
      <w:r>
        <w:rPr>
          <w:rFonts w:hint="eastAsia"/>
          <w:color w:val="000000" w:themeColor="text1"/>
          <w14:textFill>
            <w14:solidFill>
              <w14:schemeClr w14:val="tx1"/>
            </w14:solidFill>
          </w14:textFill>
        </w:rPr>
        <w:t>考评和奖惩情况应建立记录并存档备查。</w:t>
      </w:r>
    </w:p>
    <w:p>
      <w:pPr>
        <w:pStyle w:val="127"/>
        <w:numPr>
          <w:ilvl w:val="2"/>
          <w:numId w:val="0"/>
        </w:numPr>
        <w:spacing w:before="120" w:after="120"/>
        <w:rPr>
          <w:rFonts w:hint="eastAsia" w:hAnsi="黑体"/>
          <w:color w:val="000000" w:themeColor="text1"/>
          <w14:textFill>
            <w14:solidFill>
              <w14:schemeClr w14:val="tx1"/>
            </w14:solidFill>
          </w14:textFill>
        </w:rPr>
      </w:pPr>
      <w:r>
        <w:rPr>
          <w:color w:val="000000" w:themeColor="text1"/>
          <w14:textFill>
            <w14:solidFill>
              <w14:schemeClr w14:val="tx1"/>
            </w14:solidFill>
          </w14:textFill>
        </w:rPr>
        <w:t>4.5.13</w:t>
      </w:r>
      <w:r>
        <w:rPr>
          <w:rFonts w:hint="eastAsia"/>
          <w:color w:val="000000" w:themeColor="text1"/>
          <w14:textFill>
            <w14:solidFill>
              <w14:schemeClr w14:val="tx1"/>
            </w14:solidFill>
          </w14:textFill>
        </w:rPr>
        <w:t>　</w:t>
      </w:r>
      <w:r>
        <w:rPr>
          <w:rFonts w:hint="eastAsia" w:hAnsi="黑体"/>
          <w:color w:val="000000" w:themeColor="text1"/>
          <w14:textFill>
            <w14:solidFill>
              <w14:schemeClr w14:val="tx1"/>
            </w14:solidFill>
          </w14:textFill>
        </w:rPr>
        <w:t>消防安全操作规程</w:t>
      </w:r>
    </w:p>
    <w:p>
      <w:pPr>
        <w:pStyle w:val="52"/>
        <w:ind w:firstLine="0" w:firstLineChars="0"/>
        <w:rPr>
          <w:color w:val="000000" w:themeColor="text1"/>
          <w14:textFill>
            <w14:solidFill>
              <w14:schemeClr w14:val="tx1"/>
            </w14:solidFill>
          </w14:textFill>
        </w:rPr>
      </w:pPr>
      <w:r>
        <w:rPr>
          <w:rFonts w:ascii="黑体" w:hAnsi="黑体" w:eastAsia="黑体"/>
          <w:color w:val="000000" w:themeColor="text1"/>
          <w:szCs w:val="21"/>
          <w14:textFill>
            <w14:solidFill>
              <w14:schemeClr w14:val="tx1"/>
            </w14:solidFill>
          </w14:textFill>
        </w:rPr>
        <w:t xml:space="preserve">4.5.13.1  </w:t>
      </w:r>
      <w:r>
        <w:rPr>
          <w:rFonts w:hint="eastAsia"/>
          <w:color w:val="000000" w:themeColor="text1"/>
          <w14:textFill>
            <w14:solidFill>
              <w14:schemeClr w14:val="tx1"/>
            </w14:solidFill>
          </w14:textFill>
        </w:rPr>
        <w:t>单位应根据场所实际情况制定消防安全操作规程。</w:t>
      </w:r>
    </w:p>
    <w:p>
      <w:pPr>
        <w:pStyle w:val="52"/>
        <w:ind w:firstLine="0" w:firstLineChars="0"/>
        <w:rPr>
          <w:color w:val="000000" w:themeColor="text1"/>
          <w14:textFill>
            <w14:solidFill>
              <w14:schemeClr w14:val="tx1"/>
            </w14:solidFill>
          </w14:textFill>
        </w:rPr>
      </w:pPr>
      <w:r>
        <w:rPr>
          <w:rFonts w:ascii="黑体" w:hAnsi="黑体" w:eastAsia="黑体"/>
          <w:color w:val="000000" w:themeColor="text1"/>
          <w:szCs w:val="21"/>
          <w14:textFill>
            <w14:solidFill>
              <w14:schemeClr w14:val="tx1"/>
            </w14:solidFill>
          </w14:textFill>
        </w:rPr>
        <w:t>4.5.1</w:t>
      </w:r>
      <w:r>
        <w:rPr>
          <w:rFonts w:hint="eastAsia" w:ascii="黑体" w:hAnsi="黑体" w:eastAsia="黑体"/>
          <w:color w:val="000000" w:themeColor="text1"/>
          <w:szCs w:val="21"/>
          <w14:textFill>
            <w14:solidFill>
              <w14:schemeClr w14:val="tx1"/>
            </w14:solidFill>
          </w14:textFill>
        </w:rPr>
        <w:t>3</w:t>
      </w:r>
      <w:r>
        <w:rPr>
          <w:rFonts w:ascii="黑体" w:hAnsi="黑体" w:eastAsia="黑体"/>
          <w:color w:val="000000" w:themeColor="text1"/>
          <w:szCs w:val="21"/>
          <w14:textFill>
            <w14:solidFill>
              <w14:schemeClr w14:val="tx1"/>
            </w14:solidFill>
          </w14:textFill>
        </w:rPr>
        <w:t xml:space="preserve">.2  </w:t>
      </w:r>
      <w:r>
        <w:rPr>
          <w:rFonts w:hint="eastAsia"/>
          <w:color w:val="000000" w:themeColor="text1"/>
          <w14:textFill>
            <w14:solidFill>
              <w14:schemeClr w14:val="tx1"/>
            </w14:solidFill>
          </w14:textFill>
        </w:rPr>
        <w:t>消防安全操作规程包括但不限于以下内容：</w:t>
      </w:r>
    </w:p>
    <w:p>
      <w:pPr>
        <w:pStyle w:val="52"/>
        <w:ind w:firstLine="630" w:firstLineChars="300"/>
        <w:rPr>
          <w:color w:val="000000" w:themeColor="text1"/>
          <w14:textFill>
            <w14:solidFill>
              <w14:schemeClr w14:val="tx1"/>
            </w14:solidFill>
          </w14:textFill>
        </w:rPr>
      </w:pPr>
      <w:r>
        <w:rPr>
          <w:rFonts w:hint="eastAsia"/>
          <w:color w:val="000000" w:themeColor="text1"/>
          <w14:textFill>
            <w14:solidFill>
              <w14:schemeClr w14:val="tx1"/>
            </w14:solidFill>
          </w14:textFill>
        </w:rPr>
        <w:t>——消防系统操作及维护保养规程；</w:t>
      </w:r>
    </w:p>
    <w:p>
      <w:pPr>
        <w:pStyle w:val="52"/>
        <w:ind w:firstLine="630" w:firstLineChars="300"/>
        <w:rPr>
          <w:color w:val="000000" w:themeColor="text1"/>
          <w14:textFill>
            <w14:solidFill>
              <w14:schemeClr w14:val="tx1"/>
            </w14:solidFill>
          </w14:textFill>
        </w:rPr>
      </w:pPr>
      <w:r>
        <w:rPr>
          <w:rFonts w:hint="eastAsia"/>
          <w:color w:val="000000" w:themeColor="text1"/>
          <w14:textFill>
            <w14:solidFill>
              <w14:schemeClr w14:val="tx1"/>
            </w14:solidFill>
          </w14:textFill>
        </w:rPr>
        <w:t>——控制室和开关室操作规程；</w:t>
      </w:r>
    </w:p>
    <w:p>
      <w:pPr>
        <w:pStyle w:val="52"/>
        <w:ind w:firstLine="630" w:firstLineChars="300"/>
        <w:rPr>
          <w:color w:val="000000" w:themeColor="text1"/>
          <w14:textFill>
            <w14:solidFill>
              <w14:schemeClr w14:val="tx1"/>
            </w14:solidFill>
          </w14:textFill>
        </w:rPr>
      </w:pPr>
      <w:r>
        <w:rPr>
          <w:rFonts w:hint="eastAsia"/>
          <w:color w:val="000000" w:themeColor="text1"/>
          <w14:textFill>
            <w14:solidFill>
              <w14:schemeClr w14:val="tx1"/>
            </w14:solidFill>
          </w14:textFill>
        </w:rPr>
        <w:t>——动火作业操作规程等。</w:t>
      </w:r>
    </w:p>
    <w:p>
      <w:pPr>
        <w:pStyle w:val="127"/>
        <w:numPr>
          <w:ilvl w:val="2"/>
          <w:numId w:val="0"/>
        </w:numPr>
        <w:adjustRightInd w:val="0"/>
        <w:snapToGrid w:val="0"/>
        <w:spacing w:before="120" w:after="120"/>
        <w:rPr>
          <w:rFonts w:hint="eastAsia" w:hAnsi="黑体"/>
          <w:color w:val="000000" w:themeColor="text1"/>
          <w14:textFill>
            <w14:solidFill>
              <w14:schemeClr w14:val="tx1"/>
            </w14:solidFill>
          </w14:textFill>
        </w:rPr>
      </w:pPr>
      <w:r>
        <w:rPr>
          <w:color w:val="000000" w:themeColor="text1"/>
          <w14:textFill>
            <w14:solidFill>
              <w14:schemeClr w14:val="tx1"/>
            </w14:solidFill>
          </w14:textFill>
        </w:rPr>
        <w:t>4.5.14</w:t>
      </w:r>
      <w:r>
        <w:rPr>
          <w:rFonts w:hint="eastAsia"/>
          <w:color w:val="000000" w:themeColor="text1"/>
          <w14:textFill>
            <w14:solidFill>
              <w14:schemeClr w14:val="tx1"/>
            </w14:solidFill>
          </w14:textFill>
        </w:rPr>
        <w:t>　</w:t>
      </w:r>
      <w:r>
        <w:rPr>
          <w:rFonts w:hint="eastAsia" w:hAnsi="黑体"/>
          <w:color w:val="000000" w:themeColor="text1"/>
          <w14:textFill>
            <w14:solidFill>
              <w14:schemeClr w14:val="tx1"/>
            </w14:solidFill>
          </w14:textFill>
        </w:rPr>
        <w:t>其他</w:t>
      </w:r>
    </w:p>
    <w:p>
      <w:pPr>
        <w:pStyle w:val="52"/>
        <w:ind w:firstLine="0" w:firstLineChars="0"/>
        <w:rPr>
          <w:color w:val="000000" w:themeColor="text1"/>
          <w14:textFill>
            <w14:solidFill>
              <w14:schemeClr w14:val="tx1"/>
            </w14:solidFill>
          </w14:textFill>
        </w:rPr>
      </w:pPr>
      <w:r>
        <w:rPr>
          <w:rFonts w:ascii="黑体" w:hAnsi="黑体" w:eastAsia="黑体"/>
          <w:color w:val="000000" w:themeColor="text1"/>
          <w:szCs w:val="21"/>
          <w14:textFill>
            <w14:solidFill>
              <w14:schemeClr w14:val="tx1"/>
            </w14:solidFill>
          </w14:textFill>
        </w:rPr>
        <w:t>4.5.14.1</w:t>
      </w:r>
      <w:r>
        <w:rPr>
          <w:rFonts w:eastAsia="黑体"/>
          <w:color w:val="000000" w:themeColor="text1"/>
          <w:szCs w:val="21"/>
          <w14:textFill>
            <w14:solidFill>
              <w14:schemeClr w14:val="tx1"/>
            </w14:solidFill>
          </w14:textFill>
        </w:rPr>
        <w:t xml:space="preserve">  </w:t>
      </w:r>
      <w:r>
        <w:rPr>
          <w:rFonts w:hint="eastAsia"/>
          <w:color w:val="000000" w:themeColor="text1"/>
          <w14:textFill>
            <w14:solidFill>
              <w14:schemeClr w14:val="tx1"/>
            </w14:solidFill>
          </w14:textFill>
        </w:rPr>
        <w:t>单位应将火灾自动报警系统与城市远程监控系统联网，有条件的单位可与内部视频监控系统连接，并结合单位火灾危险特点，增配安全控制与日常巡查检查管理系统等先进的消防技防设施。</w:t>
      </w:r>
    </w:p>
    <w:p>
      <w:pPr>
        <w:pStyle w:val="52"/>
        <w:ind w:firstLine="0" w:firstLineChars="0"/>
        <w:rPr>
          <w:color w:val="000000" w:themeColor="text1"/>
          <w14:textFill>
            <w14:solidFill>
              <w14:schemeClr w14:val="tx1"/>
            </w14:solidFill>
          </w14:textFill>
        </w:rPr>
      </w:pPr>
      <w:r>
        <w:rPr>
          <w:rFonts w:ascii="黑体" w:hAnsi="黑体" w:eastAsia="黑体"/>
          <w:color w:val="000000" w:themeColor="text1"/>
          <w:szCs w:val="21"/>
          <w14:textFill>
            <w14:solidFill>
              <w14:schemeClr w14:val="tx1"/>
            </w14:solidFill>
          </w14:textFill>
        </w:rPr>
        <w:t xml:space="preserve">4.5.14.2  </w:t>
      </w:r>
      <w:r>
        <w:rPr>
          <w:rFonts w:hint="eastAsia"/>
          <w:color w:val="000000" w:themeColor="text1"/>
          <w14:textFill>
            <w14:solidFill>
              <w14:schemeClr w14:val="tx1"/>
            </w14:solidFill>
          </w14:textFill>
        </w:rPr>
        <w:t>其他必要的消防安全内容。</w:t>
      </w:r>
    </w:p>
    <w:p>
      <w:pPr>
        <w:pStyle w:val="126"/>
        <w:numPr>
          <w:ilvl w:val="0"/>
          <w:numId w:val="0"/>
        </w:numPr>
        <w:spacing w:before="240" w:after="240"/>
        <w:rPr>
          <w:color w:val="000000" w:themeColor="text1"/>
          <w14:textFill>
            <w14:solidFill>
              <w14:schemeClr w14:val="tx1"/>
            </w14:solidFill>
          </w14:textFill>
        </w:rPr>
      </w:pPr>
      <w:r>
        <w:rPr>
          <w:color w:val="000000" w:themeColor="text1"/>
          <w:szCs w:val="21"/>
          <w14:textFill>
            <w14:solidFill>
              <w14:schemeClr w14:val="tx1"/>
            </w14:solidFill>
          </w14:textFill>
        </w:rPr>
        <w:t>5</w:t>
      </w:r>
      <w:r>
        <w:rPr>
          <w:rFonts w:hint="eastAsia"/>
          <w:color w:val="000000" w:themeColor="text1"/>
          <w:szCs w:val="21"/>
          <w14:textFill>
            <w14:solidFill>
              <w14:schemeClr w14:val="tx1"/>
            </w14:solidFill>
          </w14:textFill>
        </w:rPr>
        <w:t>　</w:t>
      </w:r>
      <w:r>
        <w:rPr>
          <w:rFonts w:hint="eastAsia"/>
          <w:color w:val="000000" w:themeColor="text1"/>
          <w14:textFill>
            <w14:solidFill>
              <w14:schemeClr w14:val="tx1"/>
            </w14:solidFill>
          </w14:textFill>
        </w:rPr>
        <w:t>评估程序</w:t>
      </w:r>
      <w:bookmarkEnd w:id="85"/>
      <w:bookmarkEnd w:id="86"/>
    </w:p>
    <w:p>
      <w:pPr>
        <w:pStyle w:val="123"/>
        <w:numPr>
          <w:ilvl w:val="1"/>
          <w:numId w:val="0"/>
        </w:numPr>
        <w:spacing w:before="120" w:after="120"/>
        <w:rPr>
          <w:color w:val="000000" w:themeColor="text1"/>
          <w14:textFill>
            <w14:solidFill>
              <w14:schemeClr w14:val="tx1"/>
            </w14:solidFill>
          </w14:textFill>
        </w:rPr>
      </w:pPr>
      <w:bookmarkStart w:id="95" w:name="_Toc193546048"/>
      <w:bookmarkStart w:id="96" w:name="_Toc193486522"/>
      <w:r>
        <w:rPr>
          <w:color w:val="000000" w:themeColor="text1"/>
          <w14:textFill>
            <w14:solidFill>
              <w14:schemeClr w14:val="tx1"/>
            </w14:solidFill>
          </w14:textFill>
        </w:rPr>
        <w:t>5.1</w:t>
      </w:r>
      <w:r>
        <w:rPr>
          <w:rFonts w:hint="eastAsia"/>
          <w:color w:val="000000" w:themeColor="text1"/>
          <w14:textFill>
            <w14:solidFill>
              <w14:schemeClr w14:val="tx1"/>
            </w14:solidFill>
          </w14:textFill>
        </w:rPr>
        <w:t>　</w:t>
      </w:r>
      <w:bookmarkEnd w:id="95"/>
      <w:bookmarkEnd w:id="96"/>
      <w:r>
        <w:rPr>
          <w:rFonts w:hint="eastAsia"/>
          <w:color w:val="000000" w:themeColor="text1"/>
          <w14:textFill>
            <w14:solidFill>
              <w14:schemeClr w14:val="tx1"/>
            </w14:solidFill>
          </w14:textFill>
        </w:rPr>
        <w:t>一般规定</w:t>
      </w:r>
    </w:p>
    <w:p>
      <w:pPr>
        <w:pStyle w:val="52"/>
        <w:rPr>
          <w:color w:val="000000" w:themeColor="text1"/>
          <w14:textFill>
            <w14:solidFill>
              <w14:schemeClr w14:val="tx1"/>
            </w14:solidFill>
          </w14:textFill>
        </w:rPr>
      </w:pPr>
      <w:r>
        <w:rPr>
          <w:rFonts w:hint="eastAsia"/>
          <w:color w:val="000000" w:themeColor="text1"/>
          <w14:textFill>
            <w14:solidFill>
              <w14:schemeClr w14:val="tx1"/>
            </w14:solidFill>
          </w14:textFill>
        </w:rPr>
        <w:t>公路隧道敷设高压电缆的消防安全评估应依据本文件的相关要求，结合实际工程情况采取有效的技术措施，确保评估过程科学、合理及客观。评估工作包括前期准备、评估方式选择、应急预案制定、评估判定和报告编制等步骤，具体评估程序宜符合附录</w:t>
      </w:r>
      <w:r>
        <w:rPr>
          <w:color w:val="000000" w:themeColor="text1"/>
          <w14:textFill>
            <w14:solidFill>
              <w14:schemeClr w14:val="tx1"/>
            </w14:solidFill>
          </w14:textFill>
        </w:rPr>
        <w:t>B</w:t>
      </w:r>
      <w:r>
        <w:rPr>
          <w:rFonts w:hint="eastAsia"/>
          <w:color w:val="000000" w:themeColor="text1"/>
          <w14:textFill>
            <w14:solidFill>
              <w14:schemeClr w14:val="tx1"/>
            </w14:solidFill>
          </w14:textFill>
        </w:rPr>
        <w:t>的规定。</w:t>
      </w:r>
    </w:p>
    <w:p>
      <w:pPr>
        <w:pStyle w:val="123"/>
        <w:numPr>
          <w:ilvl w:val="1"/>
          <w:numId w:val="0"/>
        </w:numPr>
        <w:spacing w:before="120" w:after="120"/>
        <w:rPr>
          <w:color w:val="000000" w:themeColor="text1"/>
          <w14:textFill>
            <w14:solidFill>
              <w14:schemeClr w14:val="tx1"/>
            </w14:solidFill>
          </w14:textFill>
        </w:rPr>
      </w:pPr>
      <w:bookmarkStart w:id="97" w:name="_Toc193486523"/>
      <w:bookmarkStart w:id="98" w:name="_Toc193546049"/>
      <w:r>
        <w:rPr>
          <w:color w:val="000000" w:themeColor="text1"/>
          <w14:textFill>
            <w14:solidFill>
              <w14:schemeClr w14:val="tx1"/>
            </w14:solidFill>
          </w14:textFill>
        </w:rPr>
        <w:t>5.2</w:t>
      </w:r>
      <w:r>
        <w:rPr>
          <w:rFonts w:hint="eastAsia"/>
          <w:color w:val="000000" w:themeColor="text1"/>
          <w14:textFill>
            <w14:solidFill>
              <w14:schemeClr w14:val="tx1"/>
            </w14:solidFill>
          </w14:textFill>
        </w:rPr>
        <w:t>　前期准备</w:t>
      </w:r>
      <w:bookmarkEnd w:id="97"/>
      <w:bookmarkEnd w:id="98"/>
    </w:p>
    <w:p>
      <w:pPr>
        <w:pStyle w:val="52"/>
        <w:rPr>
          <w:color w:val="000000" w:themeColor="text1"/>
          <w14:textFill>
            <w14:solidFill>
              <w14:schemeClr w14:val="tx1"/>
            </w14:solidFill>
          </w14:textFill>
        </w:rPr>
      </w:pPr>
      <w:r>
        <w:rPr>
          <w:rFonts w:hint="eastAsia"/>
          <w:color w:val="000000" w:themeColor="text1"/>
          <w14:textFill>
            <w14:solidFill>
              <w14:schemeClr w14:val="tx1"/>
            </w14:solidFill>
          </w14:textFill>
        </w:rPr>
        <w:t>前期准备工作包括明确评估对象和评估范围，组建评估项目组，收集消防安全评估所需的相关资料，并开展必要的沟通与征求意见工作。</w:t>
      </w:r>
    </w:p>
    <w:p>
      <w:pPr>
        <w:pStyle w:val="123"/>
        <w:numPr>
          <w:ilvl w:val="1"/>
          <w:numId w:val="0"/>
        </w:numPr>
        <w:spacing w:before="120" w:after="120"/>
        <w:rPr>
          <w:color w:val="000000" w:themeColor="text1"/>
          <w14:textFill>
            <w14:solidFill>
              <w14:schemeClr w14:val="tx1"/>
            </w14:solidFill>
          </w14:textFill>
        </w:rPr>
      </w:pPr>
      <w:bookmarkStart w:id="99" w:name="_Toc193546050"/>
      <w:bookmarkStart w:id="100" w:name="_Toc193486524"/>
      <w:r>
        <w:rPr>
          <w:color w:val="000000" w:themeColor="text1"/>
          <w14:textFill>
            <w14:solidFill>
              <w14:schemeClr w14:val="tx1"/>
            </w14:solidFill>
          </w14:textFill>
        </w:rPr>
        <w:t>5.3</w:t>
      </w:r>
      <w:r>
        <w:rPr>
          <w:rFonts w:hint="eastAsia"/>
          <w:color w:val="000000" w:themeColor="text1"/>
          <w14:textFill>
            <w14:solidFill>
              <w14:schemeClr w14:val="tx1"/>
            </w14:solidFill>
          </w14:textFill>
        </w:rPr>
        <w:t>　现场检查</w:t>
      </w:r>
      <w:bookmarkEnd w:id="99"/>
      <w:bookmarkEnd w:id="100"/>
    </w:p>
    <w:p>
      <w:pPr>
        <w:pStyle w:val="127"/>
        <w:numPr>
          <w:ilvl w:val="2"/>
          <w:numId w:val="0"/>
        </w:numPr>
        <w:spacing w:before="120" w:after="120"/>
        <w:rPr>
          <w:rFonts w:hint="eastAsia" w:asciiTheme="minorEastAsia" w:hAnsiTheme="minorEastAsia" w:eastAsiaTheme="minorEastAsia"/>
          <w:color w:val="000000" w:themeColor="text1"/>
          <w:szCs w:val="20"/>
          <w14:textFill>
            <w14:solidFill>
              <w14:schemeClr w14:val="tx1"/>
            </w14:solidFill>
          </w14:textFill>
        </w:rPr>
      </w:pPr>
      <w:r>
        <w:rPr>
          <w:color w:val="000000" w:themeColor="text1"/>
          <w:szCs w:val="20"/>
          <w14:textFill>
            <w14:solidFill>
              <w14:schemeClr w14:val="tx1"/>
            </w14:solidFill>
          </w14:textFill>
        </w:rPr>
        <w:t>5.3.1</w:t>
      </w:r>
      <w:r>
        <w:rPr>
          <w:rFonts w:hint="eastAsia"/>
          <w:color w:val="000000" w:themeColor="text1"/>
          <w:szCs w:val="20"/>
          <w14:textFill>
            <w14:solidFill>
              <w14:schemeClr w14:val="tx1"/>
            </w14:solidFill>
          </w14:textFill>
        </w:rPr>
        <w:t>　</w:t>
      </w:r>
      <w:r>
        <w:rPr>
          <w:rFonts w:hint="eastAsia" w:asciiTheme="minorEastAsia" w:hAnsiTheme="minorEastAsia" w:eastAsiaTheme="minorEastAsia"/>
          <w:color w:val="000000" w:themeColor="text1"/>
          <w:szCs w:val="20"/>
          <w14:textFill>
            <w14:solidFill>
              <w14:schemeClr w14:val="tx1"/>
            </w14:solidFill>
          </w14:textFill>
        </w:rPr>
        <w:t>公路隧道敷设高压电缆的消防安全评估宜以检查表法为基本方法，现场评估时应根据评估对象的实际情况（如隧道结构特征、电缆敷设密度、消防设施配置类型及运营年限等），组合选用以下评估方式：</w:t>
      </w:r>
    </w:p>
    <w:p>
      <w:pPr>
        <w:pStyle w:val="52"/>
        <w:rPr>
          <w:color w:val="000000" w:themeColor="text1"/>
          <w14:textFill>
            <w14:solidFill>
              <w14:schemeClr w14:val="tx1"/>
            </w14:solidFill>
          </w14:textFill>
        </w:rPr>
      </w:pPr>
      <w:r>
        <w:rPr>
          <w:rFonts w:hint="eastAsia"/>
          <w:color w:val="000000" w:themeColor="text1"/>
          <w14:textFill>
            <w14:solidFill>
              <w14:schemeClr w14:val="tx1"/>
            </w14:solidFill>
          </w14:textFill>
        </w:rPr>
        <w:t>——资料查阅：调取隧道设计图纸、高压电缆出厂检测报告、隧道消防设施年度检测记录等档案文件；</w:t>
      </w:r>
    </w:p>
    <w:p>
      <w:pPr>
        <w:pStyle w:val="52"/>
        <w:rPr>
          <w:color w:val="000000" w:themeColor="text1"/>
          <w14:textFill>
            <w14:solidFill>
              <w14:schemeClr w14:val="tx1"/>
            </w14:solidFill>
          </w14:textFill>
        </w:rPr>
      </w:pPr>
      <w:r>
        <w:rPr>
          <w:rFonts w:hint="eastAsia"/>
          <w:color w:val="000000" w:themeColor="text1"/>
          <w14:textFill>
            <w14:solidFill>
              <w14:schemeClr w14:val="tx1"/>
            </w14:solidFill>
          </w14:textFill>
        </w:rPr>
        <w:t>——问卷调查：向隧道管理单位、运维人员发放消防安全认知问卷；</w:t>
      </w:r>
    </w:p>
    <w:p>
      <w:pPr>
        <w:pStyle w:val="52"/>
        <w:rPr>
          <w:color w:val="000000" w:themeColor="text1"/>
          <w14:textFill>
            <w14:solidFill>
              <w14:schemeClr w14:val="tx1"/>
            </w14:solidFill>
          </w14:textFill>
        </w:rPr>
      </w:pPr>
      <w:r>
        <w:rPr>
          <w:rFonts w:hint="eastAsia"/>
          <w:color w:val="000000" w:themeColor="text1"/>
          <w14:textFill>
            <w14:solidFill>
              <w14:schemeClr w14:val="tx1"/>
            </w14:solidFill>
          </w14:textFill>
        </w:rPr>
        <w:t>——材料外观检查：实地核查电缆外护套完整性、防火涂料覆盖均匀性等表观缺陷情况；</w:t>
      </w:r>
    </w:p>
    <w:p>
      <w:pPr>
        <w:pStyle w:val="52"/>
        <w:rPr>
          <w:color w:val="000000" w:themeColor="text1"/>
          <w14:textFill>
            <w14:solidFill>
              <w14:schemeClr w14:val="tx1"/>
            </w14:solidFill>
          </w14:textFill>
        </w:rPr>
      </w:pPr>
      <w:r>
        <w:rPr>
          <w:rFonts w:hint="eastAsia"/>
          <w:color w:val="000000" w:themeColor="text1"/>
          <w14:textFill>
            <w14:solidFill>
              <w14:schemeClr w14:val="tx1"/>
            </w14:solidFill>
          </w14:textFill>
        </w:rPr>
        <w:t>——系统功能测试：通过模拟火灾信号测试隧道火灾自动报警系统及自动灭火系统；</w:t>
      </w:r>
    </w:p>
    <w:p>
      <w:pPr>
        <w:pStyle w:val="52"/>
        <w:rPr>
          <w:rFonts w:hint="eastAsia" w:ascii="黑体" w:eastAsia="黑体" w:hAnsiTheme="minorEastAsia"/>
          <w:color w:val="000000" w:themeColor="text1"/>
          <w14:textFill>
            <w14:solidFill>
              <w14:schemeClr w14:val="tx1"/>
            </w14:solidFill>
          </w14:textFill>
        </w:rPr>
      </w:pPr>
      <w:r>
        <w:rPr>
          <w:rFonts w:hint="eastAsia"/>
          <w:color w:val="000000" w:themeColor="text1"/>
          <w14:textFill>
            <w14:solidFill>
              <w14:schemeClr w14:val="tx1"/>
            </w14:solidFill>
          </w14:textFill>
        </w:rPr>
        <w:t>——评估计算方法：参见</w:t>
      </w:r>
      <w:r>
        <w:rPr>
          <w:color w:val="000000" w:themeColor="text1"/>
          <w14:textFill>
            <w14:solidFill>
              <w14:schemeClr w14:val="tx1"/>
            </w14:solidFill>
          </w14:textFill>
        </w:rPr>
        <w:t>5.4.3</w:t>
      </w:r>
      <w:r>
        <w:rPr>
          <w:rFonts w:hint="eastAsia"/>
          <w:color w:val="000000" w:themeColor="text1"/>
          <w14:textFill>
            <w14:solidFill>
              <w14:schemeClr w14:val="tx1"/>
            </w14:solidFill>
          </w14:textFill>
        </w:rPr>
        <w:t>内容</w:t>
      </w:r>
      <w:r>
        <w:rPr>
          <w:color w:val="000000" w:themeColor="text1"/>
          <w14:textFill>
            <w14:solidFill>
              <w14:schemeClr w14:val="tx1"/>
            </w14:solidFill>
          </w14:textFill>
        </w:rPr>
        <w:t>.</w:t>
      </w:r>
    </w:p>
    <w:p>
      <w:pPr>
        <w:pStyle w:val="127"/>
        <w:numPr>
          <w:ilvl w:val="2"/>
          <w:numId w:val="0"/>
        </w:numPr>
        <w:spacing w:before="120" w:after="120"/>
        <w:rPr>
          <w:rFonts w:hint="eastAsia" w:asciiTheme="majorEastAsia" w:hAnsiTheme="majorEastAsia" w:eastAsiaTheme="majorEastAsia"/>
          <w:color w:val="000000" w:themeColor="text1"/>
          <w:szCs w:val="20"/>
          <w14:textFill>
            <w14:solidFill>
              <w14:schemeClr w14:val="tx1"/>
            </w14:solidFill>
          </w14:textFill>
        </w:rPr>
      </w:pPr>
      <w:r>
        <w:rPr>
          <w:color w:val="000000" w:themeColor="text1"/>
          <w:szCs w:val="20"/>
          <w14:textFill>
            <w14:solidFill>
              <w14:schemeClr w14:val="tx1"/>
            </w14:solidFill>
          </w14:textFill>
        </w:rPr>
        <w:t>5.3.2</w:t>
      </w:r>
      <w:r>
        <w:rPr>
          <w:rFonts w:hint="eastAsia"/>
          <w:color w:val="000000" w:themeColor="text1"/>
          <w:szCs w:val="20"/>
          <w14:textFill>
            <w14:solidFill>
              <w14:schemeClr w14:val="tx1"/>
            </w14:solidFill>
          </w14:textFill>
        </w:rPr>
        <w:t>　</w:t>
      </w:r>
      <w:r>
        <w:rPr>
          <w:rFonts w:hint="eastAsia" w:asciiTheme="majorEastAsia" w:hAnsiTheme="majorEastAsia" w:eastAsiaTheme="majorEastAsia"/>
          <w:color w:val="000000" w:themeColor="text1"/>
          <w:szCs w:val="20"/>
          <w14:textFill>
            <w14:solidFill>
              <w14:schemeClr w14:val="tx1"/>
            </w14:solidFill>
          </w14:textFill>
        </w:rPr>
        <w:t>应根据被评估单位的实际情况编制安全检查表，安全检查表的内容应至少包括：评估单元、检查项、检查依据、检查方法以及检查结果。安全检查表的相关示例见附录</w:t>
      </w:r>
      <w:r>
        <w:rPr>
          <w:rFonts w:asciiTheme="majorEastAsia" w:hAnsiTheme="majorEastAsia" w:eastAsiaTheme="majorEastAsia"/>
          <w:color w:val="000000" w:themeColor="text1"/>
          <w:szCs w:val="20"/>
          <w14:textFill>
            <w14:solidFill>
              <w14:schemeClr w14:val="tx1"/>
            </w14:solidFill>
          </w14:textFill>
        </w:rPr>
        <w:t>A</w:t>
      </w:r>
      <w:r>
        <w:rPr>
          <w:rFonts w:hint="eastAsia" w:asciiTheme="majorEastAsia" w:hAnsiTheme="majorEastAsia" w:eastAsiaTheme="majorEastAsia"/>
          <w:color w:val="000000" w:themeColor="text1"/>
          <w:szCs w:val="20"/>
          <w14:textFill>
            <w14:solidFill>
              <w14:schemeClr w14:val="tx1"/>
            </w14:solidFill>
          </w14:textFill>
        </w:rPr>
        <w:t>表</w:t>
      </w:r>
      <w:r>
        <w:rPr>
          <w:rFonts w:asciiTheme="majorEastAsia" w:hAnsiTheme="majorEastAsia" w:eastAsiaTheme="majorEastAsia"/>
          <w:color w:val="000000" w:themeColor="text1"/>
          <w:szCs w:val="20"/>
          <w14:textFill>
            <w14:solidFill>
              <w14:schemeClr w14:val="tx1"/>
            </w14:solidFill>
          </w14:textFill>
        </w:rPr>
        <w:t>A.1</w:t>
      </w:r>
      <w:r>
        <w:rPr>
          <w:rFonts w:hint="eastAsia" w:asciiTheme="majorEastAsia" w:hAnsiTheme="majorEastAsia" w:eastAsiaTheme="majorEastAsia"/>
          <w:color w:val="000000" w:themeColor="text1"/>
          <w:szCs w:val="20"/>
          <w14:textFill>
            <w14:solidFill>
              <w14:schemeClr w14:val="tx1"/>
            </w14:solidFill>
          </w14:textFill>
        </w:rPr>
        <w:t>。</w:t>
      </w:r>
    </w:p>
    <w:p>
      <w:pPr>
        <w:pStyle w:val="127"/>
        <w:numPr>
          <w:ilvl w:val="2"/>
          <w:numId w:val="0"/>
        </w:numPr>
        <w:spacing w:before="120" w:after="120"/>
        <w:rPr>
          <w:rFonts w:hint="eastAsia" w:asciiTheme="majorEastAsia" w:hAnsiTheme="majorEastAsia" w:eastAsiaTheme="majorEastAsia"/>
          <w:color w:val="000000" w:themeColor="text1"/>
          <w:szCs w:val="20"/>
          <w14:textFill>
            <w14:solidFill>
              <w14:schemeClr w14:val="tx1"/>
            </w14:solidFill>
          </w14:textFill>
        </w:rPr>
      </w:pPr>
      <w:r>
        <w:rPr>
          <w:color w:val="000000" w:themeColor="text1"/>
          <w:szCs w:val="20"/>
          <w14:textFill>
            <w14:solidFill>
              <w14:schemeClr w14:val="tx1"/>
            </w14:solidFill>
          </w14:textFill>
        </w:rPr>
        <w:t>5.3.3</w:t>
      </w:r>
      <w:r>
        <w:rPr>
          <w:rFonts w:hint="eastAsia"/>
          <w:color w:val="000000" w:themeColor="text1"/>
          <w:szCs w:val="20"/>
          <w14:textFill>
            <w14:solidFill>
              <w14:schemeClr w14:val="tx1"/>
            </w14:solidFill>
          </w14:textFill>
        </w:rPr>
        <w:t>　</w:t>
      </w:r>
      <w:r>
        <w:rPr>
          <w:rFonts w:hint="eastAsia" w:asciiTheme="majorEastAsia" w:hAnsiTheme="majorEastAsia" w:eastAsiaTheme="majorEastAsia"/>
          <w:color w:val="000000" w:themeColor="text1"/>
          <w:szCs w:val="20"/>
          <w14:textFill>
            <w14:solidFill>
              <w14:schemeClr w14:val="tx1"/>
            </w14:solidFill>
          </w14:textFill>
        </w:rPr>
        <w:t>消防设施的功能测试可以采用抽查或预设火情现场联动的方式，抽查的数量应根据不同的系统确定，抽查结果应能够表征场所内消防设施的有效性情况。采用抽查方式时，应在报告中说明抽查的具体部位和抽查样本量。采用预设火情现场联动方式时，应说明预设火情情况以及联动控制的设施情况。</w:t>
      </w:r>
    </w:p>
    <w:p>
      <w:pPr>
        <w:pStyle w:val="127"/>
        <w:numPr>
          <w:ilvl w:val="2"/>
          <w:numId w:val="0"/>
        </w:numPr>
        <w:spacing w:before="120" w:after="120"/>
        <w:rPr>
          <w:rFonts w:hint="eastAsia" w:asciiTheme="minorEastAsia" w:hAnsiTheme="minorEastAsia" w:eastAsiaTheme="minorEastAsia"/>
          <w:color w:val="000000" w:themeColor="text1"/>
          <w:szCs w:val="20"/>
          <w14:textFill>
            <w14:solidFill>
              <w14:schemeClr w14:val="tx1"/>
            </w14:solidFill>
          </w14:textFill>
        </w:rPr>
      </w:pPr>
      <w:r>
        <w:rPr>
          <w:color w:val="000000" w:themeColor="text1"/>
          <w:szCs w:val="20"/>
          <w14:textFill>
            <w14:solidFill>
              <w14:schemeClr w14:val="tx1"/>
            </w14:solidFill>
          </w14:textFill>
        </w:rPr>
        <w:t>5.3.4</w:t>
      </w:r>
      <w:r>
        <w:rPr>
          <w:rFonts w:hint="eastAsia"/>
          <w:color w:val="000000" w:themeColor="text1"/>
          <w:szCs w:val="20"/>
          <w14:textFill>
            <w14:solidFill>
              <w14:schemeClr w14:val="tx1"/>
            </w14:solidFill>
          </w14:textFill>
        </w:rPr>
        <w:t>　</w:t>
      </w:r>
      <w:r>
        <w:rPr>
          <w:rFonts w:hint="eastAsia" w:ascii="宋体" w:hAnsi="宋体" w:eastAsia="宋体"/>
          <w:color w:val="000000" w:themeColor="text1"/>
          <w:szCs w:val="20"/>
          <w14:textFill>
            <w14:solidFill>
              <w14:schemeClr w14:val="tx1"/>
            </w14:solidFill>
          </w14:textFill>
        </w:rPr>
        <w:t>评估已有公路隧道的新建高压电缆通道时，</w:t>
      </w:r>
      <w:r>
        <w:rPr>
          <w:rFonts w:hint="eastAsia" w:asciiTheme="minorEastAsia" w:hAnsiTheme="minorEastAsia" w:eastAsiaTheme="minorEastAsia"/>
          <w:color w:val="000000" w:themeColor="text1"/>
          <w:szCs w:val="20"/>
          <w14:textFill>
            <w14:solidFill>
              <w14:schemeClr w14:val="tx1"/>
            </w14:solidFill>
          </w14:textFill>
        </w:rPr>
        <w:t>应重点分析新建高压电缆通道对隧道原有消防安全条件的影响。分析内容包括但不限于：</w:t>
      </w:r>
    </w:p>
    <w:p>
      <w:pPr>
        <w:pStyle w:val="52"/>
        <w:rPr>
          <w:color w:val="000000" w:themeColor="text1"/>
          <w14:textFill>
            <w14:solidFill>
              <w14:schemeClr w14:val="tx1"/>
            </w14:solidFill>
          </w14:textFill>
        </w:rPr>
      </w:pPr>
      <w:r>
        <w:rPr>
          <w:rFonts w:hint="eastAsia"/>
          <w:color w:val="000000" w:themeColor="text1"/>
          <w14:textFill>
            <w14:solidFill>
              <w14:schemeClr w14:val="tx1"/>
            </w14:solidFill>
          </w14:textFill>
        </w:rPr>
        <w:t>——安全疏散布局：分析新建电缆通道是否影响原有疏散通道、设备检修通道的畅通性；</w:t>
      </w:r>
    </w:p>
    <w:p>
      <w:pPr>
        <w:pStyle w:val="52"/>
        <w:rPr>
          <w:color w:val="000000" w:themeColor="text1"/>
          <w14:textFill>
            <w14:solidFill>
              <w14:schemeClr w14:val="tx1"/>
            </w14:solidFill>
          </w14:textFill>
        </w:rPr>
      </w:pPr>
      <w:r>
        <w:rPr>
          <w:rFonts w:hint="eastAsia"/>
          <w:color w:val="000000" w:themeColor="text1"/>
          <w14:textFill>
            <w14:solidFill>
              <w14:schemeClr w14:val="tx1"/>
            </w14:solidFill>
          </w14:textFill>
        </w:rPr>
        <w:t>——防火分隔：评估新建电缆通道敷设后是否削弱了隧道原有防火分区或防火墙等防火设置的完整性；</w:t>
      </w:r>
    </w:p>
    <w:p>
      <w:pPr>
        <w:pStyle w:val="52"/>
        <w:rPr>
          <w:color w:val="000000" w:themeColor="text1"/>
          <w14:textFill>
            <w14:solidFill>
              <w14:schemeClr w14:val="tx1"/>
            </w14:solidFill>
          </w14:textFill>
        </w:rPr>
      </w:pPr>
      <w:r>
        <w:rPr>
          <w:rFonts w:hint="eastAsia"/>
          <w:color w:val="000000" w:themeColor="text1"/>
          <w14:textFill>
            <w14:solidFill>
              <w14:schemeClr w14:val="tx1"/>
            </w14:solidFill>
          </w14:textFill>
        </w:rPr>
        <w:t>——防烟排烟：新建电缆通道是否会形成隧道烟气汇聚或扩散通道，以及是否影响火灾时烟气排放路径；</w:t>
      </w:r>
    </w:p>
    <w:p>
      <w:pPr>
        <w:pStyle w:val="52"/>
        <w:rPr>
          <w:rFonts w:hint="eastAsia" w:asciiTheme="minorEastAsia" w:hAnsiTheme="minorEastAsia" w:eastAsiaTheme="minorEastAsia"/>
          <w:color w:val="000000" w:themeColor="text1"/>
          <w14:textFill>
            <w14:solidFill>
              <w14:schemeClr w14:val="tx1"/>
            </w14:solidFill>
          </w14:textFill>
        </w:rPr>
      </w:pPr>
      <w:r>
        <w:rPr>
          <w:rFonts w:hint="eastAsia"/>
          <w:color w:val="000000" w:themeColor="text1"/>
          <w14:textFill>
            <w14:solidFill>
              <w14:schemeClr w14:val="tx1"/>
            </w14:solidFill>
          </w14:textFill>
        </w:rPr>
        <w:t>——火灾监测：分析高压电缆敷设是否引起公路局部区域温升，导致隧道热环境变化。</w:t>
      </w:r>
    </w:p>
    <w:p>
      <w:pPr>
        <w:pStyle w:val="127"/>
        <w:numPr>
          <w:ilvl w:val="2"/>
          <w:numId w:val="0"/>
        </w:numPr>
        <w:spacing w:before="120" w:after="120"/>
        <w:rPr>
          <w:rFonts w:hint="eastAsia" w:asciiTheme="majorEastAsia" w:hAnsiTheme="majorEastAsia" w:eastAsiaTheme="majorEastAsia"/>
          <w:color w:val="000000" w:themeColor="text1"/>
          <w:szCs w:val="20"/>
          <w14:textFill>
            <w14:solidFill>
              <w14:schemeClr w14:val="tx1"/>
            </w14:solidFill>
          </w14:textFill>
        </w:rPr>
      </w:pPr>
      <w:r>
        <w:rPr>
          <w:color w:val="000000" w:themeColor="text1"/>
          <w:szCs w:val="20"/>
          <w14:textFill>
            <w14:solidFill>
              <w14:schemeClr w14:val="tx1"/>
            </w14:solidFill>
          </w14:textFill>
        </w:rPr>
        <w:t>5.3.5</w:t>
      </w:r>
      <w:r>
        <w:rPr>
          <w:rFonts w:hint="eastAsia"/>
          <w:color w:val="000000" w:themeColor="text1"/>
          <w:szCs w:val="20"/>
          <w14:textFill>
            <w14:solidFill>
              <w14:schemeClr w14:val="tx1"/>
            </w14:solidFill>
          </w14:textFill>
        </w:rPr>
        <w:t>　</w:t>
      </w:r>
      <w:r>
        <w:rPr>
          <w:rFonts w:hint="eastAsia" w:asciiTheme="majorEastAsia" w:hAnsiTheme="majorEastAsia" w:eastAsiaTheme="majorEastAsia"/>
          <w:color w:val="000000" w:themeColor="text1"/>
          <w:szCs w:val="20"/>
          <w14:textFill>
            <w14:solidFill>
              <w14:schemeClr w14:val="tx1"/>
            </w14:solidFill>
          </w14:textFill>
        </w:rPr>
        <w:t>应急预案演练的评估宜采用随机设定火情，单位现场组织灭火和应急抢修预案演练的方式。演练应模拟不同类型的火灾情况，检验应急预案的有效性及各部门的协同配合能力。通过演练及时发现问题并改进以提高应急响应和处置能力。</w:t>
      </w:r>
    </w:p>
    <w:p>
      <w:pPr>
        <w:pStyle w:val="123"/>
        <w:numPr>
          <w:ilvl w:val="1"/>
          <w:numId w:val="0"/>
        </w:numPr>
        <w:spacing w:before="120" w:after="120"/>
        <w:rPr>
          <w:color w:val="000000" w:themeColor="text1"/>
          <w14:textFill>
            <w14:solidFill>
              <w14:schemeClr w14:val="tx1"/>
            </w14:solidFill>
          </w14:textFill>
        </w:rPr>
      </w:pPr>
      <w:bookmarkStart w:id="101" w:name="_Toc193546051"/>
      <w:bookmarkStart w:id="102" w:name="_Toc193486525"/>
      <w:r>
        <w:rPr>
          <w:color w:val="000000" w:themeColor="text1"/>
          <w14:textFill>
            <w14:solidFill>
              <w14:schemeClr w14:val="tx1"/>
            </w14:solidFill>
          </w14:textFill>
        </w:rPr>
        <w:t>5.4</w:t>
      </w:r>
      <w:r>
        <w:rPr>
          <w:rFonts w:hint="eastAsia"/>
          <w:color w:val="000000" w:themeColor="text1"/>
          <w14:textFill>
            <w14:solidFill>
              <w14:schemeClr w14:val="tx1"/>
            </w14:solidFill>
          </w14:textFill>
        </w:rPr>
        <w:t>　评估</w:t>
      </w:r>
      <w:bookmarkEnd w:id="101"/>
      <w:bookmarkEnd w:id="102"/>
      <w:r>
        <w:rPr>
          <w:rFonts w:hint="eastAsia"/>
          <w:color w:val="000000" w:themeColor="text1"/>
          <w14:textFill>
            <w14:solidFill>
              <w14:schemeClr w14:val="tx1"/>
            </w14:solidFill>
          </w14:textFill>
        </w:rPr>
        <w:t>方法</w:t>
      </w:r>
    </w:p>
    <w:p>
      <w:pPr>
        <w:pStyle w:val="127"/>
        <w:numPr>
          <w:ilvl w:val="2"/>
          <w:numId w:val="0"/>
        </w:numPr>
        <w:spacing w:before="120" w:after="120"/>
        <w:rPr>
          <w:rFonts w:hint="eastAsia" w:asciiTheme="majorEastAsia" w:hAnsiTheme="majorEastAsia" w:eastAsiaTheme="majorEastAsia"/>
          <w:color w:val="000000" w:themeColor="text1"/>
          <w:szCs w:val="20"/>
          <w14:textFill>
            <w14:solidFill>
              <w14:schemeClr w14:val="tx1"/>
            </w14:solidFill>
          </w14:textFill>
        </w:rPr>
      </w:pPr>
      <w:r>
        <w:rPr>
          <w:color w:val="000000" w:themeColor="text1"/>
          <w:szCs w:val="20"/>
          <w14:textFill>
            <w14:solidFill>
              <w14:schemeClr w14:val="tx1"/>
            </w14:solidFill>
          </w14:textFill>
        </w:rPr>
        <w:t>5.4.1</w:t>
      </w:r>
      <w:r>
        <w:rPr>
          <w:rFonts w:hint="eastAsia"/>
          <w:color w:val="000000" w:themeColor="text1"/>
          <w:szCs w:val="20"/>
          <w14:textFill>
            <w14:solidFill>
              <w14:schemeClr w14:val="tx1"/>
            </w14:solidFill>
          </w14:textFill>
        </w:rPr>
        <w:t>　</w:t>
      </w:r>
      <w:r>
        <w:rPr>
          <w:rFonts w:hint="eastAsia" w:asciiTheme="majorEastAsia" w:hAnsiTheme="majorEastAsia" w:eastAsiaTheme="majorEastAsia"/>
          <w:color w:val="000000" w:themeColor="text1"/>
          <w:szCs w:val="20"/>
          <w14:textFill>
            <w14:solidFill>
              <w14:schemeClr w14:val="tx1"/>
            </w14:solidFill>
          </w14:textFill>
        </w:rPr>
        <w:t>评估过程中应明确列出各评估单元的检查项合格率以及存在的问题。在评估过程中，应对每个评估单元的检查项的实际情况进行详细记录，并按</w:t>
      </w:r>
      <w:r>
        <w:rPr>
          <w:rFonts w:ascii="Times New Roman" w:eastAsiaTheme="majorEastAsia"/>
          <w:color w:val="000000" w:themeColor="text1"/>
          <w:szCs w:val="20"/>
          <w14:textFill>
            <w14:solidFill>
              <w14:schemeClr w14:val="tx1"/>
            </w14:solidFill>
          </w14:textFill>
        </w:rPr>
        <w:t>4.4.3</w:t>
      </w:r>
      <w:r>
        <w:rPr>
          <w:rFonts w:hint="eastAsia" w:ascii="Times New Roman" w:eastAsiaTheme="majorEastAsia"/>
          <w:color w:val="000000" w:themeColor="text1"/>
          <w:szCs w:val="20"/>
          <w14:textFill>
            <w14:solidFill>
              <w14:schemeClr w14:val="tx1"/>
            </w14:solidFill>
          </w14:textFill>
        </w:rPr>
        <w:t>评估方法</w:t>
      </w:r>
      <w:r>
        <w:rPr>
          <w:rFonts w:hint="eastAsia" w:asciiTheme="majorEastAsia" w:hAnsiTheme="majorEastAsia" w:eastAsiaTheme="majorEastAsia"/>
          <w:color w:val="000000" w:themeColor="text1"/>
          <w:szCs w:val="20"/>
          <w14:textFill>
            <w14:solidFill>
              <w14:schemeClr w14:val="tx1"/>
            </w14:solidFill>
          </w14:textFill>
        </w:rPr>
        <w:t>计算各项检查项的合格率。评估中应明确指出评估过程中发现的具体问题，为后续整改提供依据。</w:t>
      </w:r>
    </w:p>
    <w:p>
      <w:pPr>
        <w:pStyle w:val="127"/>
        <w:numPr>
          <w:ilvl w:val="2"/>
          <w:numId w:val="0"/>
        </w:numPr>
        <w:spacing w:before="120" w:after="120"/>
        <w:rPr>
          <w:rFonts w:hint="eastAsia" w:asciiTheme="majorEastAsia" w:hAnsiTheme="majorEastAsia" w:eastAsiaTheme="majorEastAsia"/>
          <w:color w:val="000000" w:themeColor="text1"/>
          <w:szCs w:val="20"/>
          <w14:textFill>
            <w14:solidFill>
              <w14:schemeClr w14:val="tx1"/>
            </w14:solidFill>
          </w14:textFill>
        </w:rPr>
      </w:pPr>
      <w:r>
        <w:rPr>
          <w:color w:val="000000" w:themeColor="text1"/>
          <w:szCs w:val="20"/>
          <w14:textFill>
            <w14:solidFill>
              <w14:schemeClr w14:val="tx1"/>
            </w14:solidFill>
          </w14:textFill>
        </w:rPr>
        <w:t>5.4.2</w:t>
      </w:r>
      <w:r>
        <w:rPr>
          <w:rFonts w:hint="eastAsia"/>
          <w:color w:val="000000" w:themeColor="text1"/>
          <w:szCs w:val="20"/>
          <w14:textFill>
            <w14:solidFill>
              <w14:schemeClr w14:val="tx1"/>
            </w14:solidFill>
          </w14:textFill>
        </w:rPr>
        <w:t>　</w:t>
      </w:r>
      <w:r>
        <w:rPr>
          <w:rFonts w:hint="eastAsia" w:asciiTheme="majorEastAsia" w:hAnsiTheme="majorEastAsia" w:eastAsiaTheme="majorEastAsia"/>
          <w:color w:val="000000" w:themeColor="text1"/>
          <w:szCs w:val="20"/>
          <w14:textFill>
            <w14:solidFill>
              <w14:schemeClr w14:val="tx1"/>
            </w14:solidFill>
          </w14:textFill>
        </w:rPr>
        <w:t>下列问题为公路隧道敷设高压电缆消防安全否决项，被评估对象存在下列任意一项，则其消防安全评估结论直接判定为差：</w:t>
      </w:r>
    </w:p>
    <w:p>
      <w:pPr>
        <w:pStyle w:val="52"/>
        <w:ind w:firstLine="630" w:firstLineChars="300"/>
        <w:rPr>
          <w:color w:val="000000" w:themeColor="text1"/>
          <w14:textFill>
            <w14:solidFill>
              <w14:schemeClr w14:val="tx1"/>
            </w14:solidFill>
          </w14:textFill>
        </w:rPr>
      </w:pPr>
      <w:r>
        <w:rPr>
          <w:rFonts w:hint="eastAsia"/>
          <w:color w:val="000000" w:themeColor="text1"/>
          <w14:textFill>
            <w14:solidFill>
              <w14:schemeClr w14:val="tx1"/>
            </w14:solidFill>
          </w14:textFill>
        </w:rPr>
        <w:t>——公路隧道存在重大消防隐患的：依据</w:t>
      </w:r>
      <w:r>
        <w:rPr>
          <w:color w:val="000000" w:themeColor="text1"/>
          <w14:textFill>
            <w14:solidFill>
              <w14:schemeClr w14:val="tx1"/>
            </w14:solidFill>
          </w14:textFill>
        </w:rPr>
        <w:t>GB 55037</w:t>
      </w:r>
      <w:r>
        <w:rPr>
          <w:rFonts w:hint="eastAsia"/>
          <w:color w:val="000000" w:themeColor="text1"/>
          <w14:textFill>
            <w14:solidFill>
              <w14:schemeClr w14:val="tx1"/>
            </w14:solidFill>
          </w14:textFill>
        </w:rPr>
        <w:t>《建筑防火通用规范》与</w:t>
      </w:r>
      <w:r>
        <w:rPr>
          <w:color w:val="000000" w:themeColor="text1"/>
          <w14:textFill>
            <w14:solidFill>
              <w14:schemeClr w14:val="tx1"/>
            </w14:solidFill>
          </w14:textFill>
        </w:rPr>
        <w:t>GB 50016</w:t>
      </w:r>
      <w:r>
        <w:rPr>
          <w:rFonts w:hint="eastAsia"/>
          <w:color w:val="000000" w:themeColor="text1"/>
          <w14:textFill>
            <w14:solidFill>
              <w14:schemeClr w14:val="tx1"/>
            </w14:solidFill>
          </w14:textFill>
        </w:rPr>
        <w:t>《建筑设计防火规范》中的公路隧道部分的强制性条款；</w:t>
      </w:r>
    </w:p>
    <w:p>
      <w:pPr>
        <w:pStyle w:val="52"/>
        <w:ind w:firstLine="630" w:firstLineChars="300"/>
        <w:rPr>
          <w:color w:val="000000" w:themeColor="text1"/>
          <w14:textFill>
            <w14:solidFill>
              <w14:schemeClr w14:val="tx1"/>
            </w14:solidFill>
          </w14:textFill>
        </w:rPr>
      </w:pPr>
      <w:r>
        <w:rPr>
          <w:rFonts w:hint="eastAsia"/>
          <w:color w:val="000000" w:themeColor="text1"/>
          <w14:textFill>
            <w14:solidFill>
              <w14:schemeClr w14:val="tx1"/>
            </w14:solidFill>
          </w14:textFill>
        </w:rPr>
        <w:t>——公路隧道所用电缆材料的耐火性能不符合高压电缆要求的：依据XF/T 306 《阻燃及耐火电缆性能要求和试验方法》中的高压电缆相关技术要求；</w:t>
      </w:r>
    </w:p>
    <w:p>
      <w:pPr>
        <w:pStyle w:val="52"/>
        <w:ind w:firstLine="630" w:firstLineChars="300"/>
        <w:rPr>
          <w:color w:val="000000" w:themeColor="text1"/>
          <w14:textFill>
            <w14:solidFill>
              <w14:schemeClr w14:val="tx1"/>
            </w14:solidFill>
          </w14:textFill>
        </w:rPr>
      </w:pPr>
      <w:r>
        <w:rPr>
          <w:rFonts w:hint="eastAsia"/>
          <w:color w:val="000000" w:themeColor="text1"/>
          <w14:textFill>
            <w14:solidFill>
              <w14:schemeClr w14:val="tx1"/>
            </w14:solidFill>
          </w14:textFill>
        </w:rPr>
        <w:t>——未按规定确定公路隧道对应消防安全责任人的：依据《中华人民共和国消防法》第二章第十七条内容；</w:t>
      </w:r>
    </w:p>
    <w:p>
      <w:pPr>
        <w:pStyle w:val="52"/>
        <w:ind w:firstLine="630" w:firstLineChars="300"/>
        <w:rPr>
          <w:color w:val="000000" w:themeColor="text1"/>
          <w14:textFill>
            <w14:solidFill>
              <w14:schemeClr w14:val="tx1"/>
            </w14:solidFill>
          </w14:textFill>
        </w:rPr>
      </w:pPr>
      <w:r>
        <w:rPr>
          <w:rFonts w:hint="eastAsia"/>
          <w:color w:val="000000" w:themeColor="text1"/>
          <w14:textFill>
            <w14:solidFill>
              <w14:schemeClr w14:val="tx1"/>
            </w14:solidFill>
          </w14:textFill>
        </w:rPr>
        <w:t>——公路隧道内未按规定设置自动消防系统的：依据</w:t>
      </w:r>
      <w:r>
        <w:rPr>
          <w:color w:val="000000" w:themeColor="text1"/>
          <w14:textFill>
            <w14:solidFill>
              <w14:schemeClr w14:val="tx1"/>
            </w14:solidFill>
          </w14:textFill>
        </w:rPr>
        <w:t>GB 50116</w:t>
      </w:r>
      <w:r>
        <w:rPr>
          <w:rFonts w:hint="eastAsia"/>
          <w:color w:val="000000" w:themeColor="text1"/>
          <w14:textFill>
            <w14:solidFill>
              <w14:schemeClr w14:val="tx1"/>
            </w14:solidFill>
          </w14:textFill>
        </w:rPr>
        <w:t>《火灾自动报警系统设计规范》、</w:t>
      </w:r>
      <w:r>
        <w:rPr>
          <w:color w:val="000000" w:themeColor="text1"/>
          <w14:textFill>
            <w14:solidFill>
              <w14:schemeClr w14:val="tx1"/>
            </w14:solidFill>
          </w14:textFill>
        </w:rPr>
        <w:t>GB 55037</w:t>
      </w:r>
      <w:r>
        <w:rPr>
          <w:rFonts w:hint="eastAsia"/>
          <w:color w:val="000000" w:themeColor="text1"/>
          <w14:textFill>
            <w14:solidFill>
              <w14:schemeClr w14:val="tx1"/>
            </w14:solidFill>
          </w14:textFill>
        </w:rPr>
        <w:t>《建筑防火通用规范》及</w:t>
      </w:r>
      <w:r>
        <w:rPr>
          <w:color w:val="000000" w:themeColor="text1"/>
          <w14:textFill>
            <w14:solidFill>
              <w14:schemeClr w14:val="tx1"/>
            </w14:solidFill>
          </w14:textFill>
        </w:rPr>
        <w:t>GB 50016</w:t>
      </w:r>
      <w:r>
        <w:rPr>
          <w:rFonts w:hint="eastAsia"/>
          <w:color w:val="000000" w:themeColor="text1"/>
          <w14:textFill>
            <w14:solidFill>
              <w14:schemeClr w14:val="tx1"/>
            </w14:solidFill>
          </w14:textFill>
        </w:rPr>
        <w:t>《建筑设计防火规范》自动消防系统相关条款；</w:t>
      </w:r>
    </w:p>
    <w:p>
      <w:pPr>
        <w:pStyle w:val="52"/>
        <w:ind w:firstLine="630" w:firstLineChars="300"/>
        <w:rPr>
          <w:color w:val="000000" w:themeColor="text1"/>
          <w14:textFill>
            <w14:solidFill>
              <w14:schemeClr w14:val="tx1"/>
            </w14:solidFill>
          </w14:textFill>
        </w:rPr>
      </w:pPr>
      <w:r>
        <w:rPr>
          <w:rFonts w:hint="eastAsia"/>
          <w:color w:val="000000" w:themeColor="text1"/>
          <w14:textFill>
            <w14:solidFill>
              <w14:schemeClr w14:val="tx1"/>
            </w14:solidFill>
          </w14:textFill>
        </w:rPr>
        <w:t>——公路隧道消防设施严重损坏，不再具备有效防火或灭火功能的；</w:t>
      </w:r>
    </w:p>
    <w:p>
      <w:pPr>
        <w:pStyle w:val="52"/>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——未按规定做好公路隧道火灾应急响应预案的：依据</w:t>
      </w:r>
      <w:r>
        <w:rPr>
          <w:color w:val="000000" w:themeColor="text1"/>
          <w:szCs w:val="21"/>
          <w:lang w:bidi="ar"/>
          <w14:textFill>
            <w14:solidFill>
              <w14:schemeClr w14:val="tx1"/>
            </w14:solidFill>
          </w14:textFill>
        </w:rPr>
        <w:t>GB/T 38315</w:t>
      </w:r>
      <w:r>
        <w:rPr>
          <w:rFonts w:hint="eastAsia"/>
          <w:color w:val="000000" w:themeColor="text1"/>
          <w:szCs w:val="21"/>
          <w:lang w:bidi="ar"/>
          <w14:textFill>
            <w14:solidFill>
              <w14:schemeClr w14:val="tx1"/>
            </w14:solidFill>
          </w14:textFill>
        </w:rPr>
        <w:t>《社会单位灭火和应急疏散预案编制及实施导则》预案编制要求</w:t>
      </w:r>
      <w:r>
        <w:rPr>
          <w:rFonts w:hint="eastAsia"/>
          <w:color w:val="000000" w:themeColor="text1"/>
          <w14:textFill>
            <w14:solidFill>
              <w14:schemeClr w14:val="tx1"/>
            </w14:solidFill>
          </w14:textFill>
        </w:rPr>
        <w:t>；</w:t>
      </w:r>
    </w:p>
    <w:p>
      <w:pPr>
        <w:pStyle w:val="52"/>
        <w:ind w:firstLine="630" w:firstLineChars="300"/>
        <w:rPr>
          <w:color w:val="000000" w:themeColor="text1"/>
          <w14:textFill>
            <w14:solidFill>
              <w14:schemeClr w14:val="tx1"/>
            </w14:solidFill>
          </w14:textFill>
        </w:rPr>
      </w:pPr>
      <w:r>
        <w:rPr>
          <w:rFonts w:hint="eastAsia"/>
          <w:color w:val="000000" w:themeColor="text1"/>
          <w14:textFill>
            <w14:solidFill>
              <w14:schemeClr w14:val="tx1"/>
            </w14:solidFill>
          </w14:textFill>
        </w:rPr>
        <w:t>——一年内发生一次较大以上（含）火灾或两次以上（含）一般火灾的。</w:t>
      </w:r>
    </w:p>
    <w:p>
      <w:pPr>
        <w:pStyle w:val="127"/>
        <w:numPr>
          <w:ilvl w:val="2"/>
          <w:numId w:val="0"/>
        </w:numPr>
        <w:spacing w:before="120" w:after="120"/>
        <w:ind w:firstLine="210" w:firstLineChars="100"/>
        <w:rPr>
          <w:rFonts w:hint="eastAsia" w:hAnsi="黑体"/>
          <w:color w:val="000000" w:themeColor="text1"/>
          <w:szCs w:val="20"/>
          <w14:textFill>
            <w14:solidFill>
              <w14:schemeClr w14:val="tx1"/>
            </w14:solidFill>
          </w14:textFill>
        </w:rPr>
      </w:pPr>
      <w:r>
        <w:rPr>
          <w:color w:val="000000" w:themeColor="text1"/>
          <w:szCs w:val="20"/>
          <w14:textFill>
            <w14:solidFill>
              <w14:schemeClr w14:val="tx1"/>
            </w14:solidFill>
          </w14:textFill>
        </w:rPr>
        <w:t>5.4.3</w:t>
      </w:r>
      <w:r>
        <w:rPr>
          <w:rFonts w:hint="eastAsia"/>
          <w:color w:val="000000" w:themeColor="text1"/>
          <w:szCs w:val="20"/>
          <w14:textFill>
            <w14:solidFill>
              <w14:schemeClr w14:val="tx1"/>
            </w14:solidFill>
          </w14:textFill>
        </w:rPr>
        <w:t>　</w:t>
      </w:r>
      <w:r>
        <w:rPr>
          <w:rFonts w:hint="eastAsia" w:hAnsi="黑体"/>
          <w:color w:val="000000" w:themeColor="text1"/>
          <w:szCs w:val="20"/>
          <w14:textFill>
            <w14:solidFill>
              <w14:schemeClr w14:val="tx1"/>
            </w14:solidFill>
          </w14:textFill>
        </w:rPr>
        <w:t>评估计算方法</w:t>
      </w:r>
    </w:p>
    <w:p>
      <w:pPr>
        <w:pStyle w:val="52"/>
        <w:rPr>
          <w:rFonts w:hint="eastAsia" w:hAnsi="黑体"/>
        </w:rPr>
      </w:pPr>
      <w:r>
        <w:rPr>
          <w:rFonts w:hint="eastAsia"/>
        </w:rPr>
        <w:t>公路隧道敷设高压电缆的消防安全评估应按以下方法进行计算：</w:t>
      </w:r>
    </w:p>
    <w:p>
      <w:pPr>
        <w:pStyle w:val="52"/>
        <w:ind w:firstLine="630" w:firstLineChars="300"/>
        <w:rPr>
          <w:color w:val="000000" w:themeColor="text1"/>
          <w14:textFill>
            <w14:solidFill>
              <w14:schemeClr w14:val="tx1"/>
            </w14:solidFill>
          </w14:textFill>
        </w:rPr>
      </w:pPr>
      <w:r>
        <w:rPr>
          <w:rFonts w:hint="eastAsia"/>
          <w:color w:val="000000" w:themeColor="text1"/>
          <w14:textFill>
            <w14:solidFill>
              <w14:schemeClr w14:val="tx1"/>
            </w14:solidFill>
          </w14:textFill>
        </w:rPr>
        <w:t>——公路隧道敷设高压电缆的消防安全状况分级评定，采用</w:t>
      </w:r>
      <w:r>
        <w:rPr>
          <w:color w:val="000000" w:themeColor="text1"/>
          <w14:textFill>
            <w14:solidFill>
              <w14:schemeClr w14:val="tx1"/>
            </w14:solidFill>
          </w14:textFill>
        </w:rPr>
        <w:t>AB</w:t>
      </w:r>
      <w:r>
        <w:rPr>
          <w:rFonts w:hint="eastAsia"/>
          <w:color w:val="000000" w:themeColor="text1"/>
          <w14:textFill>
            <w14:solidFill>
              <w14:schemeClr w14:val="tx1"/>
            </w14:solidFill>
          </w14:textFill>
        </w:rPr>
        <w:t>项分级评定法；</w:t>
      </w:r>
    </w:p>
    <w:p>
      <w:pPr>
        <w:pStyle w:val="52"/>
        <w:ind w:firstLine="630" w:firstLineChars="300"/>
        <w:rPr>
          <w:color w:val="000000" w:themeColor="text1"/>
          <w14:textFill>
            <w14:solidFill>
              <w14:schemeClr w14:val="tx1"/>
            </w14:solidFill>
          </w14:textFill>
        </w:rPr>
      </w:pPr>
      <w:r>
        <w:rPr>
          <w:rFonts w:hint="eastAsia"/>
          <w:color w:val="000000" w:themeColor="text1"/>
          <w14:textFill>
            <w14:solidFill>
              <w14:schemeClr w14:val="tx1"/>
            </w14:solidFill>
          </w14:textFill>
        </w:rPr>
        <w:t>——检查项的设置不宜过于宽泛，一般以标准、技术规范或法规等详细条款内容作为一个检查项；</w:t>
      </w:r>
    </w:p>
    <w:p>
      <w:pPr>
        <w:pStyle w:val="52"/>
        <w:ind w:firstLine="630" w:firstLineChars="300"/>
        <w:rPr>
          <w:color w:val="000000" w:themeColor="text1"/>
          <w14:textFill>
            <w14:solidFill>
              <w14:schemeClr w14:val="tx1"/>
            </w14:solidFill>
          </w14:textFill>
        </w:rPr>
      </w:pPr>
      <w:r>
        <w:rPr>
          <w:rFonts w:hint="eastAsia"/>
          <w:color w:val="000000" w:themeColor="text1"/>
          <w14:textFill>
            <w14:solidFill>
              <w14:schemeClr w14:val="tx1"/>
            </w14:solidFill>
          </w14:textFill>
        </w:rPr>
        <w:t>——否决项（</w:t>
      </w:r>
      <w:r>
        <w:rPr>
          <w:color w:val="000000" w:themeColor="text1"/>
          <w14:textFill>
            <w14:solidFill>
              <w14:schemeClr w14:val="tx1"/>
            </w14:solidFill>
          </w14:textFill>
        </w:rPr>
        <w:t>A</w:t>
      </w:r>
      <w:r>
        <w:rPr>
          <w:rFonts w:hint="eastAsia"/>
          <w:color w:val="000000" w:themeColor="text1"/>
          <w14:textFill>
            <w14:solidFill>
              <w14:schemeClr w14:val="tx1"/>
            </w14:solidFill>
          </w14:textFill>
        </w:rPr>
        <w:t>项）的评估结果分为两类：符合要求和完全不符合要求；具体否决项（</w:t>
      </w:r>
      <w:r>
        <w:rPr>
          <w:color w:val="000000" w:themeColor="text1"/>
          <w14:textFill>
            <w14:solidFill>
              <w14:schemeClr w14:val="tx1"/>
            </w14:solidFill>
          </w14:textFill>
        </w:rPr>
        <w:t>A</w:t>
      </w:r>
      <w:r>
        <w:rPr>
          <w:rFonts w:hint="eastAsia"/>
          <w:color w:val="000000" w:themeColor="text1"/>
          <w14:textFill>
            <w14:solidFill>
              <w14:schemeClr w14:val="tx1"/>
            </w14:solidFill>
          </w14:textFill>
        </w:rPr>
        <w:t>项）评估项目参见评估单元及评估内容；</w:t>
      </w:r>
    </w:p>
    <w:p>
      <w:pPr>
        <w:pStyle w:val="52"/>
        <w:ind w:firstLine="630" w:firstLineChars="300"/>
        <w:rPr>
          <w:color w:val="000000" w:themeColor="text1"/>
          <w14:textFill>
            <w14:solidFill>
              <w14:schemeClr w14:val="tx1"/>
            </w14:solidFill>
          </w14:textFill>
        </w:rPr>
      </w:pPr>
      <w:r>
        <w:rPr>
          <w:rFonts w:hint="eastAsia"/>
          <w:color w:val="000000" w:themeColor="text1"/>
          <w14:textFill>
            <w14:solidFill>
              <w14:schemeClr w14:val="tx1"/>
            </w14:solidFill>
          </w14:textFill>
        </w:rPr>
        <w:t>——检查项（</w:t>
      </w:r>
      <w:r>
        <w:rPr>
          <w:color w:val="000000" w:themeColor="text1"/>
          <w14:textFill>
            <w14:solidFill>
              <w14:schemeClr w14:val="tx1"/>
            </w14:solidFill>
          </w14:textFill>
        </w:rPr>
        <w:t>B</w:t>
      </w:r>
      <w:r>
        <w:rPr>
          <w:rFonts w:hint="eastAsia"/>
          <w:color w:val="000000" w:themeColor="text1"/>
          <w14:textFill>
            <w14:solidFill>
              <w14:schemeClr w14:val="tx1"/>
            </w14:solidFill>
          </w14:textFill>
        </w:rPr>
        <w:t>项）的评估结果分为三类：符合要求（记为</w:t>
      </w:r>
      <w:r>
        <w:rPr>
          <w:color w:val="000000" w:themeColor="text1"/>
          <w14:textFill>
            <w14:solidFill>
              <w14:schemeClr w14:val="tx1"/>
            </w14:solidFill>
          </w14:textFill>
        </w:rPr>
        <w:t>B</w:t>
      </w:r>
      <w:r>
        <w:rPr>
          <w:color w:val="000000" w:themeColor="text1"/>
          <w:vertAlign w:val="subscript"/>
          <w14:textFill>
            <w14:solidFill>
              <w14:schemeClr w14:val="tx1"/>
            </w14:solidFill>
          </w14:textFill>
        </w:rPr>
        <w:t>0</w:t>
      </w:r>
      <w:r>
        <w:rPr>
          <w:rFonts w:hint="eastAsia"/>
          <w:color w:val="000000" w:themeColor="text1"/>
          <w14:textFill>
            <w14:solidFill>
              <w14:schemeClr w14:val="tx1"/>
            </w14:solidFill>
          </w14:textFill>
        </w:rPr>
        <w:t>类），部分不符合要求（记为</w:t>
      </w:r>
      <w:r>
        <w:rPr>
          <w:color w:val="000000" w:themeColor="text1"/>
          <w14:textFill>
            <w14:solidFill>
              <w14:schemeClr w14:val="tx1"/>
            </w14:solidFill>
          </w14:textFill>
        </w:rPr>
        <w:t>B</w:t>
      </w:r>
      <w:r>
        <w:rPr>
          <w:color w:val="000000" w:themeColor="text1"/>
          <w:vertAlign w:val="subscript"/>
          <w14:textFill>
            <w14:solidFill>
              <w14:schemeClr w14:val="tx1"/>
            </w14:solidFill>
          </w14:textFill>
        </w:rPr>
        <w:t>1</w:t>
      </w:r>
      <w:r>
        <w:rPr>
          <w:rFonts w:hint="eastAsia"/>
          <w:color w:val="000000" w:themeColor="text1"/>
          <w14:textFill>
            <w14:solidFill>
              <w14:schemeClr w14:val="tx1"/>
            </w14:solidFill>
          </w14:textFill>
        </w:rPr>
        <w:t>类），完全不符合要求（记为</w:t>
      </w:r>
      <w:r>
        <w:rPr>
          <w:color w:val="000000" w:themeColor="text1"/>
          <w14:textFill>
            <w14:solidFill>
              <w14:schemeClr w14:val="tx1"/>
            </w14:solidFill>
          </w14:textFill>
        </w:rPr>
        <w:t>B</w:t>
      </w:r>
      <w:r>
        <w:rPr>
          <w:color w:val="000000" w:themeColor="text1"/>
          <w:vertAlign w:val="subscript"/>
          <w14:textFill>
            <w14:solidFill>
              <w14:schemeClr w14:val="tx1"/>
            </w14:solidFill>
          </w14:textFill>
        </w:rPr>
        <w:t>2</w:t>
      </w:r>
      <w:r>
        <w:rPr>
          <w:rFonts w:hint="eastAsia"/>
          <w:color w:val="000000" w:themeColor="text1"/>
          <w14:textFill>
            <w14:solidFill>
              <w14:schemeClr w14:val="tx1"/>
            </w14:solidFill>
          </w14:textFill>
        </w:rPr>
        <w:t>类）；</w:t>
      </w:r>
      <w:r>
        <w:rPr>
          <w:rFonts w:hint="eastAsia"/>
        </w:rPr>
        <w:t>具体检查项（</w:t>
      </w:r>
      <w:r>
        <w:t>B</w:t>
      </w:r>
      <w:r>
        <w:rPr>
          <w:rFonts w:hint="eastAsia"/>
        </w:rPr>
        <w:t>项）评估项目参见</w:t>
      </w:r>
      <w:r>
        <w:rPr>
          <w:rFonts w:hint="eastAsia"/>
          <w:color w:val="000000" w:themeColor="text1"/>
          <w14:textFill>
            <w14:solidFill>
              <w14:schemeClr w14:val="tx1"/>
            </w14:solidFill>
          </w14:textFill>
        </w:rPr>
        <w:t>评估单元及评估内容</w:t>
      </w:r>
      <w:r>
        <w:rPr>
          <w:rFonts w:hint="eastAsia"/>
        </w:rPr>
        <w:t>；</w:t>
      </w:r>
    </w:p>
    <w:p>
      <w:pPr>
        <w:pStyle w:val="52"/>
        <w:ind w:firstLine="630" w:firstLineChars="300"/>
        <w:rPr>
          <w:color w:val="000000" w:themeColor="text1"/>
          <w14:textFill>
            <w14:solidFill>
              <w14:schemeClr w14:val="tx1"/>
            </w14:solidFill>
          </w14:textFill>
        </w:rPr>
      </w:pPr>
      <w:r>
        <w:rPr>
          <w:rFonts w:hint="eastAsia"/>
          <w:color w:val="000000" w:themeColor="text1"/>
          <w14:textFill>
            <w14:solidFill>
              <w14:schemeClr w14:val="tx1"/>
            </w14:solidFill>
          </w14:textFill>
        </w:rPr>
        <w:t>——按照各评估单元中所有检查项（</w:t>
      </w:r>
      <w:r>
        <w:rPr>
          <w:color w:val="000000" w:themeColor="text1"/>
          <w14:textFill>
            <w14:solidFill>
              <w14:schemeClr w14:val="tx1"/>
            </w14:solidFill>
          </w14:textFill>
        </w:rPr>
        <w:t xml:space="preserve">B </w:t>
      </w:r>
      <w:r>
        <w:rPr>
          <w:rFonts w:hint="eastAsia"/>
          <w:color w:val="000000" w:themeColor="text1"/>
          <w14:textFill>
            <w14:solidFill>
              <w14:schemeClr w14:val="tx1"/>
            </w14:solidFill>
          </w14:textFill>
        </w:rPr>
        <w:t>项）的检查结果，计算每个评估单元的单元合格率，见式（</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w:t>
      </w:r>
    </w:p>
    <w:p>
      <w:pPr>
        <w:pStyle w:val="52"/>
        <w:ind w:firstLine="480"/>
        <w:jc w:val="right"/>
        <w:rPr>
          <w:color w:val="000000" w:themeColor="text1"/>
          <w14:textFill>
            <w14:solidFill>
              <w14:schemeClr w14:val="tx1"/>
            </w14:solidFill>
          </w14:textFill>
        </w:rPr>
      </w:pPr>
      <m:oMath>
        <m:r>
          <m:rPr>
            <m:nor/>
          </m:rPr>
          <w:rPr>
            <w:rFonts w:eastAsiaTheme="minorEastAsia"/>
            <w:i/>
            <w:iCs/>
            <w:color w:val="000000" w:themeColor="text1"/>
            <w:sz w:val="24"/>
            <w:szCs w:val="22"/>
            <w14:textFill>
              <w14:solidFill>
                <w14:schemeClr w14:val="tx1"/>
              </w14:solidFill>
            </w14:textFill>
          </w:rPr>
          <m:t>F</m:t>
        </m:r>
        <m:r>
          <m:rPr>
            <m:nor/>
          </m:rPr>
          <w:rPr>
            <w:rFonts w:ascii="Cambria Math" w:eastAsiaTheme="minorEastAsia"/>
            <w:i/>
            <w:iCs/>
            <w:color w:val="000000" w:themeColor="text1"/>
            <w:sz w:val="24"/>
            <w:szCs w:val="22"/>
            <w14:textFill>
              <w14:solidFill>
                <w14:schemeClr w14:val="tx1"/>
              </w14:solidFill>
            </w14:textFill>
          </w:rPr>
          <m:t xml:space="preserve"> </m:t>
        </m:r>
        <m:r>
          <m:rPr>
            <m:nor/>
            <m:sty m:val="p"/>
          </m:rPr>
          <w:rPr>
            <w:rFonts w:eastAsiaTheme="minorEastAsia"/>
            <w:color w:val="000000" w:themeColor="text1"/>
            <w:sz w:val="24"/>
            <w:szCs w:val="22"/>
            <w14:textFill>
              <w14:solidFill>
                <w14:schemeClr w14:val="tx1"/>
              </w14:solidFill>
            </w14:textFill>
          </w:rPr>
          <m:t>=</m:t>
        </m:r>
        <m:r>
          <m:rPr>
            <m:nor/>
            <m:sty m:val="p"/>
          </m:rPr>
          <w:rPr>
            <w:rFonts w:ascii="Cambria Math" w:eastAsiaTheme="minorEastAsia"/>
            <w:color w:val="000000" w:themeColor="text1"/>
            <w:sz w:val="24"/>
            <w:szCs w:val="22"/>
            <w14:textFill>
              <w14:solidFill>
                <w14:schemeClr w14:val="tx1"/>
              </w14:solidFill>
            </w14:textFill>
          </w:rPr>
          <m:t xml:space="preserve"> </m:t>
        </m:r>
        <m:r>
          <m:rPr>
            <m:nor/>
            <m:sty m:val="p"/>
          </m:rPr>
          <w:rPr>
            <w:rFonts w:hint="eastAsia" w:eastAsiaTheme="minorEastAsia"/>
            <w:color w:val="000000" w:themeColor="text1"/>
            <w:sz w:val="24"/>
            <w:szCs w:val="22"/>
            <w14:textFill>
              <w14:solidFill>
                <w14:schemeClr w14:val="tx1"/>
              </w14:solidFill>
            </w14:textFill>
          </w:rPr>
          <m:t>(</m:t>
        </m:r>
        <m:r>
          <m:rPr>
            <m:nor/>
            <m:sty m:val="p"/>
          </m:rPr>
          <w:rPr>
            <w:rFonts w:eastAsiaTheme="minorEastAsia"/>
            <w:color w:val="000000" w:themeColor="text1"/>
            <w:sz w:val="24"/>
            <w:szCs w:val="22"/>
            <w14:textFill>
              <w14:solidFill>
                <w14:schemeClr w14:val="tx1"/>
              </w14:solidFill>
            </w14:textFill>
          </w:rPr>
          <m:t>1-</m:t>
        </m:r>
        <m:f>
          <m:fPr>
            <m:ctrlPr>
              <w:rPr>
                <w:rFonts w:ascii="Cambria Math" w:hAnsi="Cambria Math" w:eastAsiaTheme="minorEastAsia"/>
                <w:color w:val="000000" w:themeColor="text1"/>
                <w:sz w:val="24"/>
                <w:szCs w:val="22"/>
                <w14:textFill>
                  <w14:solidFill>
                    <w14:schemeClr w14:val="tx1"/>
                  </w14:solidFill>
                </w14:textFill>
              </w:rPr>
            </m:ctrlPr>
          </m:fPr>
          <m:num>
            <m:r>
              <m:rPr>
                <m:nor/>
                <m:sty m:val="p"/>
              </m:rPr>
              <w:rPr>
                <w:rFonts w:eastAsiaTheme="minorEastAsia"/>
                <w:color w:val="000000" w:themeColor="text1"/>
                <w:sz w:val="24"/>
                <w:szCs w:val="22"/>
                <w14:textFill>
                  <w14:solidFill>
                    <w14:schemeClr w14:val="tx1"/>
                  </w14:solidFill>
                </w14:textFill>
              </w:rPr>
              <m:t>0.5</m:t>
            </m:r>
            <m:sSub>
              <m:sSubPr>
                <m:ctrlPr>
                  <w:rPr>
                    <w:rFonts w:ascii="Cambria Math" w:hAnsi="Cambria Math" w:eastAsiaTheme="minorEastAsia"/>
                    <w:color w:val="000000" w:themeColor="text1"/>
                    <w:sz w:val="24"/>
                    <w:szCs w:val="22"/>
                    <w14:textFill>
                      <w14:solidFill>
                        <w14:schemeClr w14:val="tx1"/>
                      </w14:solidFill>
                    </w14:textFill>
                  </w:rPr>
                </m:ctrlPr>
              </m:sSubPr>
              <m:e>
                <m:r>
                  <m:rPr>
                    <m:nor/>
                  </m:rPr>
                  <w:rPr>
                    <w:rFonts w:eastAsiaTheme="minorEastAsia"/>
                    <w:i/>
                    <w:iCs/>
                    <w:color w:val="000000" w:themeColor="text1"/>
                    <w:sz w:val="24"/>
                    <w:szCs w:val="22"/>
                    <w14:textFill>
                      <w14:solidFill>
                        <w14:schemeClr w14:val="tx1"/>
                      </w14:solidFill>
                    </w14:textFill>
                  </w:rPr>
                  <m:t>N</m:t>
                </m:r>
                <m:ctrlPr>
                  <w:rPr>
                    <w:rFonts w:ascii="Cambria Math" w:hAnsi="Cambria Math" w:eastAsiaTheme="minorEastAsia"/>
                    <w:color w:val="000000" w:themeColor="text1"/>
                    <w:sz w:val="24"/>
                    <w:szCs w:val="22"/>
                    <w14:textFill>
                      <w14:solidFill>
                        <w14:schemeClr w14:val="tx1"/>
                      </w14:solidFill>
                    </w14:textFill>
                  </w:rPr>
                </m:ctrlPr>
              </m:e>
              <m:sub>
                <m:r>
                  <m:rPr>
                    <m:nor/>
                    <m:sty m:val="p"/>
                  </m:rPr>
                  <w:rPr>
                    <w:rFonts w:eastAsiaTheme="minorEastAsia"/>
                    <w:color w:val="000000" w:themeColor="text1"/>
                    <w:sz w:val="24"/>
                    <w:szCs w:val="22"/>
                    <w14:textFill>
                      <w14:solidFill>
                        <w14:schemeClr w14:val="tx1"/>
                      </w14:solidFill>
                    </w14:textFill>
                  </w:rPr>
                  <m:t>1</m:t>
                </m:r>
                <m:ctrlPr>
                  <w:rPr>
                    <w:rFonts w:ascii="Cambria Math" w:hAnsi="Cambria Math" w:eastAsiaTheme="minorEastAsia"/>
                    <w:color w:val="000000" w:themeColor="text1"/>
                    <w:sz w:val="24"/>
                    <w:szCs w:val="22"/>
                    <w14:textFill>
                      <w14:solidFill>
                        <w14:schemeClr w14:val="tx1"/>
                      </w14:solidFill>
                    </w14:textFill>
                  </w:rPr>
                </m:ctrlPr>
              </m:sub>
            </m:sSub>
            <m:r>
              <m:rPr>
                <m:nor/>
                <m:sty m:val="p"/>
              </m:rPr>
              <w:rPr>
                <w:rFonts w:eastAsiaTheme="minorEastAsia"/>
                <w:color w:val="000000" w:themeColor="text1"/>
                <w:sz w:val="24"/>
                <w:szCs w:val="22"/>
                <w14:textFill>
                  <w14:solidFill>
                    <w14:schemeClr w14:val="tx1"/>
                  </w14:solidFill>
                </w14:textFill>
              </w:rPr>
              <m:t>+</m:t>
            </m:r>
            <m:sSub>
              <m:sSubPr>
                <m:ctrlPr>
                  <w:rPr>
                    <w:rFonts w:ascii="Cambria Math" w:hAnsi="Cambria Math" w:eastAsiaTheme="minorEastAsia"/>
                    <w:color w:val="000000" w:themeColor="text1"/>
                    <w:sz w:val="24"/>
                    <w:szCs w:val="22"/>
                    <w14:textFill>
                      <w14:solidFill>
                        <w14:schemeClr w14:val="tx1"/>
                      </w14:solidFill>
                    </w14:textFill>
                  </w:rPr>
                </m:ctrlPr>
              </m:sSubPr>
              <m:e>
                <m:r>
                  <m:rPr>
                    <m:nor/>
                  </m:rPr>
                  <w:rPr>
                    <w:rFonts w:eastAsiaTheme="minorEastAsia"/>
                    <w:i/>
                    <w:iCs/>
                    <w:color w:val="000000" w:themeColor="text1"/>
                    <w:sz w:val="24"/>
                    <w:szCs w:val="22"/>
                    <w14:textFill>
                      <w14:solidFill>
                        <w14:schemeClr w14:val="tx1"/>
                      </w14:solidFill>
                    </w14:textFill>
                  </w:rPr>
                  <m:t>N</m:t>
                </m:r>
                <m:ctrlPr>
                  <w:rPr>
                    <w:rFonts w:ascii="Cambria Math" w:hAnsi="Cambria Math" w:eastAsiaTheme="minorEastAsia"/>
                    <w:color w:val="000000" w:themeColor="text1"/>
                    <w:sz w:val="24"/>
                    <w:szCs w:val="22"/>
                    <w14:textFill>
                      <w14:solidFill>
                        <w14:schemeClr w14:val="tx1"/>
                      </w14:solidFill>
                    </w14:textFill>
                  </w:rPr>
                </m:ctrlPr>
              </m:e>
              <m:sub>
                <m:r>
                  <m:rPr>
                    <m:nor/>
                    <m:sty m:val="p"/>
                  </m:rPr>
                  <w:rPr>
                    <w:rFonts w:eastAsiaTheme="minorEastAsia"/>
                    <w:color w:val="000000" w:themeColor="text1"/>
                    <w:sz w:val="24"/>
                    <w:szCs w:val="22"/>
                    <w14:textFill>
                      <w14:solidFill>
                        <w14:schemeClr w14:val="tx1"/>
                      </w14:solidFill>
                    </w14:textFill>
                  </w:rPr>
                  <m:t>2</m:t>
                </m:r>
                <m:ctrlPr>
                  <w:rPr>
                    <w:rFonts w:ascii="Cambria Math" w:hAnsi="Cambria Math" w:eastAsiaTheme="minorEastAsia"/>
                    <w:color w:val="000000" w:themeColor="text1"/>
                    <w:sz w:val="24"/>
                    <w:szCs w:val="22"/>
                    <w14:textFill>
                      <w14:solidFill>
                        <w14:schemeClr w14:val="tx1"/>
                      </w14:solidFill>
                    </w14:textFill>
                  </w:rPr>
                </m:ctrlPr>
              </m:sub>
            </m:sSub>
            <m:ctrlPr>
              <w:rPr>
                <w:rFonts w:ascii="Cambria Math" w:hAnsi="Cambria Math" w:eastAsiaTheme="minorEastAsia"/>
                <w:color w:val="000000" w:themeColor="text1"/>
                <w:sz w:val="24"/>
                <w:szCs w:val="22"/>
                <w14:textFill>
                  <w14:solidFill>
                    <w14:schemeClr w14:val="tx1"/>
                  </w14:solidFill>
                </w14:textFill>
              </w:rPr>
            </m:ctrlPr>
          </m:num>
          <m:den>
            <m:r>
              <m:rPr>
                <m:nor/>
              </m:rPr>
              <w:rPr>
                <w:rFonts w:eastAsiaTheme="minorEastAsia"/>
                <w:i/>
                <w:iCs/>
                <w:color w:val="000000" w:themeColor="text1"/>
                <w:sz w:val="24"/>
                <w:szCs w:val="22"/>
                <w14:textFill>
                  <w14:solidFill>
                    <w14:schemeClr w14:val="tx1"/>
                  </w14:solidFill>
                </w14:textFill>
              </w:rPr>
              <m:t>N</m:t>
            </m:r>
            <m:ctrlPr>
              <w:rPr>
                <w:rFonts w:ascii="Cambria Math" w:hAnsi="Cambria Math" w:eastAsiaTheme="minorEastAsia"/>
                <w:color w:val="000000" w:themeColor="text1"/>
                <w:sz w:val="24"/>
                <w:szCs w:val="22"/>
                <w14:textFill>
                  <w14:solidFill>
                    <w14:schemeClr w14:val="tx1"/>
                  </w14:solidFill>
                </w14:textFill>
              </w:rPr>
            </m:ctrlPr>
          </m:den>
        </m:f>
        <m:r>
          <m:rPr>
            <m:nor/>
            <m:sty m:val="p"/>
          </m:rPr>
          <w:rPr>
            <w:rFonts w:hint="eastAsia" w:eastAsiaTheme="minorEastAsia"/>
            <w:color w:val="000000" w:themeColor="text1"/>
            <w:sz w:val="24"/>
            <w:szCs w:val="22"/>
            <w14:textFill>
              <w14:solidFill>
                <w14:schemeClr w14:val="tx1"/>
              </w14:solidFill>
            </w14:textFill>
          </w:rPr>
          <m:t>)</m:t>
        </m:r>
        <m:r>
          <m:rPr>
            <m:nor/>
            <m:sty m:val="p"/>
          </m:rPr>
          <w:rPr>
            <w:rFonts w:eastAsiaTheme="minorEastAsia"/>
            <w:color w:val="000000" w:themeColor="text1"/>
            <w:sz w:val="24"/>
            <w:szCs w:val="22"/>
            <w14:textFill>
              <w14:solidFill>
                <w14:schemeClr w14:val="tx1"/>
              </w14:solidFill>
            </w14:textFill>
          </w:rPr>
          <m:t>×100%</m:t>
        </m:r>
      </m:oMath>
      <w:r>
        <w:rPr>
          <w:color w:val="000000" w:themeColor="text1"/>
          <w14:textFill>
            <w14:solidFill>
              <w14:schemeClr w14:val="tx1"/>
            </w14:solidFill>
          </w14:textFill>
        </w:rPr>
        <w:t>··········································</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w:t>
      </w:r>
    </w:p>
    <w:p>
      <w:pPr>
        <w:pStyle w:val="52"/>
        <w:ind w:firstLine="0"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式中：</w:t>
      </w:r>
    </w:p>
    <w:p>
      <w:pPr>
        <w:pStyle w:val="52"/>
        <w:ind w:firstLine="210" w:firstLineChars="100"/>
        <w:rPr>
          <w:color w:val="000000" w:themeColor="text1"/>
          <w14:textFill>
            <w14:solidFill>
              <w14:schemeClr w14:val="tx1"/>
            </w14:solidFill>
          </w14:textFill>
        </w:rPr>
      </w:pPr>
      <w:r>
        <w:rPr>
          <w:i/>
          <w:iCs/>
          <w:color w:val="000000" w:themeColor="text1"/>
          <w14:textFill>
            <w14:solidFill>
              <w14:schemeClr w14:val="tx1"/>
            </w14:solidFill>
          </w14:textFill>
        </w:rPr>
        <w:t xml:space="preserve">F </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表示单元合格率，%；</w:t>
      </w:r>
    </w:p>
    <w:p>
      <w:pPr>
        <w:pStyle w:val="52"/>
        <w:ind w:firstLine="210" w:firstLineChars="100"/>
        <w:rPr>
          <w:rFonts w:hint="eastAsia" w:asciiTheme="majorEastAsia" w:hAnsiTheme="majorEastAsia" w:eastAsiaTheme="majorEastAsia"/>
          <w:color w:val="000000" w:themeColor="text1"/>
          <w14:textFill>
            <w14:solidFill>
              <w14:schemeClr w14:val="tx1"/>
            </w14:solidFill>
          </w14:textFill>
        </w:rPr>
      </w:pPr>
      <w:r>
        <w:rPr>
          <w:rFonts w:eastAsiaTheme="majorEastAsia"/>
          <w:i/>
          <w:iCs/>
          <w:color w:val="000000" w:themeColor="text1"/>
          <w14:textFill>
            <w14:solidFill>
              <w14:schemeClr w14:val="tx1"/>
            </w14:solidFill>
          </w14:textFill>
        </w:rPr>
        <w:t xml:space="preserve">N </w:t>
      </w:r>
      <w:r>
        <w:rPr>
          <w:rFonts w:eastAsiaTheme="majorEastAsia"/>
          <w:color w:val="000000" w:themeColor="text1"/>
          <w14:textFill>
            <w14:solidFill>
              <w14:schemeClr w14:val="tx1"/>
            </w14:solidFill>
          </w14:textFill>
        </w:rPr>
        <w:t xml:space="preserve">—— </w:t>
      </w:r>
      <w:r>
        <w:rPr>
          <w:rFonts w:hint="eastAsia" w:asciiTheme="majorEastAsia" w:hAnsiTheme="majorEastAsia" w:eastAsiaTheme="majorEastAsia"/>
          <w:color w:val="000000" w:themeColor="text1"/>
          <w14:textFill>
            <w14:solidFill>
              <w14:schemeClr w14:val="tx1"/>
            </w14:solidFill>
          </w14:textFill>
        </w:rPr>
        <w:t>表示检查项（</w:t>
      </w:r>
      <w:r>
        <w:rPr>
          <w:rFonts w:eastAsiaTheme="majorEastAsia"/>
          <w:color w:val="000000" w:themeColor="text1"/>
          <w14:textFill>
            <w14:solidFill>
              <w14:schemeClr w14:val="tx1"/>
            </w14:solidFill>
          </w14:textFill>
        </w:rPr>
        <w:t>B</w:t>
      </w:r>
      <w:r>
        <w:rPr>
          <w:rFonts w:hint="eastAsia" w:asciiTheme="majorEastAsia" w:hAnsiTheme="majorEastAsia" w:eastAsiaTheme="majorEastAsia"/>
          <w:color w:val="000000" w:themeColor="text1"/>
          <w14:textFill>
            <w14:solidFill>
              <w14:schemeClr w14:val="tx1"/>
            </w14:solidFill>
          </w14:textFill>
        </w:rPr>
        <w:t>项）的项数，单位为项；</w:t>
      </w:r>
    </w:p>
    <w:p>
      <w:pPr>
        <w:pStyle w:val="52"/>
        <w:ind w:firstLine="210" w:firstLineChars="100"/>
        <w:rPr>
          <w:rFonts w:hint="eastAsia" w:asciiTheme="majorEastAsia" w:hAnsiTheme="majorEastAsia" w:eastAsiaTheme="majorEastAsia"/>
          <w:color w:val="000000" w:themeColor="text1"/>
          <w14:textFill>
            <w14:solidFill>
              <w14:schemeClr w14:val="tx1"/>
            </w14:solidFill>
          </w14:textFill>
        </w:rPr>
      </w:pPr>
      <w:r>
        <w:rPr>
          <w:rFonts w:eastAsiaTheme="majorEastAsia"/>
          <w:i/>
          <w:iCs/>
          <w:color w:val="000000" w:themeColor="text1"/>
          <w14:textFill>
            <w14:solidFill>
              <w14:schemeClr w14:val="tx1"/>
            </w14:solidFill>
          </w14:textFill>
        </w:rPr>
        <w:t>N</w:t>
      </w:r>
      <w:r>
        <w:rPr>
          <w:rFonts w:eastAsiaTheme="majorEastAsia"/>
          <w:color w:val="000000" w:themeColor="text1"/>
          <w:vertAlign w:val="subscript"/>
          <w14:textFill>
            <w14:solidFill>
              <w14:schemeClr w14:val="tx1"/>
            </w14:solidFill>
          </w14:textFill>
        </w:rPr>
        <w:t xml:space="preserve">1 </w:t>
      </w:r>
      <w:r>
        <w:rPr>
          <w:rFonts w:eastAsiaTheme="majorEastAsia"/>
          <w:color w:val="000000" w:themeColor="text1"/>
          <w14:textFill>
            <w14:solidFill>
              <w14:schemeClr w14:val="tx1"/>
            </w14:solidFill>
          </w14:textFill>
        </w:rPr>
        <w:t xml:space="preserve">—— </w:t>
      </w:r>
      <w:r>
        <w:rPr>
          <w:rFonts w:hint="eastAsia" w:asciiTheme="majorEastAsia" w:hAnsiTheme="majorEastAsia" w:eastAsiaTheme="majorEastAsia"/>
          <w:color w:val="000000" w:themeColor="text1"/>
          <w14:textFill>
            <w14:solidFill>
              <w14:schemeClr w14:val="tx1"/>
            </w14:solidFill>
          </w14:textFill>
        </w:rPr>
        <w:t>表示</w:t>
      </w:r>
      <w:r>
        <w:rPr>
          <w:rFonts w:eastAsiaTheme="majorEastAsia"/>
          <w:color w:val="000000" w:themeColor="text1"/>
          <w14:textFill>
            <w14:solidFill>
              <w14:schemeClr w14:val="tx1"/>
            </w14:solidFill>
          </w14:textFill>
        </w:rPr>
        <w:t>B</w:t>
      </w:r>
      <w:r>
        <w:rPr>
          <w:rFonts w:eastAsiaTheme="majorEastAsia"/>
          <w:color w:val="000000" w:themeColor="text1"/>
          <w:vertAlign w:val="subscript"/>
          <w14:textFill>
            <w14:solidFill>
              <w14:schemeClr w14:val="tx1"/>
            </w14:solidFill>
          </w14:textFill>
        </w:rPr>
        <w:t>1</w:t>
      </w:r>
      <w:r>
        <w:rPr>
          <w:rFonts w:hint="eastAsia" w:asciiTheme="majorEastAsia" w:hAnsiTheme="majorEastAsia" w:eastAsiaTheme="majorEastAsia"/>
          <w:color w:val="000000" w:themeColor="text1"/>
          <w14:textFill>
            <w14:solidFill>
              <w14:schemeClr w14:val="tx1"/>
            </w14:solidFill>
          </w14:textFill>
        </w:rPr>
        <w:t>类评估结果的对应项数，单位为项；</w:t>
      </w:r>
    </w:p>
    <w:p>
      <w:pPr>
        <w:pStyle w:val="52"/>
        <w:ind w:firstLine="210" w:firstLineChars="100"/>
        <w:rPr>
          <w:rFonts w:hint="eastAsia" w:asciiTheme="majorEastAsia" w:hAnsiTheme="majorEastAsia" w:eastAsiaTheme="majorEastAsia"/>
          <w:color w:val="000000" w:themeColor="text1"/>
          <w14:textFill>
            <w14:solidFill>
              <w14:schemeClr w14:val="tx1"/>
            </w14:solidFill>
          </w14:textFill>
        </w:rPr>
      </w:pPr>
      <w:r>
        <w:rPr>
          <w:rFonts w:eastAsiaTheme="majorEastAsia"/>
          <w:i/>
          <w:iCs/>
          <w:color w:val="000000" w:themeColor="text1"/>
          <w14:textFill>
            <w14:solidFill>
              <w14:schemeClr w14:val="tx1"/>
            </w14:solidFill>
          </w14:textFill>
        </w:rPr>
        <w:t>N</w:t>
      </w:r>
      <w:r>
        <w:rPr>
          <w:rFonts w:eastAsiaTheme="majorEastAsia"/>
          <w:color w:val="000000" w:themeColor="text1"/>
          <w:vertAlign w:val="subscript"/>
          <w14:textFill>
            <w14:solidFill>
              <w14:schemeClr w14:val="tx1"/>
            </w14:solidFill>
          </w14:textFill>
        </w:rPr>
        <w:t xml:space="preserve">2 </w:t>
      </w:r>
      <w:r>
        <w:rPr>
          <w:rFonts w:eastAsiaTheme="majorEastAsia"/>
          <w:color w:val="000000" w:themeColor="text1"/>
          <w14:textFill>
            <w14:solidFill>
              <w14:schemeClr w14:val="tx1"/>
            </w14:solidFill>
          </w14:textFill>
        </w:rPr>
        <w:t xml:space="preserve">—— </w:t>
      </w:r>
      <w:r>
        <w:rPr>
          <w:rFonts w:hint="eastAsia" w:asciiTheme="majorEastAsia" w:hAnsiTheme="majorEastAsia" w:eastAsiaTheme="majorEastAsia"/>
          <w:color w:val="000000" w:themeColor="text1"/>
          <w14:textFill>
            <w14:solidFill>
              <w14:schemeClr w14:val="tx1"/>
            </w14:solidFill>
          </w14:textFill>
        </w:rPr>
        <w:t>表示</w:t>
      </w:r>
      <w:r>
        <w:rPr>
          <w:rFonts w:eastAsiaTheme="majorEastAsia"/>
          <w:color w:val="000000" w:themeColor="text1"/>
          <w14:textFill>
            <w14:solidFill>
              <w14:schemeClr w14:val="tx1"/>
            </w14:solidFill>
          </w14:textFill>
        </w:rPr>
        <w:t>B</w:t>
      </w:r>
      <w:r>
        <w:rPr>
          <w:rFonts w:eastAsiaTheme="majorEastAsia"/>
          <w:color w:val="000000" w:themeColor="text1"/>
          <w:vertAlign w:val="subscript"/>
          <w14:textFill>
            <w14:solidFill>
              <w14:schemeClr w14:val="tx1"/>
            </w14:solidFill>
          </w14:textFill>
        </w:rPr>
        <w:t>2</w:t>
      </w:r>
      <w:r>
        <w:rPr>
          <w:rFonts w:hint="eastAsia" w:asciiTheme="majorEastAsia" w:hAnsiTheme="majorEastAsia" w:eastAsiaTheme="majorEastAsia"/>
          <w:color w:val="000000" w:themeColor="text1"/>
          <w14:textFill>
            <w14:solidFill>
              <w14:schemeClr w14:val="tx1"/>
            </w14:solidFill>
          </w14:textFill>
        </w:rPr>
        <w:t>类评估结果的对应项数，单位为项。</w:t>
      </w:r>
    </w:p>
    <w:p>
      <w:pPr>
        <w:pStyle w:val="127"/>
        <w:numPr>
          <w:ilvl w:val="2"/>
          <w:numId w:val="0"/>
        </w:numPr>
        <w:spacing w:before="120" w:after="120"/>
        <w:rPr>
          <w:rFonts w:hint="eastAsia" w:hAnsi="黑体"/>
          <w:color w:val="000000" w:themeColor="text1"/>
          <w:szCs w:val="20"/>
          <w14:textFill>
            <w14:solidFill>
              <w14:schemeClr w14:val="tx1"/>
            </w14:solidFill>
          </w14:textFill>
        </w:rPr>
      </w:pPr>
      <w:r>
        <w:rPr>
          <w:color w:val="000000" w:themeColor="text1"/>
          <w:szCs w:val="20"/>
          <w14:textFill>
            <w14:solidFill>
              <w14:schemeClr w14:val="tx1"/>
            </w14:solidFill>
          </w14:textFill>
        </w:rPr>
        <w:t>5.4.4</w:t>
      </w:r>
      <w:r>
        <w:rPr>
          <w:rFonts w:hint="eastAsia"/>
          <w:color w:val="000000" w:themeColor="text1"/>
          <w:szCs w:val="20"/>
          <w14:textFill>
            <w14:solidFill>
              <w14:schemeClr w14:val="tx1"/>
            </w14:solidFill>
          </w14:textFill>
        </w:rPr>
        <w:t>　</w:t>
      </w:r>
      <w:r>
        <w:rPr>
          <w:rFonts w:hint="eastAsia" w:hAnsi="黑体"/>
          <w:color w:val="000000" w:themeColor="text1"/>
          <w:szCs w:val="20"/>
          <w14:textFill>
            <w14:solidFill>
              <w14:schemeClr w14:val="tx1"/>
            </w14:solidFill>
          </w14:textFill>
        </w:rPr>
        <w:t>评估结论按如下方法：</w:t>
      </w:r>
    </w:p>
    <w:p>
      <w:pPr>
        <w:spacing w:before="113" w:line="219" w:lineRule="auto"/>
        <w:ind w:left="428"/>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pacing w:val="-2"/>
          <w14:textFill>
            <w14:solidFill>
              <w14:schemeClr w14:val="tx1"/>
            </w14:solidFill>
          </w14:textFill>
        </w:rPr>
        <w:t>——当否决项（A项）评估结果中出现“</w:t>
      </w:r>
      <w:r>
        <w:rPr>
          <w:rFonts w:hint="eastAsia"/>
          <w:color w:val="000000" w:themeColor="text1"/>
          <w14:textFill>
            <w14:solidFill>
              <w14:schemeClr w14:val="tx1"/>
            </w14:solidFill>
          </w14:textFill>
        </w:rPr>
        <w:t>完全不符合要求”</w:t>
      </w:r>
      <w:r>
        <w:rPr>
          <w:rFonts w:hint="eastAsia" w:ascii="宋体" w:hAnsi="宋体" w:eastAsia="宋体" w:cs="宋体"/>
          <w:color w:val="000000" w:themeColor="text1"/>
          <w:spacing w:val="-2"/>
          <w14:textFill>
            <w14:solidFill>
              <w14:schemeClr w14:val="tx1"/>
            </w14:solidFill>
          </w14:textFill>
        </w:rPr>
        <w:t>时，</w:t>
      </w:r>
      <w:r>
        <w:rPr>
          <w:rFonts w:hint="eastAsia"/>
          <w:color w:val="000000" w:themeColor="text1"/>
          <w14:textFill>
            <w14:solidFill>
              <w14:schemeClr w14:val="tx1"/>
            </w14:solidFill>
          </w14:textFill>
        </w:rPr>
        <w:t>公路隧道</w:t>
      </w:r>
      <w:r>
        <w:rPr>
          <w:rFonts w:hint="eastAsia" w:ascii="宋体" w:hAnsi="宋体" w:eastAsia="宋体" w:cs="宋体"/>
          <w:color w:val="000000" w:themeColor="text1"/>
          <w:spacing w:val="-2"/>
          <w14:textFill>
            <w14:solidFill>
              <w14:schemeClr w14:val="tx1"/>
            </w14:solidFill>
          </w14:textFill>
        </w:rPr>
        <w:t>不可敷设高压电缆；</w:t>
      </w:r>
    </w:p>
    <w:p>
      <w:pPr>
        <w:spacing w:before="63" w:line="219" w:lineRule="auto"/>
        <w:ind w:left="428"/>
        <w:rPr>
          <w:rFonts w:hint="eastAsia" w:ascii="宋体" w:hAnsi="宋体" w:eastAsia="宋体" w:cs="宋体"/>
          <w:color w:val="000000" w:themeColor="text1"/>
          <w:spacing w:val="-2"/>
          <w14:textFill>
            <w14:solidFill>
              <w14:schemeClr w14:val="tx1"/>
            </w14:solidFill>
          </w14:textFill>
        </w:rPr>
      </w:pPr>
      <w:r>
        <w:rPr>
          <w:rFonts w:hint="eastAsia" w:ascii="宋体" w:hAnsi="宋体" w:eastAsia="宋体" w:cs="宋体"/>
          <w:color w:val="000000" w:themeColor="text1"/>
          <w:spacing w:val="-1"/>
          <w14:textFill>
            <w14:solidFill>
              <w14:schemeClr w14:val="tx1"/>
            </w14:solidFill>
          </w14:textFill>
        </w:rPr>
        <w:t>——当否决项（A项）评估结果均为“符合要求”时，依据检查项（B项）计算合格率</w:t>
      </w:r>
      <w:r>
        <w:rPr>
          <w:rFonts w:eastAsia="宋体" w:cs="Times New Roman"/>
          <w:i/>
          <w:iCs/>
          <w:color w:val="000000" w:themeColor="text1"/>
          <w:spacing w:val="-1"/>
          <w14:textFill>
            <w14:solidFill>
              <w14:schemeClr w14:val="tx1"/>
            </w14:solidFill>
          </w14:textFill>
        </w:rPr>
        <w:t>F</w:t>
      </w:r>
      <w:r>
        <w:rPr>
          <w:rFonts w:hint="eastAsia" w:ascii="宋体" w:hAnsi="宋体" w:eastAsia="宋体" w:cs="宋体"/>
          <w:color w:val="000000" w:themeColor="text1"/>
          <w:spacing w:val="-1"/>
          <w14:textFill>
            <w14:solidFill>
              <w14:schemeClr w14:val="tx1"/>
            </w14:solidFill>
          </w14:textFill>
        </w:rPr>
        <w:t>对评估结果进行分级。分</w:t>
      </w:r>
      <w:r>
        <w:rPr>
          <w:rFonts w:hint="eastAsia" w:ascii="宋体" w:hAnsi="宋体" w:eastAsia="宋体" w:cs="宋体"/>
          <w:color w:val="000000" w:themeColor="text1"/>
          <w:spacing w:val="-2"/>
          <w14:textFill>
            <w14:solidFill>
              <w14:schemeClr w14:val="tx1"/>
            </w14:solidFill>
          </w14:textFill>
        </w:rPr>
        <w:t>级标准参见表</w:t>
      </w:r>
      <w:r>
        <w:rPr>
          <w:rFonts w:ascii="宋体" w:hAnsi="宋体" w:eastAsia="宋体" w:cs="宋体"/>
          <w:color w:val="000000" w:themeColor="text1"/>
          <w:spacing w:val="-29"/>
          <w14:textFill>
            <w14:solidFill>
              <w14:schemeClr w14:val="tx1"/>
            </w14:solidFill>
          </w14:textFill>
        </w:rPr>
        <w:t xml:space="preserve"> </w:t>
      </w:r>
      <w:r>
        <w:rPr>
          <w:rFonts w:ascii="宋体" w:hAnsi="宋体" w:eastAsia="宋体" w:cs="宋体"/>
          <w:color w:val="000000" w:themeColor="text1"/>
          <w:spacing w:val="-2"/>
          <w14:textFill>
            <w14:solidFill>
              <w14:schemeClr w14:val="tx1"/>
            </w14:solidFill>
          </w14:textFill>
        </w:rPr>
        <w:t>3。</w:t>
      </w:r>
    </w:p>
    <w:p>
      <w:pPr>
        <w:pStyle w:val="210"/>
        <w:numPr>
          <w:ilvl w:val="0"/>
          <w:numId w:val="0"/>
        </w:numPr>
        <w:spacing w:before="120" w:after="12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表3</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消防安全评估结论分级标准</w:t>
      </w:r>
    </w:p>
    <w:tbl>
      <w:tblPr>
        <w:tblStyle w:val="70"/>
        <w:tblW w:w="8921"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691"/>
        <w:gridCol w:w="2552"/>
        <w:gridCol w:w="467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blHeader/>
          <w:jc w:val="center"/>
        </w:trPr>
        <w:tc>
          <w:tcPr>
            <w:tcW w:w="1691" w:type="dxa"/>
            <w:tcBorders>
              <w:bottom w:val="single" w:color="auto" w:sz="8" w:space="0"/>
            </w:tcBorders>
            <w:vAlign w:val="center"/>
          </w:tcPr>
          <w:p>
            <w:pPr>
              <w:pStyle w:val="81"/>
              <w:spacing w:before="120" w:beforeLines="50"/>
              <w:rPr>
                <w:color w:val="000000" w:themeColor="text1"/>
                <w14:textFill>
                  <w14:solidFill>
                    <w14:schemeClr w14:val="tx1"/>
                  </w14:solidFill>
                </w14:textFill>
              </w:rPr>
            </w:pPr>
            <w:r>
              <w:rPr>
                <w:rFonts w:hint="eastAsia"/>
                <w:color w:val="000000" w:themeColor="text1"/>
                <w14:textFill>
                  <w14:solidFill>
                    <w14:schemeClr w14:val="tx1"/>
                  </w14:solidFill>
                </w14:textFill>
              </w:rPr>
              <w:t>评估结论</w:t>
            </w:r>
          </w:p>
        </w:tc>
        <w:tc>
          <w:tcPr>
            <w:tcW w:w="2552" w:type="dxa"/>
            <w:tcBorders>
              <w:bottom w:val="single" w:color="auto" w:sz="8" w:space="0"/>
            </w:tcBorders>
            <w:vAlign w:val="center"/>
          </w:tcPr>
          <w:p>
            <w:pPr>
              <w:pStyle w:val="81"/>
              <w:spacing w:before="120" w:beforeLines="50"/>
              <w:rPr>
                <w:color w:val="000000" w:themeColor="text1"/>
                <w14:textFill>
                  <w14:solidFill>
                    <w14:schemeClr w14:val="tx1"/>
                  </w14:solidFill>
                </w14:textFill>
              </w:rPr>
            </w:pPr>
            <w:r>
              <w:rPr>
                <w:rFonts w:hint="eastAsia"/>
                <w:color w:val="000000" w:themeColor="text1"/>
                <w14:textFill>
                  <w14:solidFill>
                    <w14:schemeClr w14:val="tx1"/>
                  </w14:solidFill>
                </w14:textFill>
              </w:rPr>
              <w:t>合格率范围</w:t>
            </w:r>
          </w:p>
        </w:tc>
        <w:tc>
          <w:tcPr>
            <w:tcW w:w="4678" w:type="dxa"/>
            <w:tcBorders>
              <w:bottom w:val="single" w:color="auto" w:sz="8" w:space="0"/>
            </w:tcBorders>
            <w:vAlign w:val="center"/>
          </w:tcPr>
          <w:p>
            <w:pPr>
              <w:pStyle w:val="81"/>
              <w:spacing w:before="120" w:beforeLines="50"/>
              <w:rPr>
                <w:color w:val="000000" w:themeColor="text1"/>
                <w14:textFill>
                  <w14:solidFill>
                    <w14:schemeClr w14:val="tx1"/>
                  </w14:solidFill>
                </w14:textFill>
              </w:rPr>
            </w:pPr>
            <w:r>
              <w:rPr>
                <w:rFonts w:hint="eastAsia"/>
                <w:color w:val="000000" w:themeColor="text1"/>
                <w14:textFill>
                  <w14:solidFill>
                    <w14:schemeClr w14:val="tx1"/>
                  </w14:solidFill>
                </w14:textFill>
              </w:rPr>
              <w:t>解释说明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1691" w:type="dxa"/>
            <w:tcBorders>
              <w:top w:val="single" w:color="auto" w:sz="8" w:space="0"/>
            </w:tcBorders>
            <w:vAlign w:val="center"/>
          </w:tcPr>
          <w:p>
            <w:pPr>
              <w:pStyle w:val="81"/>
              <w:spacing w:before="120" w:beforeLines="50"/>
              <w:rPr>
                <w:color w:val="000000" w:themeColor="text1"/>
                <w14:textFill>
                  <w14:solidFill>
                    <w14:schemeClr w14:val="tx1"/>
                  </w14:solidFill>
                </w14:textFill>
              </w:rPr>
            </w:pPr>
            <w:r>
              <w:rPr>
                <w:rFonts w:hint="eastAsia"/>
                <w:color w:val="000000" w:themeColor="text1"/>
                <w14:textFill>
                  <w14:solidFill>
                    <w14:schemeClr w14:val="tx1"/>
                  </w14:solidFill>
                </w14:textFill>
              </w:rPr>
              <w:t>优</w:t>
            </w:r>
          </w:p>
        </w:tc>
        <w:tc>
          <w:tcPr>
            <w:tcW w:w="2552" w:type="dxa"/>
            <w:tcBorders>
              <w:top w:val="single" w:color="auto" w:sz="8" w:space="0"/>
            </w:tcBorders>
            <w:vAlign w:val="center"/>
          </w:tcPr>
          <w:p>
            <w:pPr>
              <w:pStyle w:val="81"/>
              <w:spacing w:before="120" w:beforeLines="50"/>
              <w:jc w:val="both"/>
              <w:rPr>
                <w:rFonts w:hint="eastAsia"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A项全部合格</w:t>
            </w:r>
            <w:r>
              <w:rPr>
                <w:rFonts w:hint="eastAsia" w:ascii="宋体" w:hAnsi="宋体"/>
                <w:color w:val="000000" w:themeColor="text1"/>
                <w14:textFill>
                  <w14:solidFill>
                    <w14:schemeClr w14:val="tx1"/>
                  </w14:solidFill>
                </w14:textFill>
              </w:rPr>
              <w:t>，且</w:t>
            </w:r>
            <w:r>
              <w:rPr>
                <w:rFonts w:cs="Times New Roman"/>
                <w:i/>
                <w:iCs/>
                <w:color w:val="000000" w:themeColor="text1"/>
                <w14:textFill>
                  <w14:solidFill>
                    <w14:schemeClr w14:val="tx1"/>
                  </w14:solidFill>
                </w14:textFill>
              </w:rPr>
              <w:t>F</w:t>
            </w:r>
            <w:r>
              <w:rPr>
                <w:rFonts w:hint="eastAsia" w:ascii="宋体" w:hAnsi="宋体"/>
                <w:color w:val="000000" w:themeColor="text1"/>
                <w14:textFill>
                  <w14:solidFill>
                    <w14:schemeClr w14:val="tx1"/>
                  </w14:solidFill>
                </w14:textFill>
              </w:rPr>
              <w:t>≥</w:t>
            </w:r>
            <w:r>
              <w:rPr>
                <w:rFonts w:ascii="宋体" w:hAnsi="宋体"/>
                <w:color w:val="000000" w:themeColor="text1"/>
                <w14:textFill>
                  <w14:solidFill>
                    <w14:schemeClr w14:val="tx1"/>
                  </w14:solidFill>
                </w14:textFill>
              </w:rPr>
              <w:t>85%</w:t>
            </w:r>
          </w:p>
        </w:tc>
        <w:tc>
          <w:tcPr>
            <w:tcW w:w="4678" w:type="dxa"/>
            <w:tcBorders>
              <w:top w:val="single" w:color="auto" w:sz="8" w:space="0"/>
            </w:tcBorders>
            <w:vAlign w:val="center"/>
          </w:tcPr>
          <w:p>
            <w:pPr>
              <w:pStyle w:val="81"/>
              <w:spacing w:before="120" w:beforeLines="50"/>
              <w:jc w:val="both"/>
              <w:rPr>
                <w:color w:val="000000" w:themeColor="text1"/>
                <w14:textFill>
                  <w14:solidFill>
                    <w14:schemeClr w14:val="tx1"/>
                  </w14:solidFill>
                </w14:textFill>
              </w:rPr>
            </w:pPr>
            <w:r>
              <w:rPr>
                <w:rFonts w:hint="eastAsia"/>
                <w:color w:val="000000" w:themeColor="text1"/>
                <w:spacing w:val="-3"/>
                <w14:textFill>
                  <w14:solidFill>
                    <w14:schemeClr w14:val="tx1"/>
                  </w14:solidFill>
                </w14:textFill>
              </w:rPr>
              <w:t>公路隧道高压电缆敷设条件满足，消防安全状况良好，可用于敷设高压电缆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1691" w:type="dxa"/>
            <w:vAlign w:val="center"/>
          </w:tcPr>
          <w:p>
            <w:pPr>
              <w:pStyle w:val="81"/>
              <w:spacing w:before="120" w:beforeLines="50"/>
              <w:rPr>
                <w:color w:val="000000" w:themeColor="text1"/>
                <w14:textFill>
                  <w14:solidFill>
                    <w14:schemeClr w14:val="tx1"/>
                  </w14:solidFill>
                </w14:textFill>
              </w:rPr>
            </w:pPr>
            <w:r>
              <w:rPr>
                <w:rFonts w:hint="eastAsia"/>
                <w:color w:val="000000" w:themeColor="text1"/>
                <w14:textFill>
                  <w14:solidFill>
                    <w14:schemeClr w14:val="tx1"/>
                  </w14:solidFill>
                </w14:textFill>
              </w:rPr>
              <w:t>良</w:t>
            </w:r>
          </w:p>
        </w:tc>
        <w:tc>
          <w:tcPr>
            <w:tcW w:w="2552" w:type="dxa"/>
            <w:vAlign w:val="center"/>
          </w:tcPr>
          <w:p>
            <w:pPr>
              <w:pStyle w:val="81"/>
              <w:spacing w:before="120" w:beforeLines="50"/>
              <w:jc w:val="both"/>
              <w:rPr>
                <w:rFonts w:hint="eastAsia"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A项全部合格</w:t>
            </w:r>
            <w:r>
              <w:rPr>
                <w:rFonts w:hint="eastAsia" w:ascii="宋体" w:hAnsi="宋体"/>
                <w:color w:val="000000" w:themeColor="text1"/>
                <w14:textFill>
                  <w14:solidFill>
                    <w14:schemeClr w14:val="tx1"/>
                  </w14:solidFill>
                </w14:textFill>
              </w:rPr>
              <w:t>，且</w:t>
            </w:r>
            <w:r>
              <w:rPr>
                <w:rFonts w:ascii="宋体" w:hAnsi="宋体"/>
                <w:color w:val="000000" w:themeColor="text1"/>
                <w14:textFill>
                  <w14:solidFill>
                    <w14:schemeClr w14:val="tx1"/>
                  </w14:solidFill>
                </w14:textFill>
              </w:rPr>
              <w:t>70%≤</w:t>
            </w:r>
            <w:r>
              <w:rPr>
                <w:rFonts w:cs="Times New Roman"/>
                <w:i/>
                <w:iCs/>
                <w:color w:val="000000" w:themeColor="text1"/>
                <w14:textFill>
                  <w14:solidFill>
                    <w14:schemeClr w14:val="tx1"/>
                  </w14:solidFill>
                </w14:textFill>
              </w:rPr>
              <w:t>F</w:t>
            </w:r>
            <w:r>
              <w:rPr>
                <w:rFonts w:hint="eastAsia" w:ascii="宋体" w:hAnsi="宋体"/>
                <w:color w:val="000000" w:themeColor="text1"/>
                <w14:textFill>
                  <w14:solidFill>
                    <w14:schemeClr w14:val="tx1"/>
                  </w14:solidFill>
                </w14:textFill>
              </w:rPr>
              <w:t>＜</w:t>
            </w:r>
            <w:r>
              <w:rPr>
                <w:rFonts w:ascii="宋体" w:hAnsi="宋体"/>
                <w:color w:val="000000" w:themeColor="text1"/>
                <w14:textFill>
                  <w14:solidFill>
                    <w14:schemeClr w14:val="tx1"/>
                  </w14:solidFill>
                </w14:textFill>
              </w:rPr>
              <w:t>85%</w:t>
            </w:r>
          </w:p>
        </w:tc>
        <w:tc>
          <w:tcPr>
            <w:tcW w:w="4678" w:type="dxa"/>
            <w:vAlign w:val="center"/>
          </w:tcPr>
          <w:p>
            <w:pPr>
              <w:pStyle w:val="81"/>
              <w:spacing w:before="120" w:beforeLines="50"/>
              <w:jc w:val="both"/>
              <w:rPr>
                <w:color w:val="000000" w:themeColor="text1"/>
                <w14:textFill>
                  <w14:solidFill>
                    <w14:schemeClr w14:val="tx1"/>
                  </w14:solidFill>
                </w14:textFill>
              </w:rPr>
            </w:pPr>
            <w:r>
              <w:rPr>
                <w:rFonts w:hint="eastAsia"/>
                <w:color w:val="000000" w:themeColor="text1"/>
                <w:spacing w:val="-3"/>
                <w14:textFill>
                  <w14:solidFill>
                    <w14:schemeClr w14:val="tx1"/>
                  </w14:solidFill>
                </w14:textFill>
              </w:rPr>
              <w:t>公路隧道高压电缆敷设条件基本满足，消防安全状况良，但需要持续改进和维护，改进后可用来敷设高压电缆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1691" w:type="dxa"/>
            <w:vAlign w:val="center"/>
          </w:tcPr>
          <w:p>
            <w:pPr>
              <w:pStyle w:val="81"/>
              <w:spacing w:before="120" w:beforeLines="50"/>
              <w:rPr>
                <w:color w:val="000000" w:themeColor="text1"/>
                <w14:textFill>
                  <w14:solidFill>
                    <w14:schemeClr w14:val="tx1"/>
                  </w14:solidFill>
                </w14:textFill>
              </w:rPr>
            </w:pPr>
            <w:r>
              <w:rPr>
                <w:rFonts w:hint="eastAsia"/>
                <w:color w:val="000000" w:themeColor="text1"/>
                <w14:textFill>
                  <w14:solidFill>
                    <w14:schemeClr w14:val="tx1"/>
                  </w14:solidFill>
                </w14:textFill>
              </w:rPr>
              <w:t>中</w:t>
            </w:r>
          </w:p>
        </w:tc>
        <w:tc>
          <w:tcPr>
            <w:tcW w:w="2552" w:type="dxa"/>
            <w:vAlign w:val="center"/>
          </w:tcPr>
          <w:p>
            <w:pPr>
              <w:pStyle w:val="81"/>
              <w:spacing w:before="120" w:beforeLines="50"/>
              <w:jc w:val="both"/>
              <w:rPr>
                <w:rFonts w:hint="eastAsia"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A项全部合格</w:t>
            </w:r>
            <w:r>
              <w:rPr>
                <w:rFonts w:hint="eastAsia" w:ascii="宋体" w:hAnsi="宋体"/>
                <w:color w:val="000000" w:themeColor="text1"/>
                <w14:textFill>
                  <w14:solidFill>
                    <w14:schemeClr w14:val="tx1"/>
                  </w14:solidFill>
                </w14:textFill>
              </w:rPr>
              <w:t>，且</w:t>
            </w:r>
            <w:r>
              <w:rPr>
                <w:rFonts w:ascii="宋体" w:hAnsi="宋体"/>
                <w:color w:val="000000" w:themeColor="text1"/>
                <w14:textFill>
                  <w14:solidFill>
                    <w14:schemeClr w14:val="tx1"/>
                  </w14:solidFill>
                </w14:textFill>
              </w:rPr>
              <w:t>60%≤</w:t>
            </w:r>
            <w:r>
              <w:rPr>
                <w:rFonts w:cs="Times New Roman"/>
                <w:i/>
                <w:iCs/>
                <w:color w:val="000000" w:themeColor="text1"/>
                <w14:textFill>
                  <w14:solidFill>
                    <w14:schemeClr w14:val="tx1"/>
                  </w14:solidFill>
                </w14:textFill>
              </w:rPr>
              <w:t>F</w:t>
            </w:r>
            <w:r>
              <w:rPr>
                <w:rFonts w:hint="eastAsia" w:ascii="宋体" w:hAnsi="宋体"/>
                <w:color w:val="000000" w:themeColor="text1"/>
                <w14:textFill>
                  <w14:solidFill>
                    <w14:schemeClr w14:val="tx1"/>
                  </w14:solidFill>
                </w14:textFill>
              </w:rPr>
              <w:t>＜</w:t>
            </w:r>
            <w:r>
              <w:rPr>
                <w:rFonts w:ascii="宋体" w:hAnsi="宋体"/>
                <w:color w:val="000000" w:themeColor="text1"/>
                <w14:textFill>
                  <w14:solidFill>
                    <w14:schemeClr w14:val="tx1"/>
                  </w14:solidFill>
                </w14:textFill>
              </w:rPr>
              <w:t>70%</w:t>
            </w:r>
          </w:p>
        </w:tc>
        <w:tc>
          <w:tcPr>
            <w:tcW w:w="4678" w:type="dxa"/>
            <w:vAlign w:val="center"/>
          </w:tcPr>
          <w:p>
            <w:pPr>
              <w:pStyle w:val="81"/>
              <w:spacing w:before="120" w:beforeLines="50"/>
              <w:jc w:val="both"/>
              <w:rPr>
                <w:color w:val="000000" w:themeColor="text1"/>
                <w14:textFill>
                  <w14:solidFill>
                    <w14:schemeClr w14:val="tx1"/>
                  </w14:solidFill>
                </w14:textFill>
              </w:rPr>
            </w:pPr>
            <w:r>
              <w:rPr>
                <w:rFonts w:hint="eastAsia"/>
                <w:color w:val="000000" w:themeColor="text1"/>
                <w:spacing w:val="-3"/>
                <w14:textFill>
                  <w14:solidFill>
                    <w14:schemeClr w14:val="tx1"/>
                  </w14:solidFill>
                </w14:textFill>
              </w:rPr>
              <w:t>公路隧道高压电缆敷设条件不满足，隧道</w:t>
            </w:r>
            <w:r>
              <w:rPr>
                <w:rFonts w:hint="eastAsia"/>
                <w:color w:val="000000" w:themeColor="text1"/>
                <w14:textFill>
                  <w14:solidFill>
                    <w14:schemeClr w14:val="tx1"/>
                  </w14:solidFill>
                </w14:textFill>
              </w:rPr>
              <w:t>消防安全状况一般，暂不可用于敷设高压电缆，需进行专业消防设计改进后再重新评估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1691" w:type="dxa"/>
            <w:vAlign w:val="center"/>
          </w:tcPr>
          <w:p>
            <w:pPr>
              <w:pStyle w:val="81"/>
              <w:spacing w:before="120" w:beforeLines="50"/>
              <w:rPr>
                <w:color w:val="000000" w:themeColor="text1"/>
                <w14:textFill>
                  <w14:solidFill>
                    <w14:schemeClr w14:val="tx1"/>
                  </w14:solidFill>
                </w14:textFill>
              </w:rPr>
            </w:pPr>
            <w:r>
              <w:rPr>
                <w:rFonts w:hint="eastAsia"/>
                <w:color w:val="000000" w:themeColor="text1"/>
                <w14:textFill>
                  <w14:solidFill>
                    <w14:schemeClr w14:val="tx1"/>
                  </w14:solidFill>
                </w14:textFill>
              </w:rPr>
              <w:t>差</w:t>
            </w:r>
          </w:p>
        </w:tc>
        <w:tc>
          <w:tcPr>
            <w:tcW w:w="2552" w:type="dxa"/>
            <w:vAlign w:val="center"/>
          </w:tcPr>
          <w:p>
            <w:pPr>
              <w:pStyle w:val="81"/>
              <w:spacing w:before="120" w:beforeLines="50"/>
              <w:jc w:val="both"/>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至少有一个不合格</w:t>
            </w:r>
            <w:r>
              <w:rPr>
                <w:rFonts w:ascii="宋体" w:hAnsi="宋体"/>
                <w:color w:val="000000" w:themeColor="text1"/>
                <w14:textFill>
                  <w14:solidFill>
                    <w14:schemeClr w14:val="tx1"/>
                  </w14:solidFill>
                </w14:textFill>
              </w:rPr>
              <w:t>A项</w:t>
            </w:r>
            <w:r>
              <w:rPr>
                <w:rFonts w:hint="eastAsia" w:ascii="宋体" w:hAnsi="宋体"/>
                <w:color w:val="000000" w:themeColor="text1"/>
                <w14:textFill>
                  <w14:solidFill>
                    <w14:schemeClr w14:val="tx1"/>
                  </w14:solidFill>
                </w14:textFill>
              </w:rPr>
              <w:t>，</w:t>
            </w:r>
          </w:p>
          <w:p>
            <w:pPr>
              <w:pStyle w:val="81"/>
              <w:spacing w:before="120" w:beforeLines="50"/>
              <w:jc w:val="both"/>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或</w:t>
            </w:r>
            <w:r>
              <w:rPr>
                <w:rFonts w:cs="Times New Roman"/>
                <w:i/>
                <w:iCs/>
                <w:color w:val="000000" w:themeColor="text1"/>
                <w14:textFill>
                  <w14:solidFill>
                    <w14:schemeClr w14:val="tx1"/>
                  </w14:solidFill>
                </w14:textFill>
              </w:rPr>
              <w:t>F</w:t>
            </w:r>
            <w:r>
              <w:rPr>
                <w:rFonts w:hint="eastAsia" w:ascii="宋体" w:hAnsi="宋体"/>
                <w:color w:val="000000" w:themeColor="text1"/>
                <w14:textFill>
                  <w14:solidFill>
                    <w14:schemeClr w14:val="tx1"/>
                  </w14:solidFill>
                </w14:textFill>
              </w:rPr>
              <w:t>＜</w:t>
            </w:r>
            <w:r>
              <w:rPr>
                <w:rFonts w:ascii="宋体" w:hAnsi="宋体"/>
                <w:color w:val="000000" w:themeColor="text1"/>
                <w14:textFill>
                  <w14:solidFill>
                    <w14:schemeClr w14:val="tx1"/>
                  </w14:solidFill>
                </w14:textFill>
              </w:rPr>
              <w:t>60%</w:t>
            </w:r>
          </w:p>
        </w:tc>
        <w:tc>
          <w:tcPr>
            <w:tcW w:w="4678" w:type="dxa"/>
            <w:vAlign w:val="center"/>
          </w:tcPr>
          <w:p>
            <w:pPr>
              <w:pStyle w:val="81"/>
              <w:spacing w:before="120" w:beforeLines="50"/>
              <w:jc w:val="both"/>
              <w:rPr>
                <w:color w:val="000000" w:themeColor="text1"/>
                <w14:textFill>
                  <w14:solidFill>
                    <w14:schemeClr w14:val="tx1"/>
                  </w14:solidFill>
                </w14:textFill>
              </w:rPr>
            </w:pPr>
            <w:r>
              <w:rPr>
                <w:rFonts w:hint="eastAsia"/>
                <w:color w:val="000000" w:themeColor="text1"/>
                <w:spacing w:val="-3"/>
                <w14:textFill>
                  <w14:solidFill>
                    <w14:schemeClr w14:val="tx1"/>
                  </w14:solidFill>
                </w14:textFill>
              </w:rPr>
              <w:t>公路隧道高压电缆敷设条件不满足，且隧道本身</w:t>
            </w:r>
            <w:r>
              <w:rPr>
                <w:rFonts w:hint="eastAsia"/>
                <w:color w:val="000000" w:themeColor="text1"/>
                <w14:textFill>
                  <w14:solidFill>
                    <w14:schemeClr w14:val="tx1"/>
                  </w14:solidFill>
                </w14:textFill>
              </w:rPr>
              <w:t>消防安全状况差，禁止敷设高压电缆</w:t>
            </w:r>
          </w:p>
        </w:tc>
      </w:tr>
    </w:tbl>
    <w:p>
      <w:pPr>
        <w:pStyle w:val="126"/>
        <w:numPr>
          <w:ilvl w:val="0"/>
          <w:numId w:val="0"/>
        </w:numPr>
        <w:spacing w:before="240" w:after="240"/>
        <w:rPr>
          <w:color w:val="000000" w:themeColor="text1"/>
          <w14:textFill>
            <w14:solidFill>
              <w14:schemeClr w14:val="tx1"/>
            </w14:solidFill>
          </w14:textFill>
        </w:rPr>
      </w:pPr>
      <w:bookmarkStart w:id="103" w:name="_Toc193486526"/>
      <w:bookmarkStart w:id="104" w:name="_Toc193546052"/>
      <w:r>
        <w:rPr>
          <w:color w:val="000000" w:themeColor="text1"/>
          <w:szCs w:val="21"/>
          <w14:textFill>
            <w14:solidFill>
              <w14:schemeClr w14:val="tx1"/>
            </w14:solidFill>
          </w14:textFill>
        </w:rPr>
        <w:t>5</w:t>
      </w:r>
      <w:r>
        <w:rPr>
          <w:rFonts w:hint="eastAsia"/>
          <w:color w:val="000000" w:themeColor="text1"/>
          <w:szCs w:val="21"/>
          <w14:textFill>
            <w14:solidFill>
              <w14:schemeClr w14:val="tx1"/>
            </w14:solidFill>
          </w14:textFill>
        </w:rPr>
        <w:t>.</w:t>
      </w:r>
      <w:r>
        <w:rPr>
          <w:color w:val="000000" w:themeColor="text1"/>
          <w:szCs w:val="21"/>
          <w14:textFill>
            <w14:solidFill>
              <w14:schemeClr w14:val="tx1"/>
            </w14:solidFill>
          </w14:textFill>
        </w:rPr>
        <w:t>5</w:t>
      </w:r>
      <w:r>
        <w:rPr>
          <w:rFonts w:hint="eastAsia"/>
          <w:color w:val="000000" w:themeColor="text1"/>
          <w:szCs w:val="21"/>
          <w14:textFill>
            <w14:solidFill>
              <w14:schemeClr w14:val="tx1"/>
            </w14:solidFill>
          </w14:textFill>
        </w:rPr>
        <w:t>　项目</w:t>
      </w:r>
      <w:bookmarkEnd w:id="103"/>
      <w:bookmarkEnd w:id="104"/>
      <w:r>
        <w:rPr>
          <w:rFonts w:hint="eastAsia"/>
          <w:color w:val="000000" w:themeColor="text1"/>
          <w14:textFill>
            <w14:solidFill>
              <w14:schemeClr w14:val="tx1"/>
            </w14:solidFill>
          </w14:textFill>
        </w:rPr>
        <w:t>评估步骤与评估人员要求</w:t>
      </w:r>
    </w:p>
    <w:p>
      <w:pPr>
        <w:pStyle w:val="123"/>
        <w:numPr>
          <w:ilvl w:val="1"/>
          <w:numId w:val="0"/>
        </w:numPr>
        <w:spacing w:before="120" w:after="120"/>
        <w:rPr>
          <w:color w:val="000000" w:themeColor="text1"/>
          <w14:textFill>
            <w14:solidFill>
              <w14:schemeClr w14:val="tx1"/>
            </w14:solidFill>
          </w14:textFill>
        </w:rPr>
      </w:pPr>
      <w:bookmarkStart w:id="105" w:name="_Toc193486527"/>
      <w:bookmarkStart w:id="106" w:name="_Toc193546053"/>
      <w:r>
        <w:rPr>
          <w:color w:val="000000" w:themeColor="text1"/>
          <w14:textFill>
            <w14:solidFill>
              <w14:schemeClr w14:val="tx1"/>
            </w14:solidFill>
          </w14:textFill>
        </w:rPr>
        <w:t>5.5.1</w:t>
      </w:r>
      <w:r>
        <w:rPr>
          <w:rFonts w:hint="eastAsia"/>
          <w:color w:val="000000" w:themeColor="text1"/>
          <w14:textFill>
            <w14:solidFill>
              <w14:schemeClr w14:val="tx1"/>
            </w14:solidFill>
          </w14:textFill>
        </w:rPr>
        <w:t>　主要步骤</w:t>
      </w:r>
      <w:bookmarkEnd w:id="105"/>
      <w:bookmarkEnd w:id="106"/>
    </w:p>
    <w:p>
      <w:pPr>
        <w:pStyle w:val="52"/>
        <w:rPr>
          <w:color w:val="000000" w:themeColor="text1"/>
          <w14:textFill>
            <w14:solidFill>
              <w14:schemeClr w14:val="tx1"/>
            </w14:solidFill>
          </w14:textFill>
        </w:rPr>
      </w:pPr>
      <w:r>
        <w:rPr>
          <w:rFonts w:hint="eastAsia"/>
          <w:color w:val="000000" w:themeColor="text1"/>
          <w14:textFill>
            <w14:solidFill>
              <w14:schemeClr w14:val="tx1"/>
            </w14:solidFill>
          </w14:textFill>
        </w:rPr>
        <w:t>公路隧道敷设高压电缆的消防安全评估具体项目的主要步骤如下：</w:t>
      </w:r>
    </w:p>
    <w:p>
      <w:pPr>
        <w:pStyle w:val="52"/>
        <w:rPr>
          <w:color w:val="000000" w:themeColor="text1"/>
          <w14:textFill>
            <w14:solidFill>
              <w14:schemeClr w14:val="tx1"/>
            </w14:solidFill>
          </w14:textFill>
        </w:rPr>
      </w:pPr>
      <w:r>
        <w:rPr>
          <w:rFonts w:hint="eastAsia"/>
          <w:color w:val="000000" w:themeColor="text1"/>
          <w14:textFill>
            <w14:solidFill>
              <w14:schemeClr w14:val="tx1"/>
            </w14:solidFill>
          </w14:textFill>
        </w:rPr>
        <w:t>——了解评估项目需求；</w:t>
      </w:r>
    </w:p>
    <w:p>
      <w:pPr>
        <w:pStyle w:val="52"/>
        <w:rPr>
          <w:color w:val="000000" w:themeColor="text1"/>
          <w14:textFill>
            <w14:solidFill>
              <w14:schemeClr w14:val="tx1"/>
            </w14:solidFill>
          </w14:textFill>
        </w:rPr>
      </w:pPr>
      <w:r>
        <w:rPr>
          <w:rFonts w:hint="eastAsia"/>
          <w:color w:val="000000" w:themeColor="text1"/>
          <w14:textFill>
            <w14:solidFill>
              <w14:schemeClr w14:val="tx1"/>
            </w14:solidFill>
          </w14:textFill>
        </w:rPr>
        <w:t>——确定评估目标；</w:t>
      </w:r>
    </w:p>
    <w:p>
      <w:pPr>
        <w:pStyle w:val="52"/>
        <w:rPr>
          <w:color w:val="000000" w:themeColor="text1"/>
          <w14:textFill>
            <w14:solidFill>
              <w14:schemeClr w14:val="tx1"/>
            </w14:solidFill>
          </w14:textFill>
        </w:rPr>
      </w:pPr>
      <w:r>
        <w:rPr>
          <w:rFonts w:hint="eastAsia"/>
          <w:color w:val="000000" w:themeColor="text1"/>
          <w14:textFill>
            <w14:solidFill>
              <w14:schemeClr w14:val="tx1"/>
            </w14:solidFill>
          </w14:textFill>
        </w:rPr>
        <w:t>——制定项目计划；</w:t>
      </w:r>
    </w:p>
    <w:p>
      <w:pPr>
        <w:pStyle w:val="52"/>
        <w:rPr>
          <w:color w:val="000000" w:themeColor="text1"/>
          <w14:textFill>
            <w14:solidFill>
              <w14:schemeClr w14:val="tx1"/>
            </w14:solidFill>
          </w14:textFill>
        </w:rPr>
      </w:pPr>
      <w:r>
        <w:rPr>
          <w:rFonts w:hint="eastAsia"/>
          <w:color w:val="000000" w:themeColor="text1"/>
          <w14:textFill>
            <w14:solidFill>
              <w14:schemeClr w14:val="tx1"/>
            </w14:solidFill>
          </w14:textFill>
        </w:rPr>
        <w:t>——评估项目执行；</w:t>
      </w:r>
    </w:p>
    <w:p>
      <w:pPr>
        <w:pStyle w:val="52"/>
        <w:rPr>
          <w:color w:val="000000" w:themeColor="text1"/>
          <w14:textFill>
            <w14:solidFill>
              <w14:schemeClr w14:val="tx1"/>
            </w14:solidFill>
          </w14:textFill>
        </w:rPr>
      </w:pPr>
      <w:r>
        <w:rPr>
          <w:rFonts w:hint="eastAsia"/>
          <w:color w:val="000000" w:themeColor="text1"/>
          <w14:textFill>
            <w14:solidFill>
              <w14:schemeClr w14:val="tx1"/>
            </w14:solidFill>
          </w14:textFill>
        </w:rPr>
        <w:t>——评估报告审核；</w:t>
      </w:r>
    </w:p>
    <w:p>
      <w:pPr>
        <w:pStyle w:val="52"/>
        <w:rPr>
          <w:color w:val="000000" w:themeColor="text1"/>
          <w14:textFill>
            <w14:solidFill>
              <w14:schemeClr w14:val="tx1"/>
            </w14:solidFill>
          </w14:textFill>
        </w:rPr>
      </w:pPr>
      <w:r>
        <w:rPr>
          <w:rFonts w:hint="eastAsia"/>
          <w:color w:val="000000" w:themeColor="text1"/>
          <w14:textFill>
            <w14:solidFill>
              <w14:schemeClr w14:val="tx1"/>
            </w14:solidFill>
          </w14:textFill>
        </w:rPr>
        <w:t>——评估项目完成。</w:t>
      </w:r>
    </w:p>
    <w:p>
      <w:pPr>
        <w:pStyle w:val="123"/>
        <w:numPr>
          <w:ilvl w:val="1"/>
          <w:numId w:val="0"/>
        </w:numPr>
        <w:spacing w:before="120" w:after="120"/>
        <w:rPr>
          <w:color w:val="000000" w:themeColor="text1"/>
          <w14:textFill>
            <w14:solidFill>
              <w14:schemeClr w14:val="tx1"/>
            </w14:solidFill>
          </w14:textFill>
        </w:rPr>
      </w:pPr>
      <w:bookmarkStart w:id="107" w:name="_Toc193486528"/>
      <w:bookmarkStart w:id="108" w:name="_Toc193546054"/>
      <w:r>
        <w:rPr>
          <w:color w:val="000000" w:themeColor="text1"/>
          <w14:textFill>
            <w14:solidFill>
              <w14:schemeClr w14:val="tx1"/>
            </w14:solidFill>
          </w14:textFill>
        </w:rPr>
        <w:t>5.5.2</w:t>
      </w:r>
      <w:r>
        <w:rPr>
          <w:rFonts w:hint="eastAsia"/>
          <w:color w:val="000000" w:themeColor="text1"/>
          <w14:textFill>
            <w14:solidFill>
              <w14:schemeClr w14:val="tx1"/>
            </w14:solidFill>
          </w14:textFill>
        </w:rPr>
        <w:t>　人员要求</w:t>
      </w:r>
      <w:bookmarkEnd w:id="107"/>
      <w:bookmarkEnd w:id="108"/>
    </w:p>
    <w:p>
      <w:pPr>
        <w:pStyle w:val="127"/>
        <w:numPr>
          <w:ilvl w:val="2"/>
          <w:numId w:val="0"/>
        </w:numPr>
        <w:spacing w:before="120" w:after="120"/>
        <w:rPr>
          <w:rFonts w:hint="eastAsia" w:asciiTheme="minorEastAsia" w:hAnsiTheme="minorEastAsia" w:eastAsiaTheme="minorEastAsia"/>
          <w:color w:val="000000" w:themeColor="text1"/>
          <w14:textFill>
            <w14:solidFill>
              <w14:schemeClr w14:val="tx1"/>
            </w14:solidFill>
          </w14:textFill>
        </w:rPr>
      </w:pPr>
      <w:r>
        <w:rPr>
          <w:color w:val="000000" w:themeColor="text1"/>
          <w14:textFill>
            <w14:solidFill>
              <w14:schemeClr w14:val="tx1"/>
            </w14:solidFill>
          </w14:textFill>
        </w:rPr>
        <w:t>5.5.2.1</w:t>
      </w:r>
      <w:r>
        <w:rPr>
          <w:rFonts w:hint="eastAsia"/>
          <w:color w:val="000000" w:themeColor="text1"/>
          <w14:textFill>
            <w14:solidFill>
              <w14:schemeClr w14:val="tx1"/>
            </w14:solidFill>
          </w14:textFill>
        </w:rPr>
        <w:t>　</w:t>
      </w:r>
      <w:r>
        <w:rPr>
          <w:rFonts w:hint="eastAsia" w:asciiTheme="minorEastAsia" w:hAnsiTheme="minorEastAsia" w:eastAsiaTheme="minorEastAsia"/>
          <w:color w:val="000000" w:themeColor="text1"/>
          <w14:textFill>
            <w14:solidFill>
              <w14:schemeClr w14:val="tx1"/>
            </w14:solidFill>
          </w14:textFill>
        </w:rPr>
        <w:t>评估组成员（含项目评估负责人）不应少于2人，应由消防、电力及相关工程技术人员共同组成。其中，项目评估负责人宜优先由具有注册消防工程师执业资格，并具备隧道工程或电缆设施消防安全评估经验的人员担任。</w:t>
      </w:r>
    </w:p>
    <w:p>
      <w:pPr>
        <w:pStyle w:val="127"/>
        <w:numPr>
          <w:ilvl w:val="2"/>
          <w:numId w:val="0"/>
        </w:numPr>
        <w:spacing w:before="120" w:after="120"/>
        <w:rPr>
          <w:rFonts w:hint="eastAsia" w:asciiTheme="minorEastAsia" w:hAnsiTheme="minorEastAsia" w:eastAsiaTheme="minorEastAsia"/>
          <w:color w:val="000000" w:themeColor="text1"/>
          <w14:textFill>
            <w14:solidFill>
              <w14:schemeClr w14:val="tx1"/>
            </w14:solidFill>
          </w14:textFill>
        </w:rPr>
      </w:pPr>
      <w:r>
        <w:rPr>
          <w:color w:val="000000" w:themeColor="text1"/>
          <w14:textFill>
            <w14:solidFill>
              <w14:schemeClr w14:val="tx1"/>
            </w14:solidFill>
          </w14:textFill>
        </w:rPr>
        <w:t>5.5.2.2</w:t>
      </w:r>
      <w:r>
        <w:rPr>
          <w:rFonts w:hint="eastAsia"/>
          <w:color w:val="000000" w:themeColor="text1"/>
          <w14:textFill>
            <w14:solidFill>
              <w14:schemeClr w14:val="tx1"/>
            </w14:solidFill>
          </w14:textFill>
        </w:rPr>
        <w:t>　</w:t>
      </w:r>
      <w:r>
        <w:rPr>
          <w:rFonts w:hint="eastAsia" w:asciiTheme="minorEastAsia" w:hAnsiTheme="minorEastAsia" w:eastAsiaTheme="minorEastAsia"/>
          <w:color w:val="000000" w:themeColor="text1"/>
          <w14:textFill>
            <w14:solidFill>
              <w14:schemeClr w14:val="tx1"/>
            </w14:solidFill>
          </w14:textFill>
        </w:rPr>
        <w:t>评估组应根据公路隧道敷设高压电缆的工程特点，合理配置专业技术人员，明确项目组成员的任务分工。必要时可邀请相关领域的技术专家参与专项技术论证或评估工作。评估组成员宜包括但不限于以下专业背景人员：</w:t>
      </w:r>
    </w:p>
    <w:p>
      <w:pPr>
        <w:pStyle w:val="52"/>
        <w:rPr>
          <w:color w:val="000000" w:themeColor="text1"/>
          <w14:textFill>
            <w14:solidFill>
              <w14:schemeClr w14:val="tx1"/>
            </w14:solidFill>
          </w14:textFill>
        </w:rPr>
      </w:pPr>
      <w:r>
        <w:rPr>
          <w:rFonts w:hint="eastAsia"/>
          <w:color w:val="000000" w:themeColor="text1"/>
          <w14:textFill>
            <w14:solidFill>
              <w14:schemeClr w14:val="tx1"/>
            </w14:solidFill>
          </w14:textFill>
        </w:rPr>
        <w:t>——消防工程及消防安全管理专业人员；</w:t>
      </w:r>
    </w:p>
    <w:p>
      <w:pPr>
        <w:pStyle w:val="52"/>
        <w:rPr>
          <w:color w:val="000000" w:themeColor="text1"/>
          <w14:textFill>
            <w14:solidFill>
              <w14:schemeClr w14:val="tx1"/>
            </w14:solidFill>
          </w14:textFill>
        </w:rPr>
      </w:pPr>
      <w:r>
        <w:rPr>
          <w:rFonts w:hint="eastAsia"/>
          <w:color w:val="000000" w:themeColor="text1"/>
          <w14:textFill>
            <w14:solidFill>
              <w14:schemeClr w14:val="tx1"/>
            </w14:solidFill>
          </w14:textFill>
        </w:rPr>
        <w:t>——电力工程或电缆工程专业人员，熟悉高压电缆结构、运行特性及安全风险；</w:t>
      </w:r>
    </w:p>
    <w:p>
      <w:pPr>
        <w:pStyle w:val="52"/>
        <w:rPr>
          <w:color w:val="000000" w:themeColor="text1"/>
          <w14:textFill>
            <w14:solidFill>
              <w14:schemeClr w14:val="tx1"/>
            </w14:solidFill>
          </w14:textFill>
        </w:rPr>
      </w:pPr>
      <w:r>
        <w:rPr>
          <w:rFonts w:hint="eastAsia"/>
          <w:color w:val="000000" w:themeColor="text1"/>
          <w14:textFill>
            <w14:solidFill>
              <w14:schemeClr w14:val="tx1"/>
            </w14:solidFill>
          </w14:textFill>
        </w:rPr>
        <w:t>——公路隧道、机电或运维管理相关专业人员。</w:t>
      </w:r>
    </w:p>
    <w:p>
      <w:pPr>
        <w:pStyle w:val="126"/>
        <w:numPr>
          <w:ilvl w:val="0"/>
          <w:numId w:val="0"/>
        </w:numPr>
        <w:spacing w:before="240" w:after="240"/>
        <w:rPr>
          <w:color w:val="000000" w:themeColor="text1"/>
          <w14:textFill>
            <w14:solidFill>
              <w14:schemeClr w14:val="tx1"/>
            </w14:solidFill>
          </w14:textFill>
        </w:rPr>
      </w:pPr>
      <w:bookmarkStart w:id="109" w:name="_Toc193486534"/>
      <w:bookmarkStart w:id="110" w:name="_Toc193546060"/>
      <w:r>
        <w:rPr>
          <w:color w:val="000000" w:themeColor="text1"/>
          <w:szCs w:val="21"/>
          <w14:textFill>
            <w14:solidFill>
              <w14:schemeClr w14:val="tx1"/>
            </w14:solidFill>
          </w14:textFill>
        </w:rPr>
        <w:t>6</w:t>
      </w:r>
      <w:r>
        <w:rPr>
          <w:rFonts w:hint="eastAsia"/>
          <w:color w:val="000000" w:themeColor="text1"/>
          <w:szCs w:val="21"/>
          <w14:textFill>
            <w14:solidFill>
              <w14:schemeClr w14:val="tx1"/>
            </w14:solidFill>
          </w14:textFill>
        </w:rPr>
        <w:t>　</w:t>
      </w:r>
      <w:r>
        <w:rPr>
          <w:rFonts w:hint="eastAsia"/>
          <w:color w:val="000000" w:themeColor="text1"/>
          <w14:textFill>
            <w14:solidFill>
              <w14:schemeClr w14:val="tx1"/>
            </w14:solidFill>
          </w14:textFill>
        </w:rPr>
        <w:t>评估报告</w:t>
      </w:r>
      <w:bookmarkEnd w:id="109"/>
      <w:bookmarkEnd w:id="110"/>
    </w:p>
    <w:p>
      <w:pPr>
        <w:pStyle w:val="123"/>
        <w:numPr>
          <w:ilvl w:val="1"/>
          <w:numId w:val="0"/>
        </w:numPr>
        <w:spacing w:before="120" w:after="120"/>
        <w:rPr>
          <w:color w:val="000000" w:themeColor="text1"/>
          <w14:textFill>
            <w14:solidFill>
              <w14:schemeClr w14:val="tx1"/>
            </w14:solidFill>
          </w14:textFill>
        </w:rPr>
      </w:pPr>
      <w:bookmarkStart w:id="111" w:name="_Toc193486535"/>
      <w:bookmarkStart w:id="112" w:name="_Toc193546061"/>
      <w:r>
        <w:rPr>
          <w:color w:val="000000" w:themeColor="text1"/>
          <w14:textFill>
            <w14:solidFill>
              <w14:schemeClr w14:val="tx1"/>
            </w14:solidFill>
          </w14:textFill>
        </w:rPr>
        <w:t>6.1</w:t>
      </w:r>
      <w:r>
        <w:rPr>
          <w:rFonts w:hint="eastAsia"/>
          <w:color w:val="000000" w:themeColor="text1"/>
          <w14:textFill>
            <w14:solidFill>
              <w14:schemeClr w14:val="tx1"/>
            </w14:solidFill>
          </w14:textFill>
        </w:rPr>
        <w:t>　报告主要内容</w:t>
      </w:r>
      <w:bookmarkEnd w:id="111"/>
      <w:bookmarkEnd w:id="112"/>
    </w:p>
    <w:p>
      <w:pPr>
        <w:pStyle w:val="127"/>
        <w:numPr>
          <w:ilvl w:val="2"/>
          <w:numId w:val="0"/>
        </w:numPr>
        <w:adjustRightInd w:val="0"/>
        <w:snapToGrid w:val="0"/>
        <w:spacing w:before="120" w:after="120"/>
        <w:rPr>
          <w:rFonts w:hint="eastAsia" w:asciiTheme="majorEastAsia" w:hAnsiTheme="majorEastAsia" w:eastAsiaTheme="majorEastAsia"/>
          <w:color w:val="000000" w:themeColor="text1"/>
          <w14:textFill>
            <w14:solidFill>
              <w14:schemeClr w14:val="tx1"/>
            </w14:solidFill>
          </w14:textFill>
        </w:rPr>
      </w:pPr>
      <w:r>
        <w:rPr>
          <w:color w:val="000000" w:themeColor="text1"/>
          <w14:textFill>
            <w14:solidFill>
              <w14:schemeClr w14:val="tx1"/>
            </w14:solidFill>
          </w14:textFill>
        </w:rPr>
        <w:t>6.1.1</w:t>
      </w:r>
      <w:r>
        <w:rPr>
          <w:rFonts w:hint="eastAsia"/>
          <w:color w:val="000000" w:themeColor="text1"/>
          <w14:textFill>
            <w14:solidFill>
              <w14:schemeClr w14:val="tx1"/>
            </w14:solidFill>
          </w14:textFill>
        </w:rPr>
        <w:t>　</w:t>
      </w:r>
      <w:r>
        <w:rPr>
          <w:rFonts w:hint="eastAsia" w:asciiTheme="majorEastAsia" w:hAnsiTheme="majorEastAsia" w:eastAsiaTheme="majorEastAsia"/>
          <w:color w:val="000000" w:themeColor="text1"/>
          <w14:textFill>
            <w14:solidFill>
              <w14:schemeClr w14:val="tx1"/>
            </w14:solidFill>
          </w14:textFill>
        </w:rPr>
        <w:t>消防安全评估项目概况。应明确消防评估的范围、对象、目的及评估依据。</w:t>
      </w:r>
    </w:p>
    <w:p>
      <w:pPr>
        <w:pStyle w:val="127"/>
        <w:numPr>
          <w:ilvl w:val="2"/>
          <w:numId w:val="0"/>
        </w:numPr>
        <w:adjustRightInd w:val="0"/>
        <w:snapToGrid w:val="0"/>
        <w:spacing w:before="120" w:after="120"/>
        <w:rPr>
          <w:rFonts w:hint="eastAsia" w:asciiTheme="majorEastAsia" w:hAnsiTheme="majorEastAsia" w:eastAsiaTheme="majorEastAsia"/>
          <w:color w:val="000000" w:themeColor="text1"/>
          <w14:textFill>
            <w14:solidFill>
              <w14:schemeClr w14:val="tx1"/>
            </w14:solidFill>
          </w14:textFill>
        </w:rPr>
      </w:pPr>
      <w:r>
        <w:rPr>
          <w:color w:val="000000" w:themeColor="text1"/>
          <w14:textFill>
            <w14:solidFill>
              <w14:schemeClr w14:val="tx1"/>
            </w14:solidFill>
          </w14:textFill>
        </w:rPr>
        <w:t>6.1.2</w:t>
      </w:r>
      <w:r>
        <w:rPr>
          <w:rFonts w:hint="eastAsia"/>
          <w:color w:val="000000" w:themeColor="text1"/>
          <w14:textFill>
            <w14:solidFill>
              <w14:schemeClr w14:val="tx1"/>
            </w14:solidFill>
          </w14:textFill>
        </w:rPr>
        <w:t>　</w:t>
      </w:r>
      <w:r>
        <w:rPr>
          <w:rFonts w:hint="eastAsia" w:asciiTheme="majorEastAsia" w:hAnsiTheme="majorEastAsia" w:eastAsiaTheme="majorEastAsia"/>
          <w:color w:val="000000" w:themeColor="text1"/>
          <w14:textFill>
            <w14:solidFill>
              <w14:schemeClr w14:val="tx1"/>
            </w14:solidFill>
          </w14:textFill>
        </w:rPr>
        <w:t>被评估单位概况及消防安全现场检查情况。</w:t>
      </w:r>
    </w:p>
    <w:p>
      <w:pPr>
        <w:pStyle w:val="127"/>
        <w:numPr>
          <w:ilvl w:val="2"/>
          <w:numId w:val="0"/>
        </w:numPr>
        <w:adjustRightInd w:val="0"/>
        <w:snapToGrid w:val="0"/>
        <w:spacing w:before="120" w:after="120"/>
        <w:rPr>
          <w:rFonts w:hint="eastAsia" w:asciiTheme="majorEastAsia" w:hAnsiTheme="majorEastAsia" w:eastAsiaTheme="majorEastAsia"/>
          <w:color w:val="000000" w:themeColor="text1"/>
          <w14:textFill>
            <w14:solidFill>
              <w14:schemeClr w14:val="tx1"/>
            </w14:solidFill>
          </w14:textFill>
        </w:rPr>
      </w:pPr>
      <w:r>
        <w:rPr>
          <w:color w:val="000000" w:themeColor="text1"/>
          <w14:textFill>
            <w14:solidFill>
              <w14:schemeClr w14:val="tx1"/>
            </w14:solidFill>
          </w14:textFill>
        </w:rPr>
        <w:t>6.1.3</w:t>
      </w:r>
      <w:r>
        <w:rPr>
          <w:rFonts w:hint="eastAsia"/>
          <w:color w:val="000000" w:themeColor="text1"/>
          <w14:textFill>
            <w14:solidFill>
              <w14:schemeClr w14:val="tx1"/>
            </w14:solidFill>
          </w14:textFill>
        </w:rPr>
        <w:t>　</w:t>
      </w:r>
      <w:r>
        <w:rPr>
          <w:rFonts w:hint="eastAsia" w:asciiTheme="majorEastAsia" w:hAnsiTheme="majorEastAsia" w:eastAsiaTheme="majorEastAsia"/>
          <w:color w:val="000000" w:themeColor="text1"/>
          <w14:textFill>
            <w14:solidFill>
              <w14:schemeClr w14:val="tx1"/>
            </w14:solidFill>
          </w14:textFill>
        </w:rPr>
        <w:t>消防安全评估方法。</w:t>
      </w:r>
    </w:p>
    <w:p>
      <w:pPr>
        <w:pStyle w:val="127"/>
        <w:numPr>
          <w:ilvl w:val="2"/>
          <w:numId w:val="0"/>
        </w:numPr>
        <w:adjustRightInd w:val="0"/>
        <w:snapToGrid w:val="0"/>
        <w:spacing w:before="120" w:after="120"/>
        <w:rPr>
          <w:rFonts w:hint="eastAsia" w:asciiTheme="majorEastAsia" w:hAnsiTheme="majorEastAsia" w:eastAsiaTheme="majorEastAsia"/>
          <w:color w:val="000000" w:themeColor="text1"/>
          <w14:textFill>
            <w14:solidFill>
              <w14:schemeClr w14:val="tx1"/>
            </w14:solidFill>
          </w14:textFill>
        </w:rPr>
      </w:pPr>
      <w:r>
        <w:rPr>
          <w:color w:val="000000" w:themeColor="text1"/>
          <w14:textFill>
            <w14:solidFill>
              <w14:schemeClr w14:val="tx1"/>
            </w14:solidFill>
          </w14:textFill>
        </w:rPr>
        <w:t>6.1.4</w:t>
      </w:r>
      <w:r>
        <w:rPr>
          <w:rFonts w:hint="eastAsia"/>
          <w:color w:val="000000" w:themeColor="text1"/>
          <w14:textFill>
            <w14:solidFill>
              <w14:schemeClr w14:val="tx1"/>
            </w14:solidFill>
          </w14:textFill>
        </w:rPr>
        <w:t>　</w:t>
      </w:r>
      <w:r>
        <w:rPr>
          <w:rFonts w:hint="eastAsia" w:asciiTheme="majorEastAsia" w:hAnsiTheme="majorEastAsia" w:eastAsiaTheme="majorEastAsia"/>
          <w:color w:val="000000" w:themeColor="text1"/>
          <w14:textFill>
            <w14:solidFill>
              <w14:schemeClr w14:val="tx1"/>
            </w14:solidFill>
          </w14:textFill>
        </w:rPr>
        <w:t>消防安全评估内容及存在的主要问题。应根据评估单元以及评估要素的具体情况，详细说明被评估单位的消防安全状况和存在的问题。</w:t>
      </w:r>
    </w:p>
    <w:p>
      <w:pPr>
        <w:pStyle w:val="127"/>
        <w:numPr>
          <w:ilvl w:val="2"/>
          <w:numId w:val="0"/>
        </w:numPr>
        <w:adjustRightInd w:val="0"/>
        <w:snapToGrid w:val="0"/>
        <w:spacing w:before="120" w:after="120"/>
        <w:rPr>
          <w:rFonts w:hint="eastAsia" w:asciiTheme="majorEastAsia" w:hAnsiTheme="majorEastAsia" w:eastAsiaTheme="majorEastAsia"/>
          <w:color w:val="000000" w:themeColor="text1"/>
          <w14:textFill>
            <w14:solidFill>
              <w14:schemeClr w14:val="tx1"/>
            </w14:solidFill>
          </w14:textFill>
        </w:rPr>
      </w:pPr>
      <w:r>
        <w:rPr>
          <w:color w:val="000000" w:themeColor="text1"/>
          <w14:textFill>
            <w14:solidFill>
              <w14:schemeClr w14:val="tx1"/>
            </w14:solidFill>
          </w14:textFill>
        </w:rPr>
        <w:t>6.1.5</w:t>
      </w:r>
      <w:r>
        <w:rPr>
          <w:rFonts w:hint="eastAsia"/>
          <w:color w:val="000000" w:themeColor="text1"/>
          <w14:textFill>
            <w14:solidFill>
              <w14:schemeClr w14:val="tx1"/>
            </w14:solidFill>
          </w14:textFill>
        </w:rPr>
        <w:t>　</w:t>
      </w:r>
      <w:r>
        <w:rPr>
          <w:rFonts w:hint="eastAsia" w:asciiTheme="majorEastAsia" w:hAnsiTheme="majorEastAsia" w:eastAsiaTheme="majorEastAsia"/>
          <w:color w:val="000000" w:themeColor="text1"/>
          <w14:textFill>
            <w14:solidFill>
              <w14:schemeClr w14:val="tx1"/>
            </w14:solidFill>
          </w14:textFill>
        </w:rPr>
        <w:t>消防安全评估结论。应根据评估内容及评估结论的分级标准，明确被评估单位的消防安全等级。</w:t>
      </w:r>
    </w:p>
    <w:p>
      <w:pPr>
        <w:pStyle w:val="127"/>
        <w:numPr>
          <w:ilvl w:val="2"/>
          <w:numId w:val="0"/>
        </w:numPr>
        <w:adjustRightInd w:val="0"/>
        <w:snapToGrid w:val="0"/>
        <w:spacing w:before="120" w:after="120"/>
        <w:rPr>
          <w:rFonts w:hint="eastAsia" w:asciiTheme="majorEastAsia" w:hAnsiTheme="majorEastAsia" w:eastAsiaTheme="majorEastAsia"/>
          <w:color w:val="000000" w:themeColor="text1"/>
          <w14:textFill>
            <w14:solidFill>
              <w14:schemeClr w14:val="tx1"/>
            </w14:solidFill>
          </w14:textFill>
        </w:rPr>
      </w:pPr>
      <w:r>
        <w:rPr>
          <w:color w:val="000000" w:themeColor="text1"/>
          <w14:textFill>
            <w14:solidFill>
              <w14:schemeClr w14:val="tx1"/>
            </w14:solidFill>
          </w14:textFill>
        </w:rPr>
        <w:t>6.1.6</w:t>
      </w:r>
      <w:r>
        <w:rPr>
          <w:rFonts w:hint="eastAsia"/>
          <w:color w:val="000000" w:themeColor="text1"/>
          <w14:textFill>
            <w14:solidFill>
              <w14:schemeClr w14:val="tx1"/>
            </w14:solidFill>
          </w14:textFill>
        </w:rPr>
        <w:t>　</w:t>
      </w:r>
      <w:r>
        <w:rPr>
          <w:rFonts w:hint="eastAsia" w:asciiTheme="majorEastAsia" w:hAnsiTheme="majorEastAsia" w:eastAsiaTheme="majorEastAsia"/>
          <w:color w:val="000000" w:themeColor="text1"/>
          <w14:textFill>
            <w14:solidFill>
              <w14:schemeClr w14:val="tx1"/>
            </w14:solidFill>
          </w14:textFill>
        </w:rPr>
        <w:t>消防安全对策措施及建议。应根据被评估单位消防安全评估各方面存在的问题，提出有针对性和可操作性的对策措施及建议。</w: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7"/>
    </w:p>
    <w:p>
      <w:pPr>
        <w:pStyle w:val="123"/>
        <w:numPr>
          <w:ilvl w:val="1"/>
          <w:numId w:val="0"/>
        </w:numPr>
        <w:spacing w:before="120" w:after="120"/>
        <w:rPr>
          <w:rFonts w:hint="eastAsia" w:asciiTheme="majorEastAsia" w:hAnsiTheme="majorEastAsia" w:eastAsiaTheme="majorEastAsia"/>
          <w:color w:val="000000" w:themeColor="text1"/>
          <w14:textFill>
            <w14:solidFill>
              <w14:schemeClr w14:val="tx1"/>
            </w14:solidFill>
          </w14:textFill>
        </w:rPr>
      </w:pPr>
      <w:bookmarkStart w:id="113" w:name="_Toc193546062"/>
      <w:bookmarkStart w:id="114" w:name="_Toc193486536"/>
      <w:r>
        <w:rPr>
          <w:color w:val="000000" w:themeColor="text1"/>
          <w14:textFill>
            <w14:solidFill>
              <w14:schemeClr w14:val="tx1"/>
            </w14:solidFill>
          </w14:textFill>
        </w:rPr>
        <w:t>6.2</w:t>
      </w:r>
      <w:r>
        <w:rPr>
          <w:rFonts w:hint="eastAsia"/>
          <w:color w:val="000000" w:themeColor="text1"/>
          <w14:textFill>
            <w14:solidFill>
              <w14:schemeClr w14:val="tx1"/>
            </w14:solidFill>
          </w14:textFill>
        </w:rPr>
        <w:t>　</w:t>
      </w:r>
      <w:bookmarkEnd w:id="113"/>
      <w:bookmarkEnd w:id="114"/>
      <w:r>
        <w:rPr>
          <w:rFonts w:hint="eastAsia" w:asciiTheme="majorEastAsia" w:hAnsiTheme="majorEastAsia" w:eastAsiaTheme="majorEastAsia"/>
          <w:color w:val="000000" w:themeColor="text1"/>
          <w14:textFill>
            <w14:solidFill>
              <w14:schemeClr w14:val="tx1"/>
            </w14:solidFill>
          </w14:textFill>
        </w:rPr>
        <w:t>消防安全评估过程的支持性文件，包括：</w:t>
      </w:r>
    </w:p>
    <w:p>
      <w:pPr>
        <w:ind w:firstLine="630" w:firstLineChars="300"/>
        <w:jc w:val="left"/>
        <w:rPr>
          <w:rFonts w:hint="eastAsia" w:ascii="宋体" w:hAnsi="宋体" w:eastAsia="宋体" w:cs="Times New Roman"/>
          <w:color w:val="000000" w:themeColor="text1"/>
          <w:kern w:val="0"/>
          <w:szCs w:val="21"/>
          <w14:textFill>
            <w14:solidFill>
              <w14:schemeClr w14:val="tx1"/>
            </w14:solidFill>
          </w14:textFill>
        </w:rPr>
      </w:pPr>
      <w:r>
        <w:rPr>
          <w:rFonts w:hint="eastAsia" w:ascii="宋体" w:hAnsi="宋体" w:eastAsia="宋体" w:cs="Times New Roman"/>
          <w:color w:val="000000" w:themeColor="text1"/>
          <w:kern w:val="0"/>
          <w:szCs w:val="21"/>
          <w14:textFill>
            <w14:solidFill>
              <w14:schemeClr w14:val="tx1"/>
            </w14:solidFill>
          </w14:textFill>
        </w:rPr>
        <w:t>——法律文书；</w:t>
      </w:r>
    </w:p>
    <w:p>
      <w:pPr>
        <w:ind w:firstLine="630" w:firstLineChars="300"/>
        <w:jc w:val="left"/>
        <w:rPr>
          <w:rFonts w:hint="eastAsia" w:ascii="宋体" w:hAnsi="宋体" w:eastAsia="宋体" w:cs="Times New Roman"/>
          <w:color w:val="000000" w:themeColor="text1"/>
          <w:kern w:val="0"/>
          <w:szCs w:val="21"/>
          <w14:textFill>
            <w14:solidFill>
              <w14:schemeClr w14:val="tx1"/>
            </w14:solidFill>
          </w14:textFill>
        </w:rPr>
      </w:pPr>
      <w:r>
        <w:rPr>
          <w:rFonts w:hint="eastAsia" w:ascii="宋体" w:hAnsi="宋体" w:eastAsia="宋体" w:cs="Times New Roman"/>
          <w:color w:val="000000" w:themeColor="text1"/>
          <w:kern w:val="0"/>
          <w:szCs w:val="21"/>
          <w14:textFill>
            <w14:solidFill>
              <w14:schemeClr w14:val="tx1"/>
            </w14:solidFill>
          </w14:textFill>
        </w:rPr>
        <w:t>——单位确定</w:t>
      </w:r>
      <w:r>
        <w:rPr>
          <w:rFonts w:ascii="宋体" w:hAnsi="宋体" w:eastAsia="宋体" w:cs="Times New Roman"/>
          <w:color w:val="000000" w:themeColor="text1"/>
          <w:kern w:val="0"/>
          <w:szCs w:val="21"/>
          <w14:textFill>
            <w14:solidFill>
              <w14:schemeClr w14:val="tx1"/>
            </w14:solidFill>
          </w14:textFill>
        </w:rPr>
        <w:t>/变更消防安全责任人和管理人备案书；</w:t>
      </w:r>
    </w:p>
    <w:p>
      <w:pPr>
        <w:ind w:firstLine="630" w:firstLineChars="300"/>
        <w:jc w:val="left"/>
        <w:rPr>
          <w:rFonts w:hint="eastAsia" w:ascii="宋体" w:hAnsi="宋体" w:eastAsia="宋体" w:cs="Times New Roman"/>
          <w:color w:val="000000" w:themeColor="text1"/>
          <w:kern w:val="0"/>
          <w:szCs w:val="21"/>
          <w14:textFill>
            <w14:solidFill>
              <w14:schemeClr w14:val="tx1"/>
            </w14:solidFill>
          </w14:textFill>
        </w:rPr>
      </w:pPr>
      <w:r>
        <w:rPr>
          <w:rFonts w:hint="eastAsia" w:ascii="宋体" w:hAnsi="宋体" w:eastAsia="宋体" w:cs="Times New Roman"/>
          <w:color w:val="000000" w:themeColor="text1"/>
          <w:kern w:val="0"/>
          <w:szCs w:val="21"/>
          <w14:textFill>
            <w14:solidFill>
              <w14:schemeClr w14:val="tx1"/>
            </w14:solidFill>
          </w14:textFill>
        </w:rPr>
        <w:t>——消防控制室的值班、操作人员资格证书；</w:t>
      </w:r>
    </w:p>
    <w:p>
      <w:pPr>
        <w:ind w:firstLine="630" w:firstLineChars="300"/>
        <w:jc w:val="left"/>
        <w:rPr>
          <w:rFonts w:hint="eastAsia" w:ascii="宋体" w:hAnsi="宋体" w:eastAsia="宋体" w:cs="Times New Roman"/>
          <w:color w:val="000000" w:themeColor="text1"/>
          <w:kern w:val="0"/>
          <w:szCs w:val="21"/>
          <w14:textFill>
            <w14:solidFill>
              <w14:schemeClr w14:val="tx1"/>
            </w14:solidFill>
          </w14:textFill>
        </w:rPr>
      </w:pPr>
      <w:r>
        <w:rPr>
          <w:rFonts w:hint="eastAsia" w:ascii="宋体" w:hAnsi="宋体" w:eastAsia="宋体" w:cs="Times New Roman"/>
          <w:color w:val="000000" w:themeColor="text1"/>
          <w:kern w:val="0"/>
          <w:szCs w:val="21"/>
          <w14:textFill>
            <w14:solidFill>
              <w14:schemeClr w14:val="tx1"/>
            </w14:solidFill>
          </w14:textFill>
        </w:rPr>
        <w:t>——消防设施年度功能检验报告；</w:t>
      </w:r>
    </w:p>
    <w:p>
      <w:pPr>
        <w:ind w:firstLine="630" w:firstLineChars="300"/>
        <w:jc w:val="left"/>
        <w:rPr>
          <w:rFonts w:hint="eastAsia" w:ascii="宋体" w:hAnsi="宋体" w:eastAsia="宋体" w:cs="Times New Roman"/>
          <w:color w:val="000000" w:themeColor="text1"/>
          <w:kern w:val="0"/>
          <w:szCs w:val="21"/>
          <w14:textFill>
            <w14:solidFill>
              <w14:schemeClr w14:val="tx1"/>
            </w14:solidFill>
          </w14:textFill>
        </w:rPr>
      </w:pPr>
      <w:r>
        <w:rPr>
          <w:rFonts w:hint="eastAsia" w:ascii="宋体" w:hAnsi="宋体" w:eastAsia="宋体" w:cs="Times New Roman"/>
          <w:color w:val="000000" w:themeColor="text1"/>
          <w:kern w:val="0"/>
          <w:szCs w:val="21"/>
          <w14:textFill>
            <w14:solidFill>
              <w14:schemeClr w14:val="tx1"/>
            </w14:solidFill>
          </w14:textFill>
        </w:rPr>
        <w:t>——消防设施维护保养合同；</w:t>
      </w:r>
    </w:p>
    <w:p>
      <w:pPr>
        <w:ind w:firstLine="630" w:firstLineChars="300"/>
        <w:jc w:val="left"/>
        <w:rPr>
          <w:rFonts w:hint="eastAsia" w:ascii="宋体" w:hAnsi="宋体" w:eastAsia="宋体" w:cs="Times New Roman"/>
          <w:color w:val="000000" w:themeColor="text1"/>
          <w:kern w:val="0"/>
          <w:szCs w:val="21"/>
          <w14:textFill>
            <w14:solidFill>
              <w14:schemeClr w14:val="tx1"/>
            </w14:solidFill>
          </w14:textFill>
        </w:rPr>
      </w:pPr>
      <w:r>
        <w:rPr>
          <w:rFonts w:hint="eastAsia" w:ascii="宋体" w:hAnsi="宋体" w:eastAsia="宋体" w:cs="Times New Roman"/>
          <w:color w:val="000000" w:themeColor="text1"/>
          <w:kern w:val="0"/>
          <w:szCs w:val="21"/>
          <w14:textFill>
            <w14:solidFill>
              <w14:schemeClr w14:val="tx1"/>
            </w14:solidFill>
          </w14:textFill>
        </w:rPr>
        <w:t>——重要构件、配件或结构等的法定检测、检验报告；</w:t>
      </w:r>
    </w:p>
    <w:p>
      <w:pPr>
        <w:ind w:firstLine="630" w:firstLineChars="300"/>
        <w:jc w:val="left"/>
        <w:rPr>
          <w:rFonts w:hint="eastAsia" w:ascii="宋体" w:hAnsi="宋体" w:eastAsia="宋体" w:cs="Times New Roman"/>
          <w:color w:val="000000" w:themeColor="text1"/>
          <w:kern w:val="0"/>
          <w:szCs w:val="21"/>
          <w14:textFill>
            <w14:solidFill>
              <w14:schemeClr w14:val="tx1"/>
            </w14:solidFill>
          </w14:textFill>
        </w:rPr>
      </w:pPr>
      <w:r>
        <w:rPr>
          <w:rFonts w:hint="eastAsia" w:ascii="宋体" w:hAnsi="宋体" w:eastAsia="宋体" w:cs="Times New Roman"/>
          <w:color w:val="000000" w:themeColor="text1"/>
          <w:kern w:val="0"/>
          <w:szCs w:val="21"/>
          <w14:textFill>
            <w14:solidFill>
              <w14:schemeClr w14:val="tx1"/>
            </w14:solidFill>
          </w14:textFill>
        </w:rPr>
        <w:t>——消防产品合格证明；</w:t>
      </w:r>
    </w:p>
    <w:p>
      <w:pPr>
        <w:ind w:firstLine="630" w:firstLineChars="300"/>
        <w:jc w:val="left"/>
        <w:rPr>
          <w:rFonts w:hint="eastAsia" w:ascii="宋体" w:hAnsi="宋体" w:eastAsia="宋体" w:cs="Times New Roman"/>
          <w:color w:val="000000" w:themeColor="text1"/>
          <w:kern w:val="0"/>
          <w:szCs w:val="21"/>
          <w14:textFill>
            <w14:solidFill>
              <w14:schemeClr w14:val="tx1"/>
            </w14:solidFill>
          </w14:textFill>
        </w:rPr>
      </w:pPr>
      <w:r>
        <w:rPr>
          <w:rFonts w:hint="eastAsia" w:ascii="宋体" w:hAnsi="宋体" w:eastAsia="宋体" w:cs="Times New Roman"/>
          <w:color w:val="000000" w:themeColor="text1"/>
          <w:kern w:val="0"/>
          <w:szCs w:val="21"/>
          <w14:textFill>
            <w14:solidFill>
              <w14:schemeClr w14:val="tx1"/>
            </w14:solidFill>
          </w14:textFill>
        </w:rPr>
        <w:t>——消防安全管理文件目录；</w:t>
      </w:r>
    </w:p>
    <w:p>
      <w:pPr>
        <w:ind w:firstLine="630" w:firstLineChars="300"/>
        <w:jc w:val="left"/>
        <w:rPr>
          <w:rFonts w:hint="eastAsia" w:ascii="宋体" w:hAnsi="宋体" w:eastAsia="宋体" w:cs="Times New Roman"/>
          <w:color w:val="000000" w:themeColor="text1"/>
          <w:kern w:val="0"/>
          <w:szCs w:val="21"/>
          <w14:textFill>
            <w14:solidFill>
              <w14:schemeClr w14:val="tx1"/>
            </w14:solidFill>
          </w14:textFill>
        </w:rPr>
      </w:pPr>
      <w:r>
        <w:rPr>
          <w:rFonts w:hint="eastAsia" w:ascii="宋体" w:hAnsi="宋体" w:eastAsia="宋体" w:cs="Times New Roman"/>
          <w:color w:val="000000" w:themeColor="text1"/>
          <w:kern w:val="0"/>
          <w:szCs w:val="21"/>
          <w14:textFill>
            <w14:solidFill>
              <w14:schemeClr w14:val="tx1"/>
            </w14:solidFill>
          </w14:textFill>
        </w:rPr>
        <w:t>——其他支持性文件。</w:t>
      </w:r>
    </w:p>
    <w:p>
      <w:pPr>
        <w:pStyle w:val="52"/>
        <w:ind w:firstLine="0" w:firstLineChars="0"/>
      </w:pPr>
    </w:p>
    <w:p>
      <w:pPr>
        <w:pStyle w:val="52"/>
        <w:ind w:firstLine="0" w:firstLineChars="0"/>
      </w:pPr>
    </w:p>
    <w:p>
      <w:pPr>
        <w:pStyle w:val="52"/>
        <w:ind w:firstLine="0" w:firstLineChars="0"/>
        <w:rPr>
          <w:rFonts w:hint="eastAsia" w:ascii="黑体" w:hAnsi="黑体" w:eastAsia="黑体"/>
          <w:b/>
          <w:bCs/>
          <w:strike/>
          <w:sz w:val="28"/>
          <w:szCs w:val="28"/>
        </w:rPr>
      </w:pPr>
      <w:r>
        <w:rPr>
          <w:rFonts w:hint="eastAsia"/>
        </w:rPr>
        <w:t xml:space="preserve"> </w:t>
      </w:r>
      <w:r>
        <w:t xml:space="preserve">                        </w:t>
      </w:r>
      <w:r>
        <w:rPr>
          <w:b/>
          <w:bCs/>
        </w:rPr>
        <w:t xml:space="preserve"> </w:t>
      </w:r>
    </w:p>
    <w:p>
      <w:pPr>
        <w:widowControl/>
        <w:jc w:val="left"/>
        <w:rPr>
          <w:color w:val="000000" w:themeColor="text1"/>
          <w14:textFill>
            <w14:solidFill>
              <w14:schemeClr w14:val="tx1"/>
            </w14:solidFill>
          </w14:textFill>
        </w:rPr>
      </w:pPr>
      <w:r>
        <w:rPr>
          <w:color w:val="000000" w:themeColor="text1"/>
          <w14:textFill>
            <w14:solidFill>
              <w14:schemeClr w14:val="tx1"/>
            </w14:solidFill>
          </w14:textFill>
        </w:rPr>
        <w:br w:type="page"/>
      </w:r>
    </w:p>
    <w:p>
      <w:pPr>
        <w:pStyle w:val="52"/>
        <w:ind w:firstLine="0" w:firstLineChars="0"/>
      </w:pPr>
    </w:p>
    <w:p>
      <w:pPr>
        <w:widowControl/>
        <w:kinsoku w:val="0"/>
        <w:autoSpaceDE w:val="0"/>
        <w:autoSpaceDN w:val="0"/>
        <w:adjustRightInd w:val="0"/>
        <w:snapToGrid w:val="0"/>
        <w:spacing w:before="68" w:line="220" w:lineRule="auto"/>
        <w:jc w:val="center"/>
        <w:textAlignment w:val="baseline"/>
        <w:outlineLvl w:val="0"/>
        <w:rPr>
          <w:rFonts w:hint="eastAsia" w:ascii="黑体" w:hAnsi="黑体" w:eastAsia="黑体" w:cs="黑体"/>
          <w:snapToGrid w:val="0"/>
          <w:color w:val="000000" w:themeColor="text1"/>
          <w:kern w:val="0"/>
          <w:szCs w:val="21"/>
          <w14:textFill>
            <w14:solidFill>
              <w14:schemeClr w14:val="tx1"/>
            </w14:solidFill>
          </w14:textFill>
        </w:rPr>
      </w:pPr>
      <w:r>
        <w:rPr>
          <w:rFonts w:hint="eastAsia" w:ascii="黑体" w:hAnsi="黑体" w:eastAsia="黑体" w:cs="黑体"/>
          <w:snapToGrid w:val="0"/>
          <w:color w:val="000000" w:themeColor="text1"/>
          <w:spacing w:val="-10"/>
          <w:kern w:val="0"/>
          <w:szCs w:val="21"/>
          <w14:textFill>
            <w14:solidFill>
              <w14:schemeClr w14:val="tx1"/>
            </w14:solidFill>
          </w14:textFill>
        </w:rPr>
        <w:t>附</w:t>
      </w:r>
      <w:r>
        <w:rPr>
          <w:rFonts w:ascii="黑体" w:hAnsi="黑体" w:eastAsia="黑体" w:cs="黑体"/>
          <w:snapToGrid w:val="0"/>
          <w:color w:val="000000" w:themeColor="text1"/>
          <w:spacing w:val="6"/>
          <w:kern w:val="0"/>
          <w:szCs w:val="21"/>
          <w14:textFill>
            <w14:solidFill>
              <w14:schemeClr w14:val="tx1"/>
            </w14:solidFill>
          </w14:textFill>
        </w:rPr>
        <w:t xml:space="preserve"> </w:t>
      </w:r>
      <w:r>
        <w:rPr>
          <w:rFonts w:hint="eastAsia" w:ascii="黑体" w:hAnsi="黑体" w:eastAsia="黑体" w:cs="黑体"/>
          <w:snapToGrid w:val="0"/>
          <w:color w:val="000000" w:themeColor="text1"/>
          <w:spacing w:val="-10"/>
          <w:kern w:val="0"/>
          <w:szCs w:val="21"/>
          <w14:textFill>
            <w14:solidFill>
              <w14:schemeClr w14:val="tx1"/>
            </w14:solidFill>
          </w14:textFill>
        </w:rPr>
        <w:t>录</w:t>
      </w:r>
      <w:r>
        <w:rPr>
          <w:rFonts w:ascii="黑体" w:hAnsi="黑体" w:eastAsia="黑体" w:cs="黑体"/>
          <w:snapToGrid w:val="0"/>
          <w:color w:val="000000" w:themeColor="text1"/>
          <w:spacing w:val="1"/>
          <w:kern w:val="0"/>
          <w:szCs w:val="21"/>
          <w14:textFill>
            <w14:solidFill>
              <w14:schemeClr w14:val="tx1"/>
            </w14:solidFill>
          </w14:textFill>
        </w:rPr>
        <w:t xml:space="preserve"> </w:t>
      </w:r>
      <w:r>
        <w:rPr>
          <w:rFonts w:ascii="黑体" w:hAnsi="黑体" w:eastAsia="黑体" w:cs="黑体"/>
          <w:snapToGrid w:val="0"/>
          <w:color w:val="000000" w:themeColor="text1"/>
          <w:spacing w:val="-10"/>
          <w:kern w:val="0"/>
          <w:szCs w:val="21"/>
          <w14:textFill>
            <w14:solidFill>
              <w14:schemeClr w14:val="tx1"/>
            </w14:solidFill>
          </w14:textFill>
        </w:rPr>
        <w:t>A</w:t>
      </w:r>
    </w:p>
    <w:p>
      <w:pPr>
        <w:widowControl/>
        <w:kinsoku w:val="0"/>
        <w:autoSpaceDE w:val="0"/>
        <w:autoSpaceDN w:val="0"/>
        <w:adjustRightInd w:val="0"/>
        <w:snapToGrid w:val="0"/>
        <w:spacing w:before="61" w:line="220" w:lineRule="auto"/>
        <w:jc w:val="center"/>
        <w:textAlignment w:val="baseline"/>
        <w:outlineLvl w:val="0"/>
        <w:rPr>
          <w:rFonts w:hint="eastAsia" w:ascii="黑体" w:hAnsi="黑体" w:eastAsia="黑体" w:cs="黑体"/>
          <w:snapToGrid w:val="0"/>
          <w:color w:val="000000" w:themeColor="text1"/>
          <w:spacing w:val="-5"/>
          <w:kern w:val="0"/>
          <w:szCs w:val="21"/>
          <w14:textFill>
            <w14:solidFill>
              <w14:schemeClr w14:val="tx1"/>
            </w14:solidFill>
          </w14:textFill>
        </w:rPr>
      </w:pPr>
      <w:r>
        <w:rPr>
          <w:rFonts w:hint="eastAsia" w:ascii="黑体" w:hAnsi="黑体" w:eastAsia="黑体" w:cs="黑体"/>
          <w:snapToGrid w:val="0"/>
          <w:color w:val="000000" w:themeColor="text1"/>
          <w:spacing w:val="-5"/>
          <w:kern w:val="0"/>
          <w:szCs w:val="21"/>
          <w14:textFill>
            <w14:solidFill>
              <w14:schemeClr w14:val="tx1"/>
            </w14:solidFill>
          </w14:textFill>
        </w:rPr>
        <w:t>（资料性）</w:t>
      </w:r>
    </w:p>
    <w:p>
      <w:pPr>
        <w:widowControl/>
        <w:kinsoku w:val="0"/>
        <w:autoSpaceDE w:val="0"/>
        <w:autoSpaceDN w:val="0"/>
        <w:adjustRightInd w:val="0"/>
        <w:snapToGrid w:val="0"/>
        <w:spacing w:before="62" w:line="219" w:lineRule="auto"/>
        <w:jc w:val="center"/>
        <w:textAlignment w:val="baseline"/>
        <w:outlineLvl w:val="0"/>
        <w:rPr>
          <w:rFonts w:hint="eastAsia" w:ascii="黑体" w:hAnsi="黑体" w:eastAsia="黑体" w:cs="黑体"/>
          <w:snapToGrid w:val="0"/>
          <w:color w:val="000000" w:themeColor="text1"/>
          <w:kern w:val="0"/>
          <w:szCs w:val="21"/>
          <w14:textFill>
            <w14:solidFill>
              <w14:schemeClr w14:val="tx1"/>
            </w14:solidFill>
          </w14:textFill>
        </w:rPr>
      </w:pPr>
      <w:r>
        <w:rPr>
          <w:rFonts w:hint="eastAsia" w:ascii="黑体" w:hAnsi="黑体" w:eastAsia="黑体" w:cs="黑体"/>
          <w:snapToGrid w:val="0"/>
          <w:color w:val="000000" w:themeColor="text1"/>
          <w:spacing w:val="-1"/>
          <w:kern w:val="0"/>
          <w:szCs w:val="21"/>
          <w14:textFill>
            <w14:solidFill>
              <w14:schemeClr w14:val="tx1"/>
            </w14:solidFill>
          </w14:textFill>
        </w:rPr>
        <w:t>公路隧道敷设高压电缆消防评估现场检查与整改记录表</w:t>
      </w:r>
    </w:p>
    <w:p>
      <w:pPr>
        <w:pStyle w:val="52"/>
      </w:pPr>
    </w:p>
    <w:p>
      <w:pPr>
        <w:pStyle w:val="52"/>
        <w:rPr>
          <w:color w:val="000000" w:themeColor="text1"/>
          <w14:textFill>
            <w14:solidFill>
              <w14:schemeClr w14:val="tx1"/>
            </w14:solidFill>
          </w14:textFill>
        </w:rPr>
      </w:pPr>
      <w:r>
        <w:rPr>
          <w:rFonts w:hint="eastAsia"/>
          <w:color w:val="000000" w:themeColor="text1"/>
          <w14:textFill>
            <w14:solidFill>
              <w14:schemeClr w14:val="tx1"/>
            </w14:solidFill>
          </w14:textFill>
        </w:rPr>
        <w:t>本附录给出了公路隧道敷设高压电缆消防安全评估过程中可参考使用的现场检查与整改记录表样式。所列表格用于指导评估人员对公路隧道及高压电缆通道相关消防安全要素进行系统检查、记录评估情况和提出整改建议。</w:t>
      </w:r>
    </w:p>
    <w:p>
      <w:pPr>
        <w:pStyle w:val="52"/>
        <w:rPr>
          <w:color w:val="000000" w:themeColor="text1"/>
          <w14:textFill>
            <w14:solidFill>
              <w14:schemeClr w14:val="tx1"/>
            </w14:solidFill>
          </w14:textFill>
        </w:rPr>
      </w:pPr>
      <w:r>
        <w:rPr>
          <w:rFonts w:hint="eastAsia"/>
          <w:color w:val="000000" w:themeColor="text1"/>
          <w14:textFill>
            <w14:solidFill>
              <w14:schemeClr w14:val="tx1"/>
            </w14:solidFill>
          </w14:textFill>
        </w:rPr>
        <w:t>本附录内容为资料性附录，使用时可结合公路隧道结构特点、高压电缆敷设形式及管理实际，对表格内容进行适当调整和补充。</w:t>
      </w:r>
    </w:p>
    <w:p>
      <w:pPr>
        <w:pStyle w:val="52"/>
        <w:ind w:firstLine="0" w:firstLineChars="0"/>
      </w:pPr>
    </w:p>
    <w:p>
      <w:pPr>
        <w:widowControl/>
        <w:kinsoku w:val="0"/>
        <w:autoSpaceDE w:val="0"/>
        <w:autoSpaceDN w:val="0"/>
        <w:adjustRightInd w:val="0"/>
        <w:snapToGrid w:val="0"/>
        <w:spacing w:before="62" w:after="120" w:afterLines="50" w:line="218" w:lineRule="auto"/>
        <w:jc w:val="center"/>
        <w:textAlignment w:val="baseline"/>
        <w:outlineLvl w:val="0"/>
        <w:rPr>
          <w:rFonts w:hint="eastAsia" w:ascii="黑体" w:hAnsi="黑体" w:eastAsia="黑体" w:cs="黑体"/>
          <w:snapToGrid w:val="0"/>
          <w:color w:val="FF0000"/>
          <w:spacing w:val="-1"/>
          <w:kern w:val="0"/>
          <w:szCs w:val="21"/>
        </w:rPr>
      </w:pPr>
      <w:r>
        <w:rPr>
          <w:rFonts w:hint="eastAsia" w:ascii="黑体" w:hAnsi="黑体" w:eastAsia="黑体" w:cs="黑体"/>
          <w:snapToGrid w:val="0"/>
          <w:color w:val="000000" w:themeColor="text1"/>
          <w:spacing w:val="-1"/>
          <w:kern w:val="0"/>
          <w:szCs w:val="21"/>
          <w14:textFill>
            <w14:solidFill>
              <w14:schemeClr w14:val="tx1"/>
            </w14:solidFill>
          </w14:textFill>
        </w:rPr>
        <w:t>表</w:t>
      </w:r>
      <w:r>
        <w:rPr>
          <w:rFonts w:ascii="黑体" w:hAnsi="黑体" w:eastAsia="黑体" w:cs="黑体"/>
          <w:snapToGrid w:val="0"/>
          <w:color w:val="000000" w:themeColor="text1"/>
          <w:spacing w:val="-1"/>
          <w:kern w:val="0"/>
          <w:szCs w:val="21"/>
          <w14:textFill>
            <w14:solidFill>
              <w14:schemeClr w14:val="tx1"/>
            </w14:solidFill>
          </w14:textFill>
        </w:rPr>
        <w:t>A</w:t>
      </w:r>
      <w:r>
        <w:rPr>
          <w:rFonts w:hint="eastAsia" w:ascii="黑体" w:hAnsi="黑体" w:eastAsia="黑体" w:cs="黑体"/>
          <w:snapToGrid w:val="0"/>
          <w:color w:val="000000" w:themeColor="text1"/>
          <w:spacing w:val="-1"/>
          <w:kern w:val="0"/>
          <w:szCs w:val="21"/>
          <w14:textFill>
            <w14:solidFill>
              <w14:schemeClr w14:val="tx1"/>
            </w14:solidFill>
          </w14:textFill>
        </w:rPr>
        <w:t>.</w:t>
      </w:r>
      <w:r>
        <w:rPr>
          <w:rFonts w:ascii="黑体" w:hAnsi="黑体" w:eastAsia="黑体" w:cs="黑体"/>
          <w:snapToGrid w:val="0"/>
          <w:color w:val="000000" w:themeColor="text1"/>
          <w:spacing w:val="-1"/>
          <w:kern w:val="0"/>
          <w:szCs w:val="21"/>
          <w14:textFill>
            <w14:solidFill>
              <w14:schemeClr w14:val="tx1"/>
            </w14:solidFill>
          </w14:textFill>
        </w:rPr>
        <w:t xml:space="preserve">1 </w:t>
      </w:r>
      <w:r>
        <w:rPr>
          <w:rFonts w:hint="eastAsia" w:ascii="黑体" w:hAnsi="黑体" w:eastAsia="黑体" w:cs="黑体"/>
          <w:snapToGrid w:val="0"/>
          <w:color w:val="000000" w:themeColor="text1"/>
          <w:spacing w:val="-1"/>
          <w:kern w:val="0"/>
          <w:szCs w:val="21"/>
          <w14:textFill>
            <w14:solidFill>
              <w14:schemeClr w14:val="tx1"/>
            </w14:solidFill>
          </w14:textFill>
        </w:rPr>
        <w:t>公路隧道敷设高压电缆消防安全评估检查表</w:t>
      </w:r>
    </w:p>
    <w:tbl>
      <w:tblPr>
        <w:tblStyle w:val="71"/>
        <w:tblW w:w="8217"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88"/>
        <w:gridCol w:w="1984"/>
        <w:gridCol w:w="1134"/>
        <w:gridCol w:w="1134"/>
        <w:gridCol w:w="1701"/>
        <w:gridCol w:w="12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88" w:type="dxa"/>
            <w:vAlign w:val="center"/>
          </w:tcPr>
          <w:p>
            <w:pPr>
              <w:widowControl/>
              <w:numPr>
                <w:ilvl w:val="0"/>
                <w:numId w:val="0"/>
              </w:numPr>
              <w:kinsoku w:val="0"/>
              <w:autoSpaceDE w:val="0"/>
              <w:autoSpaceDN w:val="0"/>
              <w:adjustRightInd w:val="0"/>
              <w:snapToGrid w:val="0"/>
              <w:ind w:left="780" w:hanging="360"/>
              <w:jc w:val="center"/>
              <w:textAlignment w:val="baseline"/>
              <w:outlineLvl w:val="0"/>
              <w:rPr>
                <w:rFonts w:hint="eastAsia" w:cs="黑体" w:asciiTheme="minorEastAsia" w:hAnsiTheme="minorEastAsia"/>
                <w:snapToGrid w:val="0"/>
                <w:color w:val="000000" w:themeColor="text1"/>
                <w:kern w:val="0"/>
                <w:sz w:val="18"/>
                <w:szCs w:val="18"/>
                <w14:textFill>
                  <w14:solidFill>
                    <w14:schemeClr w14:val="tx1"/>
                  </w14:solidFill>
                </w14:textFill>
              </w:rPr>
            </w:pPr>
            <w:r>
              <w:rPr>
                <w:rFonts w:hint="eastAsia" w:cs="黑体" w:asciiTheme="minorEastAsia" w:hAnsiTheme="minorEastAsia"/>
                <w:snapToGrid w:val="0"/>
                <w:color w:val="000000" w:themeColor="text1"/>
                <w:kern w:val="0"/>
                <w:sz w:val="18"/>
                <w:szCs w:val="18"/>
                <w14:textFill>
                  <w14:solidFill>
                    <w14:schemeClr w14:val="tx1"/>
                  </w14:solidFill>
                </w14:textFill>
              </w:rPr>
              <w:t>序号</w:t>
            </w:r>
          </w:p>
        </w:tc>
        <w:tc>
          <w:tcPr>
            <w:tcW w:w="1984" w:type="dxa"/>
            <w:vAlign w:val="center"/>
          </w:tcPr>
          <w:p>
            <w:pPr>
              <w:widowControl/>
              <w:numPr>
                <w:ilvl w:val="0"/>
                <w:numId w:val="0"/>
              </w:numPr>
              <w:kinsoku w:val="0"/>
              <w:autoSpaceDE w:val="0"/>
              <w:autoSpaceDN w:val="0"/>
              <w:adjustRightInd w:val="0"/>
              <w:snapToGrid w:val="0"/>
              <w:ind w:left="780" w:hanging="360"/>
              <w:jc w:val="center"/>
              <w:textAlignment w:val="baseline"/>
              <w:outlineLvl w:val="0"/>
              <w:rPr>
                <w:rFonts w:hint="eastAsia" w:cs="黑体" w:asciiTheme="minorEastAsia" w:hAnsiTheme="minorEastAsia"/>
                <w:snapToGrid w:val="0"/>
                <w:color w:val="000000" w:themeColor="text1"/>
                <w:kern w:val="0"/>
                <w:sz w:val="18"/>
                <w:szCs w:val="18"/>
                <w14:textFill>
                  <w14:solidFill>
                    <w14:schemeClr w14:val="tx1"/>
                  </w14:solidFill>
                </w14:textFill>
              </w:rPr>
            </w:pPr>
            <w:r>
              <w:rPr>
                <w:rFonts w:hint="eastAsia" w:cs="黑体" w:asciiTheme="minorEastAsia" w:hAnsiTheme="minorEastAsia"/>
                <w:snapToGrid w:val="0"/>
                <w:color w:val="000000" w:themeColor="text1"/>
                <w:kern w:val="0"/>
                <w:sz w:val="18"/>
                <w:szCs w:val="18"/>
                <w14:textFill>
                  <w14:solidFill>
                    <w14:schemeClr w14:val="tx1"/>
                  </w14:solidFill>
                </w14:textFill>
              </w:rPr>
              <w:t>检查项目</w:t>
            </w:r>
          </w:p>
        </w:tc>
        <w:tc>
          <w:tcPr>
            <w:tcW w:w="2268" w:type="dxa"/>
            <w:gridSpan w:val="2"/>
            <w:vAlign w:val="center"/>
          </w:tcPr>
          <w:p>
            <w:pPr>
              <w:widowControl/>
              <w:numPr>
                <w:ilvl w:val="0"/>
                <w:numId w:val="0"/>
              </w:numPr>
              <w:kinsoku w:val="0"/>
              <w:autoSpaceDE w:val="0"/>
              <w:autoSpaceDN w:val="0"/>
              <w:adjustRightInd w:val="0"/>
              <w:snapToGrid w:val="0"/>
              <w:ind w:left="780" w:hanging="360"/>
              <w:jc w:val="center"/>
              <w:textAlignment w:val="baseline"/>
              <w:outlineLvl w:val="0"/>
              <w:rPr>
                <w:rFonts w:hint="eastAsia" w:cs="黑体" w:asciiTheme="minorEastAsia" w:hAnsiTheme="minorEastAsia"/>
                <w:snapToGrid w:val="0"/>
                <w:color w:val="000000" w:themeColor="text1"/>
                <w:kern w:val="0"/>
                <w:sz w:val="18"/>
                <w:szCs w:val="18"/>
                <w14:textFill>
                  <w14:solidFill>
                    <w14:schemeClr w14:val="tx1"/>
                  </w14:solidFill>
                </w14:textFill>
              </w:rPr>
            </w:pPr>
            <w:r>
              <w:rPr>
                <w:rFonts w:hint="eastAsia" w:cs="黑体" w:asciiTheme="minorEastAsia" w:hAnsiTheme="minorEastAsia"/>
                <w:snapToGrid w:val="0"/>
                <w:color w:val="000000" w:themeColor="text1"/>
                <w:kern w:val="0"/>
                <w:sz w:val="18"/>
                <w:szCs w:val="18"/>
                <w14:textFill>
                  <w14:solidFill>
                    <w14:schemeClr w14:val="tx1"/>
                  </w14:solidFill>
                </w14:textFill>
              </w:rPr>
              <w:t>检查内容简述</w:t>
            </w:r>
          </w:p>
        </w:tc>
        <w:tc>
          <w:tcPr>
            <w:tcW w:w="1701" w:type="dxa"/>
            <w:vAlign w:val="center"/>
          </w:tcPr>
          <w:p>
            <w:pPr>
              <w:widowControl/>
              <w:numPr>
                <w:ilvl w:val="0"/>
                <w:numId w:val="0"/>
              </w:numPr>
              <w:kinsoku w:val="0"/>
              <w:autoSpaceDE w:val="0"/>
              <w:autoSpaceDN w:val="0"/>
              <w:adjustRightInd w:val="0"/>
              <w:snapToGrid w:val="0"/>
              <w:ind w:left="780" w:hanging="360"/>
              <w:jc w:val="center"/>
              <w:textAlignment w:val="baseline"/>
              <w:outlineLvl w:val="0"/>
              <w:rPr>
                <w:rFonts w:hint="eastAsia" w:cs="黑体" w:asciiTheme="minorEastAsia" w:hAnsiTheme="minorEastAsia"/>
                <w:snapToGrid w:val="0"/>
                <w:color w:val="000000" w:themeColor="text1"/>
                <w:kern w:val="0"/>
                <w:sz w:val="18"/>
                <w:szCs w:val="18"/>
                <w14:textFill>
                  <w14:solidFill>
                    <w14:schemeClr w14:val="tx1"/>
                  </w14:solidFill>
                </w14:textFill>
              </w:rPr>
            </w:pPr>
            <w:r>
              <w:rPr>
                <w:rFonts w:hint="eastAsia" w:cs="黑体" w:asciiTheme="minorEastAsia" w:hAnsiTheme="minorEastAsia"/>
                <w:snapToGrid w:val="0"/>
                <w:color w:val="000000" w:themeColor="text1"/>
                <w:kern w:val="0"/>
                <w:sz w:val="18"/>
                <w:szCs w:val="18"/>
                <w14:textFill>
                  <w14:solidFill>
                    <w14:schemeClr w14:val="tx1"/>
                  </w14:solidFill>
                </w14:textFill>
              </w:rPr>
              <w:t>检查结果（√）</w:t>
            </w:r>
          </w:p>
        </w:tc>
        <w:tc>
          <w:tcPr>
            <w:tcW w:w="1276" w:type="dxa"/>
            <w:vAlign w:val="center"/>
          </w:tcPr>
          <w:p>
            <w:pPr>
              <w:widowControl/>
              <w:numPr>
                <w:ilvl w:val="0"/>
                <w:numId w:val="0"/>
              </w:numPr>
              <w:kinsoku w:val="0"/>
              <w:autoSpaceDE w:val="0"/>
              <w:autoSpaceDN w:val="0"/>
              <w:adjustRightInd w:val="0"/>
              <w:snapToGrid w:val="0"/>
              <w:ind w:left="780" w:hanging="360"/>
              <w:jc w:val="center"/>
              <w:textAlignment w:val="baseline"/>
              <w:outlineLvl w:val="0"/>
              <w:rPr>
                <w:rFonts w:hint="eastAsia" w:cs="黑体" w:asciiTheme="minorEastAsia" w:hAnsiTheme="minorEastAsia"/>
                <w:snapToGrid w:val="0"/>
                <w:color w:val="000000" w:themeColor="text1"/>
                <w:kern w:val="0"/>
                <w:sz w:val="18"/>
                <w:szCs w:val="18"/>
                <w14:textFill>
                  <w14:solidFill>
                    <w14:schemeClr w14:val="tx1"/>
                  </w14:solidFill>
                </w14:textFill>
              </w:rPr>
            </w:pPr>
            <w:r>
              <w:rPr>
                <w:rFonts w:hint="eastAsia" w:cs="黑体" w:asciiTheme="minorEastAsia" w:hAnsiTheme="minorEastAsia"/>
                <w:snapToGrid w:val="0"/>
                <w:color w:val="000000" w:themeColor="text1"/>
                <w:kern w:val="0"/>
                <w:sz w:val="18"/>
                <w:szCs w:val="18"/>
                <w14:textFill>
                  <w14:solidFill>
                    <w14:schemeClr w14:val="tx1"/>
                  </w14:solidFill>
                </w14:textFill>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88" w:type="dxa"/>
            <w:vAlign w:val="center"/>
          </w:tcPr>
          <w:p>
            <w:pPr>
              <w:widowControl/>
              <w:numPr>
                <w:ilvl w:val="0"/>
                <w:numId w:val="0"/>
              </w:numPr>
              <w:kinsoku w:val="0"/>
              <w:autoSpaceDE w:val="0"/>
              <w:autoSpaceDN w:val="0"/>
              <w:adjustRightInd w:val="0"/>
              <w:snapToGrid w:val="0"/>
              <w:ind w:left="780" w:hanging="360"/>
              <w:jc w:val="center"/>
              <w:textAlignment w:val="baseline"/>
              <w:outlineLvl w:val="0"/>
              <w:rPr>
                <w:rFonts w:hint="eastAsia" w:cs="黑体" w:asciiTheme="minorEastAsia" w:hAnsiTheme="minorEastAsia"/>
                <w:snapToGrid w:val="0"/>
                <w:color w:val="000000" w:themeColor="text1"/>
                <w:kern w:val="0"/>
                <w:sz w:val="18"/>
                <w:szCs w:val="18"/>
                <w14:textFill>
                  <w14:solidFill>
                    <w14:schemeClr w14:val="tx1"/>
                  </w14:solidFill>
                </w14:textFill>
              </w:rPr>
            </w:pPr>
            <w:r>
              <w:rPr>
                <w:rFonts w:hint="eastAsia" w:cs="黑体" w:asciiTheme="minorEastAsia" w:hAnsiTheme="minorEastAsia"/>
                <w:snapToGrid w:val="0"/>
                <w:color w:val="000000" w:themeColor="text1"/>
                <w:kern w:val="0"/>
                <w:sz w:val="18"/>
                <w:szCs w:val="18"/>
                <w14:textFill>
                  <w14:solidFill>
                    <w14:schemeClr w14:val="tx1"/>
                  </w14:solidFill>
                </w14:textFill>
              </w:rPr>
              <w:t>1</w:t>
            </w:r>
          </w:p>
        </w:tc>
        <w:tc>
          <w:tcPr>
            <w:tcW w:w="1984" w:type="dxa"/>
            <w:vAlign w:val="center"/>
          </w:tcPr>
          <w:p>
            <w:pPr>
              <w:widowControl/>
              <w:numPr>
                <w:ilvl w:val="0"/>
                <w:numId w:val="0"/>
              </w:numPr>
              <w:kinsoku w:val="0"/>
              <w:autoSpaceDE w:val="0"/>
              <w:autoSpaceDN w:val="0"/>
              <w:adjustRightInd w:val="0"/>
              <w:snapToGrid w:val="0"/>
              <w:ind w:left="780" w:hanging="360"/>
              <w:jc w:val="center"/>
              <w:textAlignment w:val="baseline"/>
              <w:outlineLvl w:val="0"/>
              <w:rPr>
                <w:rFonts w:hint="eastAsia" w:cs="黑体" w:asciiTheme="minorEastAsia" w:hAnsiTheme="minorEastAsia"/>
                <w:snapToGrid w:val="0"/>
                <w:color w:val="000000" w:themeColor="text1"/>
                <w:kern w:val="0"/>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高压电缆类型</w:t>
            </w:r>
          </w:p>
        </w:tc>
        <w:tc>
          <w:tcPr>
            <w:tcW w:w="2268" w:type="dxa"/>
            <w:gridSpan w:val="2"/>
            <w:vAlign w:val="center"/>
          </w:tcPr>
          <w:p>
            <w:pPr>
              <w:widowControl/>
              <w:numPr>
                <w:ilvl w:val="0"/>
                <w:numId w:val="0"/>
              </w:numPr>
              <w:kinsoku w:val="0"/>
              <w:autoSpaceDE w:val="0"/>
              <w:autoSpaceDN w:val="0"/>
              <w:adjustRightInd w:val="0"/>
              <w:snapToGrid w:val="0"/>
              <w:ind w:left="780" w:hanging="360"/>
              <w:jc w:val="center"/>
              <w:textAlignment w:val="baseline"/>
              <w:outlineLvl w:val="0"/>
              <w:rPr>
                <w:rFonts w:hint="eastAsia" w:cs="黑体" w:asciiTheme="minorEastAsia" w:hAnsiTheme="minorEastAsia"/>
                <w:snapToGrid w:val="0"/>
                <w:color w:val="000000" w:themeColor="text1"/>
                <w:kern w:val="0"/>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是否按要求使用阻燃或耐火电缆</w:t>
            </w:r>
          </w:p>
        </w:tc>
        <w:tc>
          <w:tcPr>
            <w:tcW w:w="1701" w:type="dxa"/>
            <w:vAlign w:val="center"/>
          </w:tcPr>
          <w:p>
            <w:pPr>
              <w:pStyle w:val="52"/>
              <w:numPr>
                <w:ilvl w:val="0"/>
                <w:numId w:val="0"/>
              </w:numPr>
              <w:ind w:left="780"/>
              <w:rPr>
                <w:rFonts w:hint="eastAsia"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 xml:space="preserve"> </w:t>
            </w:r>
            <w:r>
              <w:rPr>
                <w:rFonts w:asciiTheme="minorEastAsia" w:hAnsiTheme="minorEastAsia" w:eastAsiaTheme="minorEastAsia"/>
                <w:color w:val="000000" w:themeColor="text1"/>
                <w:sz w:val="18"/>
                <w:szCs w:val="18"/>
                <w14:textFill>
                  <w14:solidFill>
                    <w14:schemeClr w14:val="tx1"/>
                  </w14:solidFill>
                </w14:textFill>
              </w:rPr>
              <w:t xml:space="preserve">   </w:t>
            </w:r>
            <w:r>
              <w:rPr>
                <w:rFonts w:hint="eastAsia" w:asciiTheme="minorEastAsia" w:hAnsiTheme="minorEastAsia" w:eastAsiaTheme="minorEastAsia"/>
                <w:color w:val="000000" w:themeColor="text1"/>
                <w:sz w:val="18"/>
                <w:szCs w:val="18"/>
                <w14:textFill>
                  <w14:solidFill>
                    <w14:schemeClr w14:val="tx1"/>
                  </w14:solidFill>
                </w14:textFill>
              </w:rPr>
              <w:t xml:space="preserve"> 合格</w:t>
            </w:r>
          </w:p>
          <w:p>
            <w:pPr>
              <w:widowControl/>
              <w:numPr>
                <w:ilvl w:val="0"/>
                <w:numId w:val="0"/>
              </w:numPr>
              <w:kinsoku w:val="0"/>
              <w:autoSpaceDE w:val="0"/>
              <w:autoSpaceDN w:val="0"/>
              <w:adjustRightInd w:val="0"/>
              <w:snapToGrid w:val="0"/>
              <w:ind w:left="780" w:hanging="360"/>
              <w:jc w:val="center"/>
              <w:textAlignment w:val="baseline"/>
              <w:outlineLvl w:val="0"/>
              <w:rPr>
                <w:rFonts w:hint="eastAsia" w:cs="黑体" w:asciiTheme="minorEastAsia" w:hAnsiTheme="minorEastAsia"/>
                <w:snapToGrid w:val="0"/>
                <w:color w:val="000000" w:themeColor="text1"/>
                <w:kern w:val="0"/>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口 不合格</w:t>
            </w:r>
          </w:p>
        </w:tc>
        <w:tc>
          <w:tcPr>
            <w:tcW w:w="1276" w:type="dxa"/>
            <w:vAlign w:val="center"/>
          </w:tcPr>
          <w:p>
            <w:pPr>
              <w:widowControl/>
              <w:numPr>
                <w:ilvl w:val="0"/>
                <w:numId w:val="0"/>
              </w:numPr>
              <w:kinsoku w:val="0"/>
              <w:autoSpaceDE w:val="0"/>
              <w:autoSpaceDN w:val="0"/>
              <w:adjustRightInd w:val="0"/>
              <w:snapToGrid w:val="0"/>
              <w:ind w:left="780" w:hanging="360"/>
              <w:jc w:val="center"/>
              <w:textAlignment w:val="baseline"/>
              <w:outlineLvl w:val="0"/>
              <w:rPr>
                <w:rFonts w:hint="eastAsia" w:cs="黑体" w:asciiTheme="minorEastAsia" w:hAnsiTheme="minorEastAsia"/>
                <w:snapToGrid w:val="0"/>
                <w:color w:val="000000" w:themeColor="text1"/>
                <w:kern w:val="0"/>
                <w:sz w:val="18"/>
                <w:szCs w:val="1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88" w:type="dxa"/>
            <w:vAlign w:val="center"/>
          </w:tcPr>
          <w:p>
            <w:pPr>
              <w:widowControl/>
              <w:numPr>
                <w:ilvl w:val="0"/>
                <w:numId w:val="0"/>
              </w:numPr>
              <w:kinsoku w:val="0"/>
              <w:autoSpaceDE w:val="0"/>
              <w:autoSpaceDN w:val="0"/>
              <w:adjustRightInd w:val="0"/>
              <w:snapToGrid w:val="0"/>
              <w:ind w:left="780" w:hanging="360"/>
              <w:jc w:val="center"/>
              <w:textAlignment w:val="baseline"/>
              <w:outlineLvl w:val="0"/>
              <w:rPr>
                <w:rFonts w:hint="eastAsia" w:cs="黑体" w:asciiTheme="minorEastAsia" w:hAnsiTheme="minorEastAsia"/>
                <w:snapToGrid w:val="0"/>
                <w:color w:val="000000" w:themeColor="text1"/>
                <w:kern w:val="0"/>
                <w:sz w:val="18"/>
                <w:szCs w:val="18"/>
                <w14:textFill>
                  <w14:solidFill>
                    <w14:schemeClr w14:val="tx1"/>
                  </w14:solidFill>
                </w14:textFill>
              </w:rPr>
            </w:pPr>
            <w:r>
              <w:rPr>
                <w:rFonts w:hint="eastAsia" w:cs="黑体" w:asciiTheme="minorEastAsia" w:hAnsiTheme="minorEastAsia"/>
                <w:snapToGrid w:val="0"/>
                <w:color w:val="000000" w:themeColor="text1"/>
                <w:kern w:val="0"/>
                <w:sz w:val="18"/>
                <w:szCs w:val="18"/>
                <w14:textFill>
                  <w14:solidFill>
                    <w14:schemeClr w14:val="tx1"/>
                  </w14:solidFill>
                </w14:textFill>
              </w:rPr>
              <w:t>2</w:t>
            </w:r>
          </w:p>
        </w:tc>
        <w:tc>
          <w:tcPr>
            <w:tcW w:w="1984" w:type="dxa"/>
            <w:vAlign w:val="center"/>
          </w:tcPr>
          <w:p>
            <w:pPr>
              <w:widowControl/>
              <w:numPr>
                <w:ilvl w:val="0"/>
                <w:numId w:val="0"/>
              </w:numPr>
              <w:kinsoku w:val="0"/>
              <w:autoSpaceDE w:val="0"/>
              <w:autoSpaceDN w:val="0"/>
              <w:adjustRightInd w:val="0"/>
              <w:snapToGrid w:val="0"/>
              <w:ind w:left="780" w:hanging="360"/>
              <w:jc w:val="center"/>
              <w:textAlignment w:val="baseline"/>
              <w:outlineLvl w:val="0"/>
              <w:rPr>
                <w:rFonts w:hint="eastAsia" w:cs="黑体" w:asciiTheme="minorEastAsia" w:hAnsiTheme="minorEastAsia"/>
                <w:snapToGrid w:val="0"/>
                <w:color w:val="000000" w:themeColor="text1"/>
                <w:kern w:val="0"/>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电缆敷设方式</w:t>
            </w:r>
          </w:p>
        </w:tc>
        <w:tc>
          <w:tcPr>
            <w:tcW w:w="2268" w:type="dxa"/>
            <w:gridSpan w:val="2"/>
            <w:vAlign w:val="center"/>
          </w:tcPr>
          <w:p>
            <w:pPr>
              <w:widowControl/>
              <w:numPr>
                <w:ilvl w:val="0"/>
                <w:numId w:val="0"/>
              </w:numPr>
              <w:kinsoku w:val="0"/>
              <w:autoSpaceDE w:val="0"/>
              <w:autoSpaceDN w:val="0"/>
              <w:adjustRightInd w:val="0"/>
              <w:snapToGrid w:val="0"/>
              <w:ind w:left="780" w:hanging="360"/>
              <w:jc w:val="center"/>
              <w:textAlignment w:val="baseline"/>
              <w:outlineLvl w:val="0"/>
              <w:rPr>
                <w:rFonts w:hint="eastAsia" w:cs="黑体" w:asciiTheme="minorEastAsia" w:hAnsiTheme="minorEastAsia"/>
                <w:snapToGrid w:val="0"/>
                <w:color w:val="000000" w:themeColor="text1"/>
                <w:kern w:val="0"/>
                <w:sz w:val="18"/>
                <w:szCs w:val="18"/>
                <w14:textFill>
                  <w14:solidFill>
                    <w14:schemeClr w14:val="tx1"/>
                  </w14:solidFill>
                </w14:textFill>
              </w:rPr>
            </w:pPr>
            <w:r>
              <w:rPr>
                <w:rFonts w:hint="eastAsia" w:asciiTheme="minorEastAsia" w:hAnsiTheme="minorEastAsia" w:cstheme="minorEastAsia"/>
                <w:bCs/>
                <w:sz w:val="18"/>
                <w:szCs w:val="18"/>
              </w:rPr>
              <w:t>电缆敷设是否有序、支架完好</w:t>
            </w:r>
          </w:p>
        </w:tc>
        <w:tc>
          <w:tcPr>
            <w:tcW w:w="1701" w:type="dxa"/>
            <w:vAlign w:val="center"/>
          </w:tcPr>
          <w:p>
            <w:pPr>
              <w:pStyle w:val="52"/>
              <w:numPr>
                <w:ilvl w:val="0"/>
                <w:numId w:val="0"/>
              </w:numPr>
              <w:ind w:left="780"/>
              <w:jc w:val="center"/>
              <w:rPr>
                <w:rFonts w:hint="eastAsia"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口 合格</w:t>
            </w:r>
          </w:p>
          <w:p>
            <w:pPr>
              <w:widowControl/>
              <w:numPr>
                <w:ilvl w:val="0"/>
                <w:numId w:val="0"/>
              </w:numPr>
              <w:kinsoku w:val="0"/>
              <w:autoSpaceDE w:val="0"/>
              <w:autoSpaceDN w:val="0"/>
              <w:adjustRightInd w:val="0"/>
              <w:snapToGrid w:val="0"/>
              <w:ind w:left="780" w:hanging="360"/>
              <w:jc w:val="center"/>
              <w:textAlignment w:val="baseline"/>
              <w:outlineLvl w:val="0"/>
              <w:rPr>
                <w:rFonts w:hint="eastAsia" w:cs="黑体" w:asciiTheme="minorEastAsia" w:hAnsiTheme="minorEastAsia"/>
                <w:snapToGrid w:val="0"/>
                <w:color w:val="000000" w:themeColor="text1"/>
                <w:kern w:val="0"/>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口 不合格</w:t>
            </w:r>
          </w:p>
        </w:tc>
        <w:tc>
          <w:tcPr>
            <w:tcW w:w="1276" w:type="dxa"/>
            <w:vAlign w:val="center"/>
          </w:tcPr>
          <w:p>
            <w:pPr>
              <w:widowControl/>
              <w:numPr>
                <w:ilvl w:val="0"/>
                <w:numId w:val="0"/>
              </w:numPr>
              <w:kinsoku w:val="0"/>
              <w:autoSpaceDE w:val="0"/>
              <w:autoSpaceDN w:val="0"/>
              <w:adjustRightInd w:val="0"/>
              <w:snapToGrid w:val="0"/>
              <w:ind w:left="780" w:hanging="360"/>
              <w:jc w:val="center"/>
              <w:textAlignment w:val="baseline"/>
              <w:outlineLvl w:val="0"/>
              <w:rPr>
                <w:rFonts w:hint="eastAsia" w:cs="黑体" w:asciiTheme="minorEastAsia" w:hAnsiTheme="minorEastAsia"/>
                <w:snapToGrid w:val="0"/>
                <w:color w:val="000000" w:themeColor="text1"/>
                <w:kern w:val="0"/>
                <w:sz w:val="18"/>
                <w:szCs w:val="1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88" w:type="dxa"/>
            <w:vAlign w:val="center"/>
          </w:tcPr>
          <w:p>
            <w:pPr>
              <w:widowControl/>
              <w:numPr>
                <w:ilvl w:val="0"/>
                <w:numId w:val="0"/>
              </w:numPr>
              <w:kinsoku w:val="0"/>
              <w:autoSpaceDE w:val="0"/>
              <w:autoSpaceDN w:val="0"/>
              <w:adjustRightInd w:val="0"/>
              <w:snapToGrid w:val="0"/>
              <w:ind w:left="780" w:hanging="360"/>
              <w:jc w:val="center"/>
              <w:textAlignment w:val="baseline"/>
              <w:outlineLvl w:val="0"/>
              <w:rPr>
                <w:rFonts w:hint="eastAsia" w:cs="黑体" w:asciiTheme="minorEastAsia" w:hAnsiTheme="minorEastAsia"/>
                <w:snapToGrid w:val="0"/>
                <w:color w:val="000000" w:themeColor="text1"/>
                <w:kern w:val="0"/>
                <w:sz w:val="18"/>
                <w:szCs w:val="18"/>
                <w14:textFill>
                  <w14:solidFill>
                    <w14:schemeClr w14:val="tx1"/>
                  </w14:solidFill>
                </w14:textFill>
              </w:rPr>
            </w:pPr>
            <w:r>
              <w:rPr>
                <w:rFonts w:hint="eastAsia" w:cs="黑体" w:asciiTheme="minorEastAsia" w:hAnsiTheme="minorEastAsia"/>
                <w:snapToGrid w:val="0"/>
                <w:color w:val="000000" w:themeColor="text1"/>
                <w:kern w:val="0"/>
                <w:sz w:val="18"/>
                <w:szCs w:val="18"/>
                <w14:textFill>
                  <w14:solidFill>
                    <w14:schemeClr w14:val="tx1"/>
                  </w14:solidFill>
                </w14:textFill>
              </w:rPr>
              <w:t>3</w:t>
            </w:r>
          </w:p>
        </w:tc>
        <w:tc>
          <w:tcPr>
            <w:tcW w:w="1984" w:type="dxa"/>
            <w:vAlign w:val="center"/>
          </w:tcPr>
          <w:p>
            <w:pPr>
              <w:widowControl/>
              <w:numPr>
                <w:ilvl w:val="0"/>
                <w:numId w:val="0"/>
              </w:numPr>
              <w:kinsoku w:val="0"/>
              <w:autoSpaceDE w:val="0"/>
              <w:autoSpaceDN w:val="0"/>
              <w:adjustRightInd w:val="0"/>
              <w:snapToGrid w:val="0"/>
              <w:ind w:left="780" w:hanging="360"/>
              <w:jc w:val="center"/>
              <w:textAlignment w:val="baseline"/>
              <w:outlineLvl w:val="0"/>
              <w:rPr>
                <w:rFonts w:hint="eastAsia" w:cs="黑体" w:asciiTheme="minorEastAsia" w:hAnsiTheme="minorEastAsia"/>
                <w:snapToGrid w:val="0"/>
                <w:color w:val="000000" w:themeColor="text1"/>
                <w:kern w:val="0"/>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电缆防火封堵</w:t>
            </w:r>
          </w:p>
        </w:tc>
        <w:tc>
          <w:tcPr>
            <w:tcW w:w="2268" w:type="dxa"/>
            <w:gridSpan w:val="2"/>
            <w:vAlign w:val="center"/>
          </w:tcPr>
          <w:p>
            <w:pPr>
              <w:widowControl/>
              <w:numPr>
                <w:ilvl w:val="0"/>
                <w:numId w:val="0"/>
              </w:numPr>
              <w:kinsoku w:val="0"/>
              <w:autoSpaceDE w:val="0"/>
              <w:autoSpaceDN w:val="0"/>
              <w:adjustRightInd w:val="0"/>
              <w:snapToGrid w:val="0"/>
              <w:ind w:left="780" w:hanging="360"/>
              <w:jc w:val="center"/>
              <w:textAlignment w:val="baseline"/>
              <w:outlineLvl w:val="0"/>
              <w:rPr>
                <w:rFonts w:hint="eastAsia" w:cs="黑体" w:asciiTheme="minorEastAsia" w:hAnsiTheme="minorEastAsia"/>
                <w:snapToGrid w:val="0"/>
                <w:color w:val="000000" w:themeColor="text1"/>
                <w:kern w:val="0"/>
                <w:sz w:val="18"/>
                <w:szCs w:val="18"/>
                <w14:textFill>
                  <w14:solidFill>
                    <w14:schemeClr w14:val="tx1"/>
                  </w14:solidFill>
                </w14:textFill>
              </w:rPr>
            </w:pPr>
            <w:r>
              <w:rPr>
                <w:rFonts w:hint="eastAsia" w:asciiTheme="minorEastAsia" w:hAnsiTheme="minorEastAsia" w:cstheme="minorEastAsia"/>
                <w:bCs/>
                <w:sz w:val="18"/>
                <w:szCs w:val="18"/>
              </w:rPr>
              <w:t>电缆穿墙部位是否按要求进行防火封堵</w:t>
            </w:r>
          </w:p>
        </w:tc>
        <w:tc>
          <w:tcPr>
            <w:tcW w:w="1701" w:type="dxa"/>
            <w:vAlign w:val="center"/>
          </w:tcPr>
          <w:p>
            <w:pPr>
              <w:pStyle w:val="52"/>
              <w:numPr>
                <w:ilvl w:val="0"/>
                <w:numId w:val="0"/>
              </w:numPr>
              <w:ind w:left="780"/>
              <w:jc w:val="center"/>
              <w:rPr>
                <w:rFonts w:hint="eastAsia"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口 合格</w:t>
            </w:r>
          </w:p>
          <w:p>
            <w:pPr>
              <w:widowControl/>
              <w:numPr>
                <w:ilvl w:val="0"/>
                <w:numId w:val="0"/>
              </w:numPr>
              <w:kinsoku w:val="0"/>
              <w:autoSpaceDE w:val="0"/>
              <w:autoSpaceDN w:val="0"/>
              <w:adjustRightInd w:val="0"/>
              <w:snapToGrid w:val="0"/>
              <w:ind w:left="780" w:hanging="360"/>
              <w:jc w:val="center"/>
              <w:textAlignment w:val="baseline"/>
              <w:outlineLvl w:val="0"/>
              <w:rPr>
                <w:rFonts w:hint="eastAsia" w:cs="黑体" w:asciiTheme="minorEastAsia" w:hAnsiTheme="minorEastAsia"/>
                <w:snapToGrid w:val="0"/>
                <w:color w:val="000000" w:themeColor="text1"/>
                <w:kern w:val="0"/>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口 不合格</w:t>
            </w:r>
          </w:p>
        </w:tc>
        <w:tc>
          <w:tcPr>
            <w:tcW w:w="1276" w:type="dxa"/>
            <w:vAlign w:val="center"/>
          </w:tcPr>
          <w:p>
            <w:pPr>
              <w:widowControl/>
              <w:numPr>
                <w:ilvl w:val="0"/>
                <w:numId w:val="0"/>
              </w:numPr>
              <w:kinsoku w:val="0"/>
              <w:autoSpaceDE w:val="0"/>
              <w:autoSpaceDN w:val="0"/>
              <w:adjustRightInd w:val="0"/>
              <w:snapToGrid w:val="0"/>
              <w:ind w:left="780" w:hanging="360"/>
              <w:jc w:val="center"/>
              <w:textAlignment w:val="baseline"/>
              <w:outlineLvl w:val="0"/>
              <w:rPr>
                <w:rFonts w:hint="eastAsia" w:cs="黑体" w:asciiTheme="minorEastAsia" w:hAnsiTheme="minorEastAsia"/>
                <w:snapToGrid w:val="0"/>
                <w:color w:val="000000" w:themeColor="text1"/>
                <w:kern w:val="0"/>
                <w:sz w:val="18"/>
                <w:szCs w:val="1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88" w:type="dxa"/>
            <w:vAlign w:val="center"/>
          </w:tcPr>
          <w:p>
            <w:pPr>
              <w:widowControl/>
              <w:numPr>
                <w:ilvl w:val="0"/>
                <w:numId w:val="0"/>
              </w:numPr>
              <w:kinsoku w:val="0"/>
              <w:autoSpaceDE w:val="0"/>
              <w:autoSpaceDN w:val="0"/>
              <w:adjustRightInd w:val="0"/>
              <w:snapToGrid w:val="0"/>
              <w:ind w:left="780" w:hanging="360"/>
              <w:jc w:val="center"/>
              <w:textAlignment w:val="baseline"/>
              <w:outlineLvl w:val="0"/>
              <w:rPr>
                <w:rFonts w:hint="eastAsia" w:cs="黑体" w:asciiTheme="minorEastAsia" w:hAnsiTheme="minorEastAsia"/>
                <w:snapToGrid w:val="0"/>
                <w:color w:val="000000" w:themeColor="text1"/>
                <w:kern w:val="0"/>
                <w:sz w:val="18"/>
                <w:szCs w:val="18"/>
                <w14:textFill>
                  <w14:solidFill>
                    <w14:schemeClr w14:val="tx1"/>
                  </w14:solidFill>
                </w14:textFill>
              </w:rPr>
            </w:pPr>
            <w:r>
              <w:rPr>
                <w:rFonts w:hint="eastAsia" w:cs="黑体" w:asciiTheme="minorEastAsia" w:hAnsiTheme="minorEastAsia"/>
                <w:snapToGrid w:val="0"/>
                <w:color w:val="000000" w:themeColor="text1"/>
                <w:kern w:val="0"/>
                <w:sz w:val="18"/>
                <w:szCs w:val="18"/>
                <w14:textFill>
                  <w14:solidFill>
                    <w14:schemeClr w14:val="tx1"/>
                  </w14:solidFill>
                </w14:textFill>
              </w:rPr>
              <w:t>4</w:t>
            </w:r>
          </w:p>
        </w:tc>
        <w:tc>
          <w:tcPr>
            <w:tcW w:w="1984" w:type="dxa"/>
            <w:vAlign w:val="center"/>
          </w:tcPr>
          <w:p>
            <w:pPr>
              <w:widowControl/>
              <w:numPr>
                <w:ilvl w:val="0"/>
                <w:numId w:val="0"/>
              </w:numPr>
              <w:kinsoku w:val="0"/>
              <w:autoSpaceDE w:val="0"/>
              <w:autoSpaceDN w:val="0"/>
              <w:adjustRightInd w:val="0"/>
              <w:snapToGrid w:val="0"/>
              <w:ind w:left="780" w:hanging="360"/>
              <w:jc w:val="center"/>
              <w:textAlignment w:val="baseline"/>
              <w:outlineLvl w:val="0"/>
              <w:rPr>
                <w:rFonts w:hint="eastAsia" w:cs="黑体" w:asciiTheme="minorEastAsia" w:hAnsiTheme="minorEastAsia"/>
                <w:snapToGrid w:val="0"/>
                <w:color w:val="000000" w:themeColor="text1"/>
                <w:kern w:val="0"/>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电缆通道火灾探测系统</w:t>
            </w:r>
          </w:p>
        </w:tc>
        <w:tc>
          <w:tcPr>
            <w:tcW w:w="2268" w:type="dxa"/>
            <w:gridSpan w:val="2"/>
            <w:vAlign w:val="center"/>
          </w:tcPr>
          <w:p>
            <w:pPr>
              <w:widowControl/>
              <w:numPr>
                <w:ilvl w:val="0"/>
                <w:numId w:val="0"/>
              </w:numPr>
              <w:kinsoku w:val="0"/>
              <w:autoSpaceDE w:val="0"/>
              <w:autoSpaceDN w:val="0"/>
              <w:adjustRightInd w:val="0"/>
              <w:snapToGrid w:val="0"/>
              <w:ind w:left="780" w:hanging="360"/>
              <w:jc w:val="center"/>
              <w:textAlignment w:val="baseline"/>
              <w:outlineLvl w:val="0"/>
              <w:rPr>
                <w:rFonts w:hint="eastAsia" w:cs="黑体" w:asciiTheme="minorEastAsia" w:hAnsiTheme="minorEastAsia"/>
                <w:snapToGrid w:val="0"/>
                <w:color w:val="000000" w:themeColor="text1"/>
                <w:kern w:val="0"/>
                <w:sz w:val="18"/>
                <w:szCs w:val="18"/>
                <w14:textFill>
                  <w14:solidFill>
                    <w14:schemeClr w14:val="tx1"/>
                  </w14:solidFill>
                </w14:textFill>
              </w:rPr>
            </w:pPr>
            <w:r>
              <w:rPr>
                <w:rFonts w:hint="eastAsia" w:asciiTheme="minorEastAsia" w:hAnsiTheme="minorEastAsia" w:cstheme="minorEastAsia"/>
                <w:bCs/>
                <w:sz w:val="18"/>
                <w:szCs w:val="18"/>
              </w:rPr>
              <w:t>通道内是否按要求安装温感或光纤感温装置</w:t>
            </w:r>
          </w:p>
        </w:tc>
        <w:tc>
          <w:tcPr>
            <w:tcW w:w="1701" w:type="dxa"/>
            <w:vAlign w:val="center"/>
          </w:tcPr>
          <w:p>
            <w:pPr>
              <w:pStyle w:val="52"/>
              <w:numPr>
                <w:ilvl w:val="0"/>
                <w:numId w:val="0"/>
              </w:numPr>
              <w:ind w:left="780"/>
              <w:jc w:val="center"/>
              <w:rPr>
                <w:rFonts w:hint="eastAsia"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口 合格</w:t>
            </w:r>
          </w:p>
          <w:p>
            <w:pPr>
              <w:widowControl/>
              <w:numPr>
                <w:ilvl w:val="0"/>
                <w:numId w:val="0"/>
              </w:numPr>
              <w:kinsoku w:val="0"/>
              <w:autoSpaceDE w:val="0"/>
              <w:autoSpaceDN w:val="0"/>
              <w:adjustRightInd w:val="0"/>
              <w:snapToGrid w:val="0"/>
              <w:ind w:left="780" w:hanging="360"/>
              <w:jc w:val="center"/>
              <w:textAlignment w:val="baseline"/>
              <w:outlineLvl w:val="0"/>
              <w:rPr>
                <w:rFonts w:hint="eastAsia" w:cs="黑体" w:asciiTheme="minorEastAsia" w:hAnsiTheme="minorEastAsia"/>
                <w:snapToGrid w:val="0"/>
                <w:color w:val="000000" w:themeColor="text1"/>
                <w:kern w:val="0"/>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口 不合格</w:t>
            </w:r>
          </w:p>
        </w:tc>
        <w:tc>
          <w:tcPr>
            <w:tcW w:w="1276" w:type="dxa"/>
            <w:vAlign w:val="center"/>
          </w:tcPr>
          <w:p>
            <w:pPr>
              <w:widowControl/>
              <w:numPr>
                <w:ilvl w:val="0"/>
                <w:numId w:val="0"/>
              </w:numPr>
              <w:kinsoku w:val="0"/>
              <w:autoSpaceDE w:val="0"/>
              <w:autoSpaceDN w:val="0"/>
              <w:adjustRightInd w:val="0"/>
              <w:snapToGrid w:val="0"/>
              <w:ind w:left="780" w:hanging="360"/>
              <w:jc w:val="center"/>
              <w:textAlignment w:val="baseline"/>
              <w:outlineLvl w:val="0"/>
              <w:rPr>
                <w:rFonts w:hint="eastAsia" w:cs="黑体" w:asciiTheme="minorEastAsia" w:hAnsiTheme="minorEastAsia"/>
                <w:snapToGrid w:val="0"/>
                <w:color w:val="000000" w:themeColor="text1"/>
                <w:kern w:val="0"/>
                <w:sz w:val="18"/>
                <w:szCs w:val="1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88" w:type="dxa"/>
            <w:vAlign w:val="center"/>
          </w:tcPr>
          <w:p>
            <w:pPr>
              <w:widowControl/>
              <w:numPr>
                <w:ilvl w:val="0"/>
                <w:numId w:val="0"/>
              </w:numPr>
              <w:kinsoku w:val="0"/>
              <w:autoSpaceDE w:val="0"/>
              <w:autoSpaceDN w:val="0"/>
              <w:adjustRightInd w:val="0"/>
              <w:snapToGrid w:val="0"/>
              <w:ind w:left="780" w:hanging="360"/>
              <w:jc w:val="center"/>
              <w:textAlignment w:val="baseline"/>
              <w:outlineLvl w:val="0"/>
              <w:rPr>
                <w:rFonts w:hint="eastAsia" w:cs="黑体" w:asciiTheme="minorEastAsia" w:hAnsiTheme="minorEastAsia"/>
                <w:snapToGrid w:val="0"/>
                <w:color w:val="000000" w:themeColor="text1"/>
                <w:kern w:val="0"/>
                <w:sz w:val="18"/>
                <w:szCs w:val="18"/>
                <w14:textFill>
                  <w14:solidFill>
                    <w14:schemeClr w14:val="tx1"/>
                  </w14:solidFill>
                </w14:textFill>
              </w:rPr>
            </w:pPr>
            <w:r>
              <w:rPr>
                <w:rFonts w:hint="eastAsia" w:cs="黑体" w:asciiTheme="minorEastAsia" w:hAnsiTheme="minorEastAsia"/>
                <w:snapToGrid w:val="0"/>
                <w:color w:val="000000" w:themeColor="text1"/>
                <w:kern w:val="0"/>
                <w:sz w:val="18"/>
                <w:szCs w:val="18"/>
                <w14:textFill>
                  <w14:solidFill>
                    <w14:schemeClr w14:val="tx1"/>
                  </w14:solidFill>
                </w14:textFill>
              </w:rPr>
              <w:t>5</w:t>
            </w:r>
          </w:p>
        </w:tc>
        <w:tc>
          <w:tcPr>
            <w:tcW w:w="1984" w:type="dxa"/>
            <w:vAlign w:val="center"/>
          </w:tcPr>
          <w:p>
            <w:pPr>
              <w:widowControl/>
              <w:numPr>
                <w:ilvl w:val="0"/>
                <w:numId w:val="0"/>
              </w:numPr>
              <w:kinsoku w:val="0"/>
              <w:autoSpaceDE w:val="0"/>
              <w:autoSpaceDN w:val="0"/>
              <w:adjustRightInd w:val="0"/>
              <w:snapToGrid w:val="0"/>
              <w:ind w:left="780" w:hanging="360"/>
              <w:jc w:val="center"/>
              <w:textAlignment w:val="baseline"/>
              <w:outlineLvl w:val="0"/>
              <w:rPr>
                <w:rFonts w:hint="eastAsia" w:cs="黑体" w:asciiTheme="minorEastAsia" w:hAnsiTheme="minorEastAsia"/>
                <w:snapToGrid w:val="0"/>
                <w:color w:val="000000" w:themeColor="text1"/>
                <w:kern w:val="0"/>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电缆通道自动灭火系统</w:t>
            </w:r>
          </w:p>
        </w:tc>
        <w:tc>
          <w:tcPr>
            <w:tcW w:w="2268" w:type="dxa"/>
            <w:gridSpan w:val="2"/>
            <w:vAlign w:val="center"/>
          </w:tcPr>
          <w:p>
            <w:pPr>
              <w:widowControl/>
              <w:numPr>
                <w:ilvl w:val="0"/>
                <w:numId w:val="0"/>
              </w:numPr>
              <w:kinsoku w:val="0"/>
              <w:autoSpaceDE w:val="0"/>
              <w:autoSpaceDN w:val="0"/>
              <w:adjustRightInd w:val="0"/>
              <w:snapToGrid w:val="0"/>
              <w:ind w:left="780" w:hanging="360"/>
              <w:jc w:val="center"/>
              <w:textAlignment w:val="baseline"/>
              <w:outlineLvl w:val="0"/>
              <w:rPr>
                <w:rFonts w:hint="eastAsia" w:cs="黑体" w:asciiTheme="minorEastAsia" w:hAnsiTheme="minorEastAsia"/>
                <w:snapToGrid w:val="0"/>
                <w:color w:val="000000" w:themeColor="text1"/>
                <w:kern w:val="0"/>
                <w:sz w:val="18"/>
                <w:szCs w:val="18"/>
                <w14:textFill>
                  <w14:solidFill>
                    <w14:schemeClr w14:val="tx1"/>
                  </w14:solidFill>
                </w14:textFill>
              </w:rPr>
            </w:pPr>
            <w:r>
              <w:rPr>
                <w:rFonts w:hint="eastAsia" w:asciiTheme="minorEastAsia" w:hAnsiTheme="minorEastAsia" w:cstheme="minorEastAsia"/>
                <w:bCs/>
                <w:sz w:val="18"/>
                <w:szCs w:val="18"/>
              </w:rPr>
              <w:t>是否按要求配置并保持良好工作状态</w:t>
            </w:r>
          </w:p>
        </w:tc>
        <w:tc>
          <w:tcPr>
            <w:tcW w:w="1701" w:type="dxa"/>
            <w:vAlign w:val="center"/>
          </w:tcPr>
          <w:p>
            <w:pPr>
              <w:pStyle w:val="52"/>
              <w:numPr>
                <w:ilvl w:val="0"/>
                <w:numId w:val="0"/>
              </w:numPr>
              <w:ind w:left="780"/>
              <w:jc w:val="center"/>
              <w:rPr>
                <w:rFonts w:hint="eastAsia"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口 合格</w:t>
            </w:r>
          </w:p>
          <w:p>
            <w:pPr>
              <w:widowControl/>
              <w:numPr>
                <w:ilvl w:val="0"/>
                <w:numId w:val="0"/>
              </w:numPr>
              <w:kinsoku w:val="0"/>
              <w:autoSpaceDE w:val="0"/>
              <w:autoSpaceDN w:val="0"/>
              <w:adjustRightInd w:val="0"/>
              <w:snapToGrid w:val="0"/>
              <w:ind w:left="780" w:hanging="360"/>
              <w:jc w:val="center"/>
              <w:textAlignment w:val="baseline"/>
              <w:outlineLvl w:val="0"/>
              <w:rPr>
                <w:rFonts w:hint="eastAsia" w:cs="黑体" w:asciiTheme="minorEastAsia" w:hAnsiTheme="minorEastAsia"/>
                <w:snapToGrid w:val="0"/>
                <w:color w:val="000000" w:themeColor="text1"/>
                <w:kern w:val="0"/>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口 不合格</w:t>
            </w:r>
          </w:p>
        </w:tc>
        <w:tc>
          <w:tcPr>
            <w:tcW w:w="1276" w:type="dxa"/>
            <w:vAlign w:val="center"/>
          </w:tcPr>
          <w:p>
            <w:pPr>
              <w:widowControl/>
              <w:numPr>
                <w:ilvl w:val="0"/>
                <w:numId w:val="0"/>
              </w:numPr>
              <w:kinsoku w:val="0"/>
              <w:autoSpaceDE w:val="0"/>
              <w:autoSpaceDN w:val="0"/>
              <w:adjustRightInd w:val="0"/>
              <w:snapToGrid w:val="0"/>
              <w:ind w:left="780" w:hanging="360"/>
              <w:jc w:val="center"/>
              <w:textAlignment w:val="baseline"/>
              <w:outlineLvl w:val="0"/>
              <w:rPr>
                <w:rFonts w:hint="eastAsia" w:cs="黑体" w:asciiTheme="minorEastAsia" w:hAnsiTheme="minorEastAsia"/>
                <w:snapToGrid w:val="0"/>
                <w:color w:val="000000" w:themeColor="text1"/>
                <w:kern w:val="0"/>
                <w:sz w:val="18"/>
                <w:szCs w:val="1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88" w:type="dxa"/>
            <w:vAlign w:val="center"/>
          </w:tcPr>
          <w:p>
            <w:pPr>
              <w:widowControl/>
              <w:numPr>
                <w:ilvl w:val="0"/>
                <w:numId w:val="0"/>
              </w:numPr>
              <w:kinsoku w:val="0"/>
              <w:autoSpaceDE w:val="0"/>
              <w:autoSpaceDN w:val="0"/>
              <w:adjustRightInd w:val="0"/>
              <w:snapToGrid w:val="0"/>
              <w:ind w:left="780" w:hanging="360"/>
              <w:jc w:val="center"/>
              <w:textAlignment w:val="baseline"/>
              <w:outlineLvl w:val="0"/>
              <w:rPr>
                <w:rFonts w:hint="eastAsia" w:cs="黑体" w:asciiTheme="minorEastAsia" w:hAnsiTheme="minorEastAsia"/>
                <w:snapToGrid w:val="0"/>
                <w:color w:val="000000" w:themeColor="text1"/>
                <w:kern w:val="0"/>
                <w:sz w:val="18"/>
                <w:szCs w:val="18"/>
                <w14:textFill>
                  <w14:solidFill>
                    <w14:schemeClr w14:val="tx1"/>
                  </w14:solidFill>
                </w14:textFill>
              </w:rPr>
            </w:pPr>
            <w:r>
              <w:rPr>
                <w:rFonts w:hint="eastAsia" w:cs="黑体" w:asciiTheme="minorEastAsia" w:hAnsiTheme="minorEastAsia"/>
                <w:snapToGrid w:val="0"/>
                <w:color w:val="000000" w:themeColor="text1"/>
                <w:kern w:val="0"/>
                <w:sz w:val="18"/>
                <w:szCs w:val="18"/>
                <w14:textFill>
                  <w14:solidFill>
                    <w14:schemeClr w14:val="tx1"/>
                  </w14:solidFill>
                </w14:textFill>
              </w:rPr>
              <w:t>6</w:t>
            </w:r>
          </w:p>
        </w:tc>
        <w:tc>
          <w:tcPr>
            <w:tcW w:w="1984" w:type="dxa"/>
            <w:vAlign w:val="center"/>
          </w:tcPr>
          <w:p>
            <w:pPr>
              <w:widowControl/>
              <w:numPr>
                <w:ilvl w:val="0"/>
                <w:numId w:val="0"/>
              </w:numPr>
              <w:kinsoku w:val="0"/>
              <w:autoSpaceDE w:val="0"/>
              <w:autoSpaceDN w:val="0"/>
              <w:adjustRightInd w:val="0"/>
              <w:snapToGrid w:val="0"/>
              <w:ind w:left="780" w:hanging="360"/>
              <w:jc w:val="center"/>
              <w:textAlignment w:val="baseline"/>
              <w:outlineLvl w:val="0"/>
              <w:rPr>
                <w:rFonts w:hint="eastAsia" w:cs="黑体" w:asciiTheme="minorEastAsia" w:hAnsiTheme="minorEastAsia"/>
                <w:snapToGrid w:val="0"/>
                <w:color w:val="000000" w:themeColor="text1"/>
                <w:kern w:val="0"/>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隧道应急照明</w:t>
            </w:r>
          </w:p>
        </w:tc>
        <w:tc>
          <w:tcPr>
            <w:tcW w:w="2268" w:type="dxa"/>
            <w:gridSpan w:val="2"/>
            <w:vAlign w:val="center"/>
          </w:tcPr>
          <w:p>
            <w:pPr>
              <w:widowControl/>
              <w:numPr>
                <w:ilvl w:val="0"/>
                <w:numId w:val="0"/>
              </w:numPr>
              <w:kinsoku w:val="0"/>
              <w:autoSpaceDE w:val="0"/>
              <w:autoSpaceDN w:val="0"/>
              <w:adjustRightInd w:val="0"/>
              <w:snapToGrid w:val="0"/>
              <w:ind w:left="780" w:hanging="360"/>
              <w:jc w:val="center"/>
              <w:textAlignment w:val="baseline"/>
              <w:outlineLvl w:val="0"/>
              <w:rPr>
                <w:rFonts w:hint="eastAsia" w:cs="黑体" w:asciiTheme="minorEastAsia" w:hAnsiTheme="minorEastAsia"/>
                <w:snapToGrid w:val="0"/>
                <w:color w:val="000000" w:themeColor="text1"/>
                <w:kern w:val="0"/>
                <w:sz w:val="18"/>
                <w:szCs w:val="18"/>
                <w14:textFill>
                  <w14:solidFill>
                    <w14:schemeClr w14:val="tx1"/>
                  </w14:solidFill>
                </w14:textFill>
              </w:rPr>
            </w:pPr>
            <w:r>
              <w:rPr>
                <w:rFonts w:hint="eastAsia" w:asciiTheme="minorEastAsia" w:hAnsiTheme="minorEastAsia" w:cstheme="minorEastAsia"/>
                <w:bCs/>
                <w:sz w:val="18"/>
                <w:szCs w:val="18"/>
              </w:rPr>
              <w:t>是否完整、有效</w:t>
            </w:r>
          </w:p>
        </w:tc>
        <w:tc>
          <w:tcPr>
            <w:tcW w:w="1701" w:type="dxa"/>
            <w:vAlign w:val="center"/>
          </w:tcPr>
          <w:p>
            <w:pPr>
              <w:pStyle w:val="52"/>
              <w:numPr>
                <w:ilvl w:val="0"/>
                <w:numId w:val="0"/>
              </w:numPr>
              <w:ind w:left="780"/>
              <w:jc w:val="center"/>
              <w:rPr>
                <w:rFonts w:hint="eastAsia"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口 合格</w:t>
            </w:r>
          </w:p>
          <w:p>
            <w:pPr>
              <w:widowControl/>
              <w:numPr>
                <w:ilvl w:val="0"/>
                <w:numId w:val="0"/>
              </w:numPr>
              <w:kinsoku w:val="0"/>
              <w:autoSpaceDE w:val="0"/>
              <w:autoSpaceDN w:val="0"/>
              <w:adjustRightInd w:val="0"/>
              <w:snapToGrid w:val="0"/>
              <w:ind w:left="780" w:hanging="360"/>
              <w:jc w:val="center"/>
              <w:textAlignment w:val="baseline"/>
              <w:outlineLvl w:val="0"/>
              <w:rPr>
                <w:rFonts w:hint="eastAsia" w:cs="黑体" w:asciiTheme="minorEastAsia" w:hAnsiTheme="minorEastAsia"/>
                <w:snapToGrid w:val="0"/>
                <w:color w:val="000000" w:themeColor="text1"/>
                <w:kern w:val="0"/>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口 不合格</w:t>
            </w:r>
          </w:p>
        </w:tc>
        <w:tc>
          <w:tcPr>
            <w:tcW w:w="1276" w:type="dxa"/>
            <w:vAlign w:val="center"/>
          </w:tcPr>
          <w:p>
            <w:pPr>
              <w:widowControl/>
              <w:numPr>
                <w:ilvl w:val="0"/>
                <w:numId w:val="0"/>
              </w:numPr>
              <w:kinsoku w:val="0"/>
              <w:autoSpaceDE w:val="0"/>
              <w:autoSpaceDN w:val="0"/>
              <w:adjustRightInd w:val="0"/>
              <w:snapToGrid w:val="0"/>
              <w:ind w:left="780" w:hanging="360"/>
              <w:jc w:val="center"/>
              <w:textAlignment w:val="baseline"/>
              <w:outlineLvl w:val="0"/>
              <w:rPr>
                <w:rFonts w:hint="eastAsia" w:cs="黑体" w:asciiTheme="minorEastAsia" w:hAnsiTheme="minorEastAsia"/>
                <w:snapToGrid w:val="0"/>
                <w:color w:val="000000" w:themeColor="text1"/>
                <w:kern w:val="0"/>
                <w:sz w:val="18"/>
                <w:szCs w:val="1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88" w:type="dxa"/>
            <w:vAlign w:val="center"/>
          </w:tcPr>
          <w:p>
            <w:pPr>
              <w:widowControl/>
              <w:numPr>
                <w:ilvl w:val="0"/>
                <w:numId w:val="0"/>
              </w:numPr>
              <w:kinsoku w:val="0"/>
              <w:autoSpaceDE w:val="0"/>
              <w:autoSpaceDN w:val="0"/>
              <w:adjustRightInd w:val="0"/>
              <w:snapToGrid w:val="0"/>
              <w:ind w:left="780" w:hanging="360"/>
              <w:jc w:val="center"/>
              <w:textAlignment w:val="baseline"/>
              <w:outlineLvl w:val="0"/>
              <w:rPr>
                <w:rFonts w:hint="eastAsia" w:cs="黑体" w:asciiTheme="minorEastAsia" w:hAnsiTheme="minorEastAsia"/>
                <w:snapToGrid w:val="0"/>
                <w:color w:val="000000" w:themeColor="text1"/>
                <w:kern w:val="0"/>
                <w:sz w:val="18"/>
                <w:szCs w:val="18"/>
                <w14:textFill>
                  <w14:solidFill>
                    <w14:schemeClr w14:val="tx1"/>
                  </w14:solidFill>
                </w14:textFill>
              </w:rPr>
            </w:pPr>
            <w:r>
              <w:rPr>
                <w:rFonts w:hint="eastAsia" w:cs="黑体" w:asciiTheme="minorEastAsia" w:hAnsiTheme="minorEastAsia"/>
                <w:snapToGrid w:val="0"/>
                <w:color w:val="000000" w:themeColor="text1"/>
                <w:kern w:val="0"/>
                <w:sz w:val="18"/>
                <w:szCs w:val="18"/>
                <w14:textFill>
                  <w14:solidFill>
                    <w14:schemeClr w14:val="tx1"/>
                  </w14:solidFill>
                </w14:textFill>
              </w:rPr>
              <w:t>7</w:t>
            </w:r>
          </w:p>
        </w:tc>
        <w:tc>
          <w:tcPr>
            <w:tcW w:w="1984" w:type="dxa"/>
            <w:vAlign w:val="center"/>
          </w:tcPr>
          <w:p>
            <w:pPr>
              <w:widowControl/>
              <w:numPr>
                <w:ilvl w:val="0"/>
                <w:numId w:val="0"/>
              </w:numPr>
              <w:kinsoku w:val="0"/>
              <w:autoSpaceDE w:val="0"/>
              <w:autoSpaceDN w:val="0"/>
              <w:adjustRightInd w:val="0"/>
              <w:snapToGrid w:val="0"/>
              <w:ind w:left="780" w:hanging="360"/>
              <w:jc w:val="center"/>
              <w:textAlignment w:val="baseline"/>
              <w:outlineLvl w:val="0"/>
              <w:rPr>
                <w:rFonts w:hint="eastAsia" w:cs="黑体" w:asciiTheme="minorEastAsia" w:hAnsiTheme="minorEastAsia"/>
                <w:snapToGrid w:val="0"/>
                <w:color w:val="000000" w:themeColor="text1"/>
                <w:kern w:val="0"/>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电缆通道消防管理</w:t>
            </w:r>
          </w:p>
        </w:tc>
        <w:tc>
          <w:tcPr>
            <w:tcW w:w="2268" w:type="dxa"/>
            <w:gridSpan w:val="2"/>
            <w:vAlign w:val="center"/>
          </w:tcPr>
          <w:p>
            <w:pPr>
              <w:widowControl/>
              <w:numPr>
                <w:ilvl w:val="0"/>
                <w:numId w:val="0"/>
              </w:numPr>
              <w:kinsoku w:val="0"/>
              <w:autoSpaceDE w:val="0"/>
              <w:autoSpaceDN w:val="0"/>
              <w:adjustRightInd w:val="0"/>
              <w:snapToGrid w:val="0"/>
              <w:ind w:left="780" w:hanging="360"/>
              <w:jc w:val="center"/>
              <w:textAlignment w:val="baseline"/>
              <w:outlineLvl w:val="0"/>
              <w:rPr>
                <w:rFonts w:hint="eastAsia" w:cs="黑体" w:asciiTheme="minorEastAsia" w:hAnsiTheme="minorEastAsia"/>
                <w:snapToGrid w:val="0"/>
                <w:color w:val="000000" w:themeColor="text1"/>
                <w:kern w:val="0"/>
                <w:sz w:val="18"/>
                <w:szCs w:val="18"/>
                <w14:textFill>
                  <w14:solidFill>
                    <w14:schemeClr w14:val="tx1"/>
                  </w14:solidFill>
                </w14:textFill>
              </w:rPr>
            </w:pPr>
            <w:r>
              <w:rPr>
                <w:rFonts w:hint="eastAsia" w:asciiTheme="minorEastAsia" w:hAnsiTheme="minorEastAsia" w:cstheme="minorEastAsia"/>
                <w:bCs/>
                <w:sz w:val="18"/>
                <w:szCs w:val="18"/>
              </w:rPr>
              <w:t>是否已制定巡检、演练、维护等制度</w:t>
            </w:r>
          </w:p>
        </w:tc>
        <w:tc>
          <w:tcPr>
            <w:tcW w:w="1701" w:type="dxa"/>
            <w:vAlign w:val="center"/>
          </w:tcPr>
          <w:p>
            <w:pPr>
              <w:pStyle w:val="52"/>
              <w:numPr>
                <w:ilvl w:val="0"/>
                <w:numId w:val="0"/>
              </w:numPr>
              <w:ind w:left="780"/>
              <w:jc w:val="center"/>
              <w:rPr>
                <w:rFonts w:hint="eastAsia"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口 合格</w:t>
            </w:r>
          </w:p>
          <w:p>
            <w:pPr>
              <w:widowControl/>
              <w:numPr>
                <w:ilvl w:val="0"/>
                <w:numId w:val="0"/>
              </w:numPr>
              <w:kinsoku w:val="0"/>
              <w:autoSpaceDE w:val="0"/>
              <w:autoSpaceDN w:val="0"/>
              <w:adjustRightInd w:val="0"/>
              <w:snapToGrid w:val="0"/>
              <w:ind w:left="780" w:hanging="360"/>
              <w:jc w:val="center"/>
              <w:textAlignment w:val="baseline"/>
              <w:outlineLvl w:val="0"/>
              <w:rPr>
                <w:rFonts w:hint="eastAsia" w:cs="黑体" w:asciiTheme="minorEastAsia" w:hAnsiTheme="minorEastAsia"/>
                <w:snapToGrid w:val="0"/>
                <w:color w:val="000000" w:themeColor="text1"/>
                <w:kern w:val="0"/>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口 不合格</w:t>
            </w:r>
          </w:p>
        </w:tc>
        <w:tc>
          <w:tcPr>
            <w:tcW w:w="1276" w:type="dxa"/>
            <w:vAlign w:val="center"/>
          </w:tcPr>
          <w:p>
            <w:pPr>
              <w:widowControl/>
              <w:numPr>
                <w:ilvl w:val="0"/>
                <w:numId w:val="0"/>
              </w:numPr>
              <w:kinsoku w:val="0"/>
              <w:autoSpaceDE w:val="0"/>
              <w:autoSpaceDN w:val="0"/>
              <w:adjustRightInd w:val="0"/>
              <w:snapToGrid w:val="0"/>
              <w:ind w:left="780" w:hanging="360"/>
              <w:jc w:val="center"/>
              <w:textAlignment w:val="baseline"/>
              <w:outlineLvl w:val="0"/>
              <w:rPr>
                <w:rFonts w:hint="eastAsia" w:cs="黑体" w:asciiTheme="minorEastAsia" w:hAnsiTheme="minorEastAsia"/>
                <w:snapToGrid w:val="0"/>
                <w:color w:val="000000" w:themeColor="text1"/>
                <w:kern w:val="0"/>
                <w:sz w:val="18"/>
                <w:szCs w:val="1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88" w:type="dxa"/>
            <w:vAlign w:val="center"/>
          </w:tcPr>
          <w:p>
            <w:pPr>
              <w:widowControl/>
              <w:numPr>
                <w:ilvl w:val="0"/>
                <w:numId w:val="0"/>
              </w:numPr>
              <w:kinsoku w:val="0"/>
              <w:autoSpaceDE w:val="0"/>
              <w:autoSpaceDN w:val="0"/>
              <w:adjustRightInd w:val="0"/>
              <w:snapToGrid w:val="0"/>
              <w:ind w:left="780" w:hanging="360"/>
              <w:jc w:val="center"/>
              <w:textAlignment w:val="baseline"/>
              <w:outlineLvl w:val="0"/>
              <w:rPr>
                <w:rFonts w:hint="eastAsia" w:cs="黑体" w:asciiTheme="minorEastAsia" w:hAnsiTheme="minorEastAsia"/>
                <w:snapToGrid w:val="0"/>
                <w:color w:val="000000" w:themeColor="text1"/>
                <w:kern w:val="0"/>
                <w:sz w:val="18"/>
                <w:szCs w:val="18"/>
                <w14:textFill>
                  <w14:solidFill>
                    <w14:schemeClr w14:val="tx1"/>
                  </w14:solidFill>
                </w14:textFill>
              </w:rPr>
            </w:pPr>
            <w:r>
              <w:rPr>
                <w:rFonts w:hint="eastAsia" w:cs="黑体" w:asciiTheme="minorEastAsia" w:hAnsiTheme="minorEastAsia"/>
                <w:snapToGrid w:val="0"/>
                <w:color w:val="000000" w:themeColor="text1"/>
                <w:kern w:val="0"/>
                <w:sz w:val="18"/>
                <w:szCs w:val="18"/>
                <w14:textFill>
                  <w14:solidFill>
                    <w14:schemeClr w14:val="tx1"/>
                  </w14:solidFill>
                </w14:textFill>
              </w:rPr>
              <w:t>8</w:t>
            </w:r>
          </w:p>
        </w:tc>
        <w:tc>
          <w:tcPr>
            <w:tcW w:w="1984" w:type="dxa"/>
            <w:vAlign w:val="center"/>
          </w:tcPr>
          <w:p>
            <w:pPr>
              <w:widowControl/>
              <w:numPr>
                <w:ilvl w:val="0"/>
                <w:numId w:val="0"/>
              </w:numPr>
              <w:kinsoku w:val="0"/>
              <w:autoSpaceDE w:val="0"/>
              <w:autoSpaceDN w:val="0"/>
              <w:adjustRightInd w:val="0"/>
              <w:snapToGrid w:val="0"/>
              <w:ind w:left="780" w:hanging="360"/>
              <w:jc w:val="center"/>
              <w:textAlignment w:val="baseline"/>
              <w:outlineLvl w:val="0"/>
              <w:rPr>
                <w:rFonts w:hint="eastAsia" w:cs="黑体" w:asciiTheme="minorEastAsia" w:hAnsiTheme="minorEastAsia"/>
                <w:snapToGrid w:val="0"/>
                <w:color w:val="000000" w:themeColor="text1"/>
                <w:kern w:val="0"/>
                <w:sz w:val="18"/>
                <w:szCs w:val="18"/>
                <w14:textFill>
                  <w14:solidFill>
                    <w14:schemeClr w14:val="tx1"/>
                  </w14:solidFill>
                </w14:textFill>
              </w:rPr>
            </w:pPr>
            <w:r>
              <w:rPr>
                <w:rFonts w:hint="eastAsia" w:cs="黑体" w:asciiTheme="minorEastAsia" w:hAnsiTheme="minorEastAsia"/>
                <w:snapToGrid w:val="0"/>
                <w:color w:val="000000" w:themeColor="text1"/>
                <w:kern w:val="0"/>
                <w:sz w:val="18"/>
                <w:szCs w:val="18"/>
                <w14:textFill>
                  <w14:solidFill>
                    <w14:schemeClr w14:val="tx1"/>
                  </w14:solidFill>
                </w14:textFill>
              </w:rPr>
              <w:t>消防管理责任人明确</w:t>
            </w:r>
          </w:p>
        </w:tc>
        <w:tc>
          <w:tcPr>
            <w:tcW w:w="2268" w:type="dxa"/>
            <w:gridSpan w:val="2"/>
            <w:vAlign w:val="center"/>
          </w:tcPr>
          <w:p>
            <w:pPr>
              <w:widowControl/>
              <w:numPr>
                <w:ilvl w:val="0"/>
                <w:numId w:val="0"/>
              </w:numPr>
              <w:kinsoku w:val="0"/>
              <w:autoSpaceDE w:val="0"/>
              <w:autoSpaceDN w:val="0"/>
              <w:adjustRightInd w:val="0"/>
              <w:snapToGrid w:val="0"/>
              <w:ind w:left="780" w:hanging="360"/>
              <w:jc w:val="center"/>
              <w:textAlignment w:val="baseline"/>
              <w:outlineLvl w:val="0"/>
              <w:rPr>
                <w:rFonts w:hint="eastAsia" w:cs="黑体" w:asciiTheme="minorEastAsia" w:hAnsiTheme="minorEastAsia"/>
                <w:snapToGrid w:val="0"/>
                <w:color w:val="000000" w:themeColor="text1"/>
                <w:kern w:val="0"/>
                <w:sz w:val="18"/>
                <w:szCs w:val="18"/>
                <w14:textFill>
                  <w14:solidFill>
                    <w14:schemeClr w14:val="tx1"/>
                  </w14:solidFill>
                </w14:textFill>
              </w:rPr>
            </w:pPr>
            <w:r>
              <w:rPr>
                <w:rFonts w:hint="eastAsia" w:cs="黑体" w:asciiTheme="minorEastAsia" w:hAnsiTheme="minorEastAsia"/>
                <w:snapToGrid w:val="0"/>
                <w:color w:val="000000" w:themeColor="text1"/>
                <w:kern w:val="0"/>
                <w:sz w:val="18"/>
                <w:szCs w:val="18"/>
                <w14:textFill>
                  <w14:solidFill>
                    <w14:schemeClr w14:val="tx1"/>
                  </w14:solidFill>
                </w14:textFill>
              </w:rPr>
              <w:t>是否已明确消防安全责任人和操作人员</w:t>
            </w:r>
          </w:p>
        </w:tc>
        <w:tc>
          <w:tcPr>
            <w:tcW w:w="1701" w:type="dxa"/>
            <w:vAlign w:val="center"/>
          </w:tcPr>
          <w:p>
            <w:pPr>
              <w:pStyle w:val="52"/>
              <w:numPr>
                <w:ilvl w:val="0"/>
                <w:numId w:val="0"/>
              </w:numPr>
              <w:ind w:left="780"/>
              <w:jc w:val="center"/>
              <w:rPr>
                <w:rFonts w:hint="eastAsia"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口</w:t>
            </w:r>
            <w:r>
              <w:rPr>
                <w:rFonts w:asciiTheme="minorEastAsia" w:hAnsiTheme="minorEastAsia" w:eastAsiaTheme="minorEastAsia"/>
                <w:color w:val="000000" w:themeColor="text1"/>
                <w:sz w:val="18"/>
                <w:szCs w:val="18"/>
                <w14:textFill>
                  <w14:solidFill>
                    <w14:schemeClr w14:val="tx1"/>
                  </w14:solidFill>
                </w14:textFill>
              </w:rPr>
              <w:t xml:space="preserve"> </w:t>
            </w:r>
            <w:r>
              <w:rPr>
                <w:rFonts w:hint="eastAsia" w:asciiTheme="minorEastAsia" w:hAnsiTheme="minorEastAsia" w:eastAsiaTheme="minorEastAsia"/>
                <w:color w:val="000000" w:themeColor="text1"/>
                <w:sz w:val="18"/>
                <w:szCs w:val="18"/>
                <w14:textFill>
                  <w14:solidFill>
                    <w14:schemeClr w14:val="tx1"/>
                  </w14:solidFill>
                </w14:textFill>
              </w:rPr>
              <w:t>合格</w:t>
            </w:r>
          </w:p>
          <w:p>
            <w:pPr>
              <w:widowControl/>
              <w:numPr>
                <w:ilvl w:val="0"/>
                <w:numId w:val="0"/>
              </w:numPr>
              <w:kinsoku w:val="0"/>
              <w:autoSpaceDE w:val="0"/>
              <w:autoSpaceDN w:val="0"/>
              <w:adjustRightInd w:val="0"/>
              <w:snapToGrid w:val="0"/>
              <w:ind w:left="780" w:hanging="360"/>
              <w:jc w:val="center"/>
              <w:textAlignment w:val="baseline"/>
              <w:outlineLvl w:val="0"/>
              <w:rPr>
                <w:rFonts w:hint="eastAsia" w:cs="黑体" w:asciiTheme="minorEastAsia" w:hAnsiTheme="minorEastAsia"/>
                <w:snapToGrid w:val="0"/>
                <w:color w:val="000000" w:themeColor="text1"/>
                <w:kern w:val="0"/>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口</w:t>
            </w:r>
            <w:r>
              <w:rPr>
                <w:rFonts w:asciiTheme="minorEastAsia" w:hAnsiTheme="minorEastAsia"/>
                <w:color w:val="000000" w:themeColor="text1"/>
                <w:sz w:val="18"/>
                <w:szCs w:val="18"/>
                <w14:textFill>
                  <w14:solidFill>
                    <w14:schemeClr w14:val="tx1"/>
                  </w14:solidFill>
                </w14:textFill>
              </w:rPr>
              <w:t xml:space="preserve"> </w:t>
            </w:r>
            <w:r>
              <w:rPr>
                <w:rFonts w:hint="eastAsia" w:asciiTheme="minorEastAsia" w:hAnsiTheme="minorEastAsia"/>
                <w:color w:val="000000" w:themeColor="text1"/>
                <w:sz w:val="18"/>
                <w:szCs w:val="18"/>
                <w14:textFill>
                  <w14:solidFill>
                    <w14:schemeClr w14:val="tx1"/>
                  </w14:solidFill>
                </w14:textFill>
              </w:rPr>
              <w:t>不合格</w:t>
            </w:r>
          </w:p>
        </w:tc>
        <w:tc>
          <w:tcPr>
            <w:tcW w:w="1276" w:type="dxa"/>
            <w:vAlign w:val="center"/>
          </w:tcPr>
          <w:p>
            <w:pPr>
              <w:widowControl/>
              <w:numPr>
                <w:ilvl w:val="0"/>
                <w:numId w:val="0"/>
              </w:numPr>
              <w:kinsoku w:val="0"/>
              <w:autoSpaceDE w:val="0"/>
              <w:autoSpaceDN w:val="0"/>
              <w:adjustRightInd w:val="0"/>
              <w:snapToGrid w:val="0"/>
              <w:ind w:left="780" w:hanging="360"/>
              <w:jc w:val="center"/>
              <w:textAlignment w:val="baseline"/>
              <w:outlineLvl w:val="0"/>
              <w:rPr>
                <w:rFonts w:hint="eastAsia" w:cs="黑体" w:asciiTheme="minorEastAsia" w:hAnsiTheme="minorEastAsia"/>
                <w:snapToGrid w:val="0"/>
                <w:color w:val="000000" w:themeColor="text1"/>
                <w:kern w:val="0"/>
                <w:sz w:val="18"/>
                <w:szCs w:val="1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88" w:type="dxa"/>
            <w:vAlign w:val="center"/>
          </w:tcPr>
          <w:p>
            <w:pPr>
              <w:widowControl/>
              <w:numPr>
                <w:ilvl w:val="0"/>
                <w:numId w:val="0"/>
              </w:numPr>
              <w:kinsoku w:val="0"/>
              <w:autoSpaceDE w:val="0"/>
              <w:autoSpaceDN w:val="0"/>
              <w:adjustRightInd w:val="0"/>
              <w:snapToGrid w:val="0"/>
              <w:ind w:left="780" w:hanging="360"/>
              <w:jc w:val="center"/>
              <w:textAlignment w:val="baseline"/>
              <w:outlineLvl w:val="0"/>
              <w:rPr>
                <w:rFonts w:hint="eastAsia" w:cs="黑体" w:asciiTheme="minorEastAsia" w:hAnsiTheme="minorEastAsia"/>
                <w:snapToGrid w:val="0"/>
                <w:color w:val="000000" w:themeColor="text1"/>
                <w:kern w:val="0"/>
                <w:sz w:val="18"/>
                <w:szCs w:val="18"/>
                <w14:textFill>
                  <w14:solidFill>
                    <w14:schemeClr w14:val="tx1"/>
                  </w14:solidFill>
                </w14:textFill>
              </w:rPr>
            </w:pPr>
            <w:r>
              <w:rPr>
                <w:rFonts w:hint="eastAsia" w:cs="黑体" w:asciiTheme="minorEastAsia" w:hAnsiTheme="minorEastAsia"/>
                <w:snapToGrid w:val="0"/>
                <w:color w:val="000000" w:themeColor="text1"/>
                <w:kern w:val="0"/>
                <w:sz w:val="18"/>
                <w:szCs w:val="18"/>
                <w14:textFill>
                  <w14:solidFill>
                    <w14:schemeClr w14:val="tx1"/>
                  </w14:solidFill>
                </w14:textFill>
              </w:rPr>
              <w:t>9</w:t>
            </w:r>
          </w:p>
        </w:tc>
        <w:tc>
          <w:tcPr>
            <w:tcW w:w="1984" w:type="dxa"/>
            <w:vAlign w:val="center"/>
          </w:tcPr>
          <w:p>
            <w:pPr>
              <w:widowControl/>
              <w:numPr>
                <w:ilvl w:val="0"/>
                <w:numId w:val="0"/>
              </w:numPr>
              <w:kinsoku w:val="0"/>
              <w:autoSpaceDE w:val="0"/>
              <w:autoSpaceDN w:val="0"/>
              <w:adjustRightInd w:val="0"/>
              <w:snapToGrid w:val="0"/>
              <w:ind w:left="780" w:hanging="360"/>
              <w:jc w:val="center"/>
              <w:textAlignment w:val="baseline"/>
              <w:outlineLvl w:val="0"/>
              <w:rPr>
                <w:rFonts w:hint="eastAsia" w:cs="黑体" w:asciiTheme="minorEastAsia" w:hAnsiTheme="minorEastAsia"/>
                <w:snapToGrid w:val="0"/>
                <w:color w:val="000000" w:themeColor="text1"/>
                <w:kern w:val="0"/>
                <w:sz w:val="18"/>
                <w:szCs w:val="18"/>
                <w14:textFill>
                  <w14:solidFill>
                    <w14:schemeClr w14:val="tx1"/>
                  </w14:solidFill>
                </w14:textFill>
              </w:rPr>
            </w:pPr>
            <w:r>
              <w:rPr>
                <w:rFonts w:hint="eastAsia" w:cs="黑体" w:asciiTheme="minorEastAsia" w:hAnsiTheme="minorEastAsia"/>
                <w:snapToGrid w:val="0"/>
                <w:color w:val="000000" w:themeColor="text1"/>
                <w:kern w:val="0"/>
                <w:sz w:val="18"/>
                <w:szCs w:val="18"/>
                <w14:textFill>
                  <w14:solidFill>
                    <w14:schemeClr w14:val="tx1"/>
                  </w14:solidFill>
                </w14:textFill>
              </w:rPr>
              <w:t>高压电缆接头防火措施</w:t>
            </w:r>
          </w:p>
        </w:tc>
        <w:tc>
          <w:tcPr>
            <w:tcW w:w="2268" w:type="dxa"/>
            <w:gridSpan w:val="2"/>
            <w:vAlign w:val="center"/>
          </w:tcPr>
          <w:p>
            <w:pPr>
              <w:widowControl/>
              <w:numPr>
                <w:ilvl w:val="0"/>
                <w:numId w:val="0"/>
              </w:numPr>
              <w:kinsoku w:val="0"/>
              <w:autoSpaceDE w:val="0"/>
              <w:autoSpaceDN w:val="0"/>
              <w:adjustRightInd w:val="0"/>
              <w:snapToGrid w:val="0"/>
              <w:ind w:left="780" w:hanging="360"/>
              <w:jc w:val="center"/>
              <w:textAlignment w:val="baseline"/>
              <w:outlineLvl w:val="0"/>
              <w:rPr>
                <w:rFonts w:hint="eastAsia" w:cs="黑体" w:asciiTheme="minorEastAsia" w:hAnsiTheme="minorEastAsia"/>
                <w:snapToGrid w:val="0"/>
                <w:color w:val="000000" w:themeColor="text1"/>
                <w:kern w:val="0"/>
                <w:sz w:val="18"/>
                <w:szCs w:val="18"/>
                <w14:textFill>
                  <w14:solidFill>
                    <w14:schemeClr w14:val="tx1"/>
                  </w14:solidFill>
                </w14:textFill>
              </w:rPr>
            </w:pPr>
            <w:r>
              <w:rPr>
                <w:rFonts w:hint="eastAsia" w:cs="黑体" w:asciiTheme="minorEastAsia" w:hAnsiTheme="minorEastAsia"/>
                <w:snapToGrid w:val="0"/>
                <w:color w:val="000000" w:themeColor="text1"/>
                <w:kern w:val="0"/>
                <w:sz w:val="18"/>
                <w:szCs w:val="18"/>
                <w14:textFill>
                  <w14:solidFill>
                    <w14:schemeClr w14:val="tx1"/>
                  </w14:solidFill>
                </w14:textFill>
              </w:rPr>
              <w:t>接头区域是否有防火包封或隔热保护</w:t>
            </w:r>
          </w:p>
        </w:tc>
        <w:tc>
          <w:tcPr>
            <w:tcW w:w="1701" w:type="dxa"/>
            <w:vAlign w:val="center"/>
          </w:tcPr>
          <w:p>
            <w:pPr>
              <w:pStyle w:val="52"/>
              <w:numPr>
                <w:ilvl w:val="0"/>
                <w:numId w:val="0"/>
              </w:numPr>
              <w:ind w:left="780"/>
              <w:jc w:val="center"/>
              <w:rPr>
                <w:rFonts w:hint="eastAsia"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口</w:t>
            </w:r>
            <w:r>
              <w:rPr>
                <w:rFonts w:asciiTheme="minorEastAsia" w:hAnsiTheme="minorEastAsia" w:eastAsiaTheme="minorEastAsia"/>
                <w:color w:val="000000" w:themeColor="text1"/>
                <w:sz w:val="18"/>
                <w:szCs w:val="18"/>
                <w14:textFill>
                  <w14:solidFill>
                    <w14:schemeClr w14:val="tx1"/>
                  </w14:solidFill>
                </w14:textFill>
              </w:rPr>
              <w:t xml:space="preserve"> </w:t>
            </w:r>
            <w:r>
              <w:rPr>
                <w:rFonts w:hint="eastAsia" w:asciiTheme="minorEastAsia" w:hAnsiTheme="minorEastAsia" w:eastAsiaTheme="minorEastAsia"/>
                <w:color w:val="000000" w:themeColor="text1"/>
                <w:sz w:val="18"/>
                <w:szCs w:val="18"/>
                <w14:textFill>
                  <w14:solidFill>
                    <w14:schemeClr w14:val="tx1"/>
                  </w14:solidFill>
                </w14:textFill>
              </w:rPr>
              <w:t>合格</w:t>
            </w:r>
          </w:p>
          <w:p>
            <w:pPr>
              <w:widowControl/>
              <w:numPr>
                <w:ilvl w:val="0"/>
                <w:numId w:val="0"/>
              </w:numPr>
              <w:kinsoku w:val="0"/>
              <w:autoSpaceDE w:val="0"/>
              <w:autoSpaceDN w:val="0"/>
              <w:adjustRightInd w:val="0"/>
              <w:snapToGrid w:val="0"/>
              <w:ind w:left="780" w:hanging="360"/>
              <w:jc w:val="center"/>
              <w:textAlignment w:val="baseline"/>
              <w:outlineLvl w:val="0"/>
              <w:rPr>
                <w:rFonts w:hint="eastAsia" w:cs="黑体" w:asciiTheme="minorEastAsia" w:hAnsiTheme="minorEastAsia"/>
                <w:snapToGrid w:val="0"/>
                <w:color w:val="000000" w:themeColor="text1"/>
                <w:kern w:val="0"/>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口</w:t>
            </w:r>
            <w:r>
              <w:rPr>
                <w:rFonts w:asciiTheme="minorEastAsia" w:hAnsiTheme="minorEastAsia"/>
                <w:color w:val="000000" w:themeColor="text1"/>
                <w:sz w:val="18"/>
                <w:szCs w:val="18"/>
                <w14:textFill>
                  <w14:solidFill>
                    <w14:schemeClr w14:val="tx1"/>
                  </w14:solidFill>
                </w14:textFill>
              </w:rPr>
              <w:t xml:space="preserve"> </w:t>
            </w:r>
            <w:r>
              <w:rPr>
                <w:rFonts w:hint="eastAsia" w:asciiTheme="minorEastAsia" w:hAnsiTheme="minorEastAsia"/>
                <w:color w:val="000000" w:themeColor="text1"/>
                <w:sz w:val="18"/>
                <w:szCs w:val="18"/>
                <w14:textFill>
                  <w14:solidFill>
                    <w14:schemeClr w14:val="tx1"/>
                  </w14:solidFill>
                </w14:textFill>
              </w:rPr>
              <w:t>不合格</w:t>
            </w:r>
          </w:p>
        </w:tc>
        <w:tc>
          <w:tcPr>
            <w:tcW w:w="1276" w:type="dxa"/>
            <w:vAlign w:val="center"/>
          </w:tcPr>
          <w:p>
            <w:pPr>
              <w:widowControl/>
              <w:numPr>
                <w:ilvl w:val="0"/>
                <w:numId w:val="0"/>
              </w:numPr>
              <w:kinsoku w:val="0"/>
              <w:autoSpaceDE w:val="0"/>
              <w:autoSpaceDN w:val="0"/>
              <w:adjustRightInd w:val="0"/>
              <w:snapToGrid w:val="0"/>
              <w:ind w:left="780" w:hanging="360"/>
              <w:jc w:val="center"/>
              <w:textAlignment w:val="baseline"/>
              <w:outlineLvl w:val="0"/>
              <w:rPr>
                <w:rFonts w:hint="eastAsia" w:cs="黑体" w:asciiTheme="minorEastAsia" w:hAnsiTheme="minorEastAsia"/>
                <w:snapToGrid w:val="0"/>
                <w:color w:val="000000" w:themeColor="text1"/>
                <w:kern w:val="0"/>
                <w:sz w:val="18"/>
                <w:szCs w:val="1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88" w:type="dxa"/>
            <w:vAlign w:val="center"/>
          </w:tcPr>
          <w:p>
            <w:pPr>
              <w:widowControl/>
              <w:numPr>
                <w:ilvl w:val="0"/>
                <w:numId w:val="0"/>
              </w:numPr>
              <w:kinsoku w:val="0"/>
              <w:autoSpaceDE w:val="0"/>
              <w:autoSpaceDN w:val="0"/>
              <w:adjustRightInd w:val="0"/>
              <w:snapToGrid w:val="0"/>
              <w:ind w:left="780" w:hanging="360"/>
              <w:jc w:val="center"/>
              <w:textAlignment w:val="baseline"/>
              <w:outlineLvl w:val="0"/>
              <w:rPr>
                <w:rFonts w:hint="eastAsia" w:cs="黑体" w:asciiTheme="minorEastAsia" w:hAnsiTheme="minorEastAsia"/>
                <w:snapToGrid w:val="0"/>
                <w:color w:val="000000" w:themeColor="text1"/>
                <w:kern w:val="0"/>
                <w:sz w:val="18"/>
                <w:szCs w:val="18"/>
                <w14:textFill>
                  <w14:solidFill>
                    <w14:schemeClr w14:val="tx1"/>
                  </w14:solidFill>
                </w14:textFill>
              </w:rPr>
            </w:pPr>
            <w:r>
              <w:rPr>
                <w:rFonts w:hint="eastAsia" w:cs="黑体" w:asciiTheme="minorEastAsia" w:hAnsiTheme="minorEastAsia"/>
                <w:snapToGrid w:val="0"/>
                <w:color w:val="000000" w:themeColor="text1"/>
                <w:kern w:val="0"/>
                <w:sz w:val="18"/>
                <w:szCs w:val="18"/>
                <w14:textFill>
                  <w14:solidFill>
                    <w14:schemeClr w14:val="tx1"/>
                  </w14:solidFill>
                </w14:textFill>
              </w:rPr>
              <w:t>1</w:t>
            </w:r>
            <w:r>
              <w:rPr>
                <w:rFonts w:cs="黑体" w:asciiTheme="minorEastAsia" w:hAnsiTheme="minorEastAsia"/>
                <w:snapToGrid w:val="0"/>
                <w:color w:val="000000" w:themeColor="text1"/>
                <w:kern w:val="0"/>
                <w:sz w:val="18"/>
                <w:szCs w:val="18"/>
                <w14:textFill>
                  <w14:solidFill>
                    <w14:schemeClr w14:val="tx1"/>
                  </w14:solidFill>
                </w14:textFill>
              </w:rPr>
              <w:t>0</w:t>
            </w:r>
          </w:p>
        </w:tc>
        <w:tc>
          <w:tcPr>
            <w:tcW w:w="1984" w:type="dxa"/>
            <w:vAlign w:val="center"/>
          </w:tcPr>
          <w:p>
            <w:pPr>
              <w:widowControl/>
              <w:numPr>
                <w:ilvl w:val="0"/>
                <w:numId w:val="0"/>
              </w:numPr>
              <w:kinsoku w:val="0"/>
              <w:autoSpaceDE w:val="0"/>
              <w:autoSpaceDN w:val="0"/>
              <w:adjustRightInd w:val="0"/>
              <w:snapToGrid w:val="0"/>
              <w:ind w:left="780" w:hanging="360"/>
              <w:jc w:val="center"/>
              <w:textAlignment w:val="baseline"/>
              <w:outlineLvl w:val="0"/>
              <w:rPr>
                <w:rFonts w:hint="eastAsia" w:cs="黑体" w:asciiTheme="minorEastAsia" w:hAnsiTheme="minorEastAsia"/>
                <w:snapToGrid w:val="0"/>
                <w:color w:val="000000" w:themeColor="text1"/>
                <w:kern w:val="0"/>
                <w:sz w:val="18"/>
                <w:szCs w:val="18"/>
                <w14:textFill>
                  <w14:solidFill>
                    <w14:schemeClr w14:val="tx1"/>
                  </w14:solidFill>
                </w14:textFill>
              </w:rPr>
            </w:pPr>
            <w:r>
              <w:rPr>
                <w:rFonts w:hint="eastAsia" w:cs="黑体" w:asciiTheme="minorEastAsia" w:hAnsiTheme="minorEastAsia"/>
                <w:snapToGrid w:val="0"/>
                <w:color w:val="000000" w:themeColor="text1"/>
                <w:kern w:val="0"/>
                <w:sz w:val="18"/>
                <w:szCs w:val="18"/>
                <w14:textFill>
                  <w14:solidFill>
                    <w14:schemeClr w14:val="tx1"/>
                  </w14:solidFill>
                </w14:textFill>
              </w:rPr>
              <w:t>高压电缆通道内温度监测与报警系统</w:t>
            </w:r>
          </w:p>
        </w:tc>
        <w:tc>
          <w:tcPr>
            <w:tcW w:w="2268" w:type="dxa"/>
            <w:gridSpan w:val="2"/>
            <w:vAlign w:val="center"/>
          </w:tcPr>
          <w:p>
            <w:pPr>
              <w:widowControl/>
              <w:numPr>
                <w:ilvl w:val="0"/>
                <w:numId w:val="0"/>
              </w:numPr>
              <w:kinsoku w:val="0"/>
              <w:autoSpaceDE w:val="0"/>
              <w:autoSpaceDN w:val="0"/>
              <w:adjustRightInd w:val="0"/>
              <w:snapToGrid w:val="0"/>
              <w:ind w:left="780" w:hanging="360"/>
              <w:jc w:val="center"/>
              <w:textAlignment w:val="baseline"/>
              <w:outlineLvl w:val="0"/>
              <w:rPr>
                <w:rFonts w:hint="eastAsia" w:cs="黑体" w:asciiTheme="minorEastAsia" w:hAnsiTheme="minorEastAsia"/>
                <w:snapToGrid w:val="0"/>
                <w:color w:val="000000" w:themeColor="text1"/>
                <w:kern w:val="0"/>
                <w:sz w:val="18"/>
                <w:szCs w:val="18"/>
                <w14:textFill>
                  <w14:solidFill>
                    <w14:schemeClr w14:val="tx1"/>
                  </w14:solidFill>
                </w14:textFill>
              </w:rPr>
            </w:pPr>
            <w:r>
              <w:rPr>
                <w:rFonts w:hint="eastAsia" w:cs="黑体" w:asciiTheme="minorEastAsia" w:hAnsiTheme="minorEastAsia"/>
                <w:snapToGrid w:val="0"/>
                <w:color w:val="000000" w:themeColor="text1"/>
                <w:kern w:val="0"/>
                <w:sz w:val="18"/>
                <w:szCs w:val="18"/>
                <w14:textFill>
                  <w14:solidFill>
                    <w14:schemeClr w14:val="tx1"/>
                  </w14:solidFill>
                </w14:textFill>
              </w:rPr>
              <w:t>是否设置通道温度监测、报警联动功能</w:t>
            </w:r>
          </w:p>
        </w:tc>
        <w:tc>
          <w:tcPr>
            <w:tcW w:w="1701" w:type="dxa"/>
            <w:vAlign w:val="center"/>
          </w:tcPr>
          <w:p>
            <w:pPr>
              <w:pStyle w:val="52"/>
              <w:numPr>
                <w:ilvl w:val="0"/>
                <w:numId w:val="0"/>
              </w:numPr>
              <w:ind w:left="780"/>
              <w:jc w:val="center"/>
              <w:rPr>
                <w:rFonts w:hint="eastAsia"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口</w:t>
            </w:r>
            <w:r>
              <w:rPr>
                <w:rFonts w:asciiTheme="minorEastAsia" w:hAnsiTheme="minorEastAsia" w:eastAsiaTheme="minorEastAsia"/>
                <w:color w:val="000000" w:themeColor="text1"/>
                <w:sz w:val="18"/>
                <w:szCs w:val="18"/>
                <w14:textFill>
                  <w14:solidFill>
                    <w14:schemeClr w14:val="tx1"/>
                  </w14:solidFill>
                </w14:textFill>
              </w:rPr>
              <w:t xml:space="preserve"> </w:t>
            </w:r>
            <w:r>
              <w:rPr>
                <w:rFonts w:hint="eastAsia" w:asciiTheme="minorEastAsia" w:hAnsiTheme="minorEastAsia" w:eastAsiaTheme="minorEastAsia"/>
                <w:color w:val="000000" w:themeColor="text1"/>
                <w:sz w:val="18"/>
                <w:szCs w:val="18"/>
                <w14:textFill>
                  <w14:solidFill>
                    <w14:schemeClr w14:val="tx1"/>
                  </w14:solidFill>
                </w14:textFill>
              </w:rPr>
              <w:t>合格</w:t>
            </w:r>
          </w:p>
          <w:p>
            <w:pPr>
              <w:widowControl/>
              <w:numPr>
                <w:ilvl w:val="0"/>
                <w:numId w:val="0"/>
              </w:numPr>
              <w:kinsoku w:val="0"/>
              <w:autoSpaceDE w:val="0"/>
              <w:autoSpaceDN w:val="0"/>
              <w:adjustRightInd w:val="0"/>
              <w:snapToGrid w:val="0"/>
              <w:ind w:left="780" w:hanging="360"/>
              <w:jc w:val="center"/>
              <w:textAlignment w:val="baseline"/>
              <w:outlineLvl w:val="0"/>
              <w:rPr>
                <w:rFonts w:hint="eastAsia" w:cs="黑体" w:asciiTheme="minorEastAsia" w:hAnsiTheme="minorEastAsia"/>
                <w:snapToGrid w:val="0"/>
                <w:color w:val="000000" w:themeColor="text1"/>
                <w:kern w:val="0"/>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口</w:t>
            </w:r>
            <w:r>
              <w:rPr>
                <w:rFonts w:asciiTheme="minorEastAsia" w:hAnsiTheme="minorEastAsia"/>
                <w:color w:val="000000" w:themeColor="text1"/>
                <w:sz w:val="18"/>
                <w:szCs w:val="18"/>
                <w14:textFill>
                  <w14:solidFill>
                    <w14:schemeClr w14:val="tx1"/>
                  </w14:solidFill>
                </w14:textFill>
              </w:rPr>
              <w:t xml:space="preserve"> </w:t>
            </w:r>
            <w:r>
              <w:rPr>
                <w:rFonts w:hint="eastAsia" w:asciiTheme="minorEastAsia" w:hAnsiTheme="minorEastAsia"/>
                <w:color w:val="000000" w:themeColor="text1"/>
                <w:sz w:val="18"/>
                <w:szCs w:val="18"/>
                <w14:textFill>
                  <w14:solidFill>
                    <w14:schemeClr w14:val="tx1"/>
                  </w14:solidFill>
                </w14:textFill>
              </w:rPr>
              <w:t>不合格</w:t>
            </w:r>
          </w:p>
        </w:tc>
        <w:tc>
          <w:tcPr>
            <w:tcW w:w="1276" w:type="dxa"/>
            <w:vAlign w:val="center"/>
          </w:tcPr>
          <w:p>
            <w:pPr>
              <w:widowControl/>
              <w:numPr>
                <w:ilvl w:val="0"/>
                <w:numId w:val="0"/>
              </w:numPr>
              <w:kinsoku w:val="0"/>
              <w:autoSpaceDE w:val="0"/>
              <w:autoSpaceDN w:val="0"/>
              <w:adjustRightInd w:val="0"/>
              <w:snapToGrid w:val="0"/>
              <w:ind w:left="780" w:hanging="360"/>
              <w:jc w:val="center"/>
              <w:textAlignment w:val="baseline"/>
              <w:outlineLvl w:val="0"/>
              <w:rPr>
                <w:rFonts w:hint="eastAsia" w:cs="黑体" w:asciiTheme="minorEastAsia" w:hAnsiTheme="minorEastAsia"/>
                <w:snapToGrid w:val="0"/>
                <w:color w:val="000000" w:themeColor="text1"/>
                <w:kern w:val="0"/>
                <w:sz w:val="18"/>
                <w:szCs w:val="1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88" w:type="dxa"/>
            <w:vAlign w:val="center"/>
          </w:tcPr>
          <w:p>
            <w:pPr>
              <w:widowControl/>
              <w:numPr>
                <w:ilvl w:val="0"/>
                <w:numId w:val="0"/>
              </w:numPr>
              <w:kinsoku w:val="0"/>
              <w:autoSpaceDE w:val="0"/>
              <w:autoSpaceDN w:val="0"/>
              <w:adjustRightInd w:val="0"/>
              <w:snapToGrid w:val="0"/>
              <w:ind w:left="780" w:hanging="360"/>
              <w:jc w:val="center"/>
              <w:textAlignment w:val="baseline"/>
              <w:outlineLvl w:val="0"/>
              <w:rPr>
                <w:rFonts w:hint="eastAsia" w:cs="黑体" w:asciiTheme="minorEastAsia" w:hAnsiTheme="minorEastAsia"/>
                <w:snapToGrid w:val="0"/>
                <w:color w:val="000000" w:themeColor="text1"/>
                <w:kern w:val="0"/>
                <w:sz w:val="18"/>
                <w:szCs w:val="18"/>
                <w14:textFill>
                  <w14:solidFill>
                    <w14:schemeClr w14:val="tx1"/>
                  </w14:solidFill>
                </w14:textFill>
              </w:rPr>
            </w:pPr>
            <w:r>
              <w:rPr>
                <w:rFonts w:hint="eastAsia" w:cs="黑体" w:asciiTheme="minorEastAsia" w:hAnsiTheme="minorEastAsia"/>
                <w:snapToGrid w:val="0"/>
                <w:color w:val="000000" w:themeColor="text1"/>
                <w:kern w:val="0"/>
                <w:sz w:val="18"/>
                <w:szCs w:val="18"/>
                <w14:textFill>
                  <w14:solidFill>
                    <w14:schemeClr w14:val="tx1"/>
                  </w14:solidFill>
                </w14:textFill>
              </w:rPr>
              <w:t>1</w:t>
            </w:r>
            <w:r>
              <w:rPr>
                <w:rFonts w:cs="黑体" w:asciiTheme="minorEastAsia" w:hAnsiTheme="minorEastAsia"/>
                <w:snapToGrid w:val="0"/>
                <w:color w:val="000000" w:themeColor="text1"/>
                <w:kern w:val="0"/>
                <w:sz w:val="18"/>
                <w:szCs w:val="18"/>
                <w14:textFill>
                  <w14:solidFill>
                    <w14:schemeClr w14:val="tx1"/>
                  </w14:solidFill>
                </w14:textFill>
              </w:rPr>
              <w:t>1</w:t>
            </w:r>
          </w:p>
        </w:tc>
        <w:tc>
          <w:tcPr>
            <w:tcW w:w="1984" w:type="dxa"/>
            <w:vAlign w:val="center"/>
          </w:tcPr>
          <w:p>
            <w:pPr>
              <w:widowControl/>
              <w:numPr>
                <w:ilvl w:val="0"/>
                <w:numId w:val="0"/>
              </w:numPr>
              <w:kinsoku w:val="0"/>
              <w:autoSpaceDE w:val="0"/>
              <w:autoSpaceDN w:val="0"/>
              <w:adjustRightInd w:val="0"/>
              <w:snapToGrid w:val="0"/>
              <w:ind w:left="780" w:hanging="360"/>
              <w:jc w:val="center"/>
              <w:textAlignment w:val="baseline"/>
              <w:outlineLvl w:val="0"/>
              <w:rPr>
                <w:rFonts w:hint="eastAsia" w:cs="黑体" w:asciiTheme="minorEastAsia" w:hAnsiTheme="minorEastAsia"/>
                <w:snapToGrid w:val="0"/>
                <w:color w:val="000000" w:themeColor="text1"/>
                <w:kern w:val="0"/>
                <w:sz w:val="18"/>
                <w:szCs w:val="18"/>
                <w14:textFill>
                  <w14:solidFill>
                    <w14:schemeClr w14:val="tx1"/>
                  </w14:solidFill>
                </w14:textFill>
              </w:rPr>
            </w:pPr>
            <w:r>
              <w:rPr>
                <w:rFonts w:hint="eastAsia" w:cs="黑体" w:asciiTheme="minorEastAsia" w:hAnsiTheme="minorEastAsia"/>
                <w:snapToGrid w:val="0"/>
                <w:color w:val="000000" w:themeColor="text1"/>
                <w:kern w:val="0"/>
                <w:sz w:val="18"/>
                <w:szCs w:val="18"/>
                <w14:textFill>
                  <w14:solidFill>
                    <w14:schemeClr w14:val="tx1"/>
                  </w14:solidFill>
                </w14:textFill>
              </w:rPr>
              <w:t>高压电缆通道内防火分区设置</w:t>
            </w:r>
          </w:p>
        </w:tc>
        <w:tc>
          <w:tcPr>
            <w:tcW w:w="2268" w:type="dxa"/>
            <w:gridSpan w:val="2"/>
            <w:vAlign w:val="center"/>
          </w:tcPr>
          <w:p>
            <w:pPr>
              <w:widowControl/>
              <w:numPr>
                <w:ilvl w:val="0"/>
                <w:numId w:val="0"/>
              </w:numPr>
              <w:kinsoku w:val="0"/>
              <w:autoSpaceDE w:val="0"/>
              <w:autoSpaceDN w:val="0"/>
              <w:adjustRightInd w:val="0"/>
              <w:snapToGrid w:val="0"/>
              <w:ind w:left="780" w:hanging="360"/>
              <w:jc w:val="center"/>
              <w:textAlignment w:val="baseline"/>
              <w:outlineLvl w:val="0"/>
              <w:rPr>
                <w:rFonts w:hint="eastAsia" w:cs="黑体" w:asciiTheme="minorEastAsia" w:hAnsiTheme="minorEastAsia"/>
                <w:snapToGrid w:val="0"/>
                <w:color w:val="000000" w:themeColor="text1"/>
                <w:kern w:val="0"/>
                <w:sz w:val="18"/>
                <w:szCs w:val="18"/>
                <w14:textFill>
                  <w14:solidFill>
                    <w14:schemeClr w14:val="tx1"/>
                  </w14:solidFill>
                </w14:textFill>
              </w:rPr>
            </w:pPr>
            <w:r>
              <w:rPr>
                <w:rFonts w:hint="eastAsia" w:cs="黑体" w:asciiTheme="minorEastAsia" w:hAnsiTheme="minorEastAsia"/>
                <w:snapToGrid w:val="0"/>
                <w:color w:val="000000" w:themeColor="text1"/>
                <w:kern w:val="0"/>
                <w:sz w:val="18"/>
                <w:szCs w:val="18"/>
                <w14:textFill>
                  <w14:solidFill>
                    <w14:schemeClr w14:val="tx1"/>
                  </w14:solidFill>
                </w14:textFill>
              </w:rPr>
              <w:t>是否按规定设置防火分隔段</w:t>
            </w:r>
          </w:p>
        </w:tc>
        <w:tc>
          <w:tcPr>
            <w:tcW w:w="1701" w:type="dxa"/>
            <w:vAlign w:val="center"/>
          </w:tcPr>
          <w:p>
            <w:pPr>
              <w:pStyle w:val="52"/>
              <w:numPr>
                <w:ilvl w:val="0"/>
                <w:numId w:val="0"/>
              </w:numPr>
              <w:ind w:left="780"/>
              <w:jc w:val="center"/>
              <w:rPr>
                <w:rFonts w:hint="eastAsia"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口</w:t>
            </w:r>
            <w:r>
              <w:rPr>
                <w:rFonts w:asciiTheme="minorEastAsia" w:hAnsiTheme="minorEastAsia" w:eastAsiaTheme="minorEastAsia"/>
                <w:color w:val="000000" w:themeColor="text1"/>
                <w:sz w:val="18"/>
                <w:szCs w:val="18"/>
                <w14:textFill>
                  <w14:solidFill>
                    <w14:schemeClr w14:val="tx1"/>
                  </w14:solidFill>
                </w14:textFill>
              </w:rPr>
              <w:t xml:space="preserve"> </w:t>
            </w:r>
            <w:r>
              <w:rPr>
                <w:rFonts w:hint="eastAsia" w:asciiTheme="minorEastAsia" w:hAnsiTheme="minorEastAsia" w:eastAsiaTheme="minorEastAsia"/>
                <w:color w:val="000000" w:themeColor="text1"/>
                <w:sz w:val="18"/>
                <w:szCs w:val="18"/>
                <w14:textFill>
                  <w14:solidFill>
                    <w14:schemeClr w14:val="tx1"/>
                  </w14:solidFill>
                </w14:textFill>
              </w:rPr>
              <w:t>合格</w:t>
            </w:r>
          </w:p>
          <w:p>
            <w:pPr>
              <w:widowControl/>
              <w:numPr>
                <w:ilvl w:val="0"/>
                <w:numId w:val="0"/>
              </w:numPr>
              <w:kinsoku w:val="0"/>
              <w:autoSpaceDE w:val="0"/>
              <w:autoSpaceDN w:val="0"/>
              <w:adjustRightInd w:val="0"/>
              <w:snapToGrid w:val="0"/>
              <w:ind w:left="780" w:hanging="360"/>
              <w:jc w:val="center"/>
              <w:textAlignment w:val="baseline"/>
              <w:outlineLvl w:val="0"/>
              <w:rPr>
                <w:rFonts w:hint="eastAsia" w:cs="黑体" w:asciiTheme="minorEastAsia" w:hAnsiTheme="minorEastAsia"/>
                <w:snapToGrid w:val="0"/>
                <w:color w:val="000000" w:themeColor="text1"/>
                <w:kern w:val="0"/>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口</w:t>
            </w:r>
            <w:r>
              <w:rPr>
                <w:rFonts w:asciiTheme="minorEastAsia" w:hAnsiTheme="minorEastAsia"/>
                <w:color w:val="000000" w:themeColor="text1"/>
                <w:sz w:val="18"/>
                <w:szCs w:val="18"/>
                <w14:textFill>
                  <w14:solidFill>
                    <w14:schemeClr w14:val="tx1"/>
                  </w14:solidFill>
                </w14:textFill>
              </w:rPr>
              <w:t xml:space="preserve"> </w:t>
            </w:r>
            <w:r>
              <w:rPr>
                <w:rFonts w:hint="eastAsia" w:asciiTheme="minorEastAsia" w:hAnsiTheme="minorEastAsia"/>
                <w:color w:val="000000" w:themeColor="text1"/>
                <w:sz w:val="18"/>
                <w:szCs w:val="18"/>
                <w14:textFill>
                  <w14:solidFill>
                    <w14:schemeClr w14:val="tx1"/>
                  </w14:solidFill>
                </w14:textFill>
              </w:rPr>
              <w:t>不合格</w:t>
            </w:r>
          </w:p>
        </w:tc>
        <w:tc>
          <w:tcPr>
            <w:tcW w:w="1276" w:type="dxa"/>
            <w:vAlign w:val="center"/>
          </w:tcPr>
          <w:p>
            <w:pPr>
              <w:widowControl/>
              <w:numPr>
                <w:ilvl w:val="0"/>
                <w:numId w:val="0"/>
              </w:numPr>
              <w:kinsoku w:val="0"/>
              <w:autoSpaceDE w:val="0"/>
              <w:autoSpaceDN w:val="0"/>
              <w:adjustRightInd w:val="0"/>
              <w:snapToGrid w:val="0"/>
              <w:ind w:left="780" w:hanging="360"/>
              <w:jc w:val="center"/>
              <w:textAlignment w:val="baseline"/>
              <w:outlineLvl w:val="0"/>
              <w:rPr>
                <w:rFonts w:hint="eastAsia" w:cs="黑体" w:asciiTheme="minorEastAsia" w:hAnsiTheme="minorEastAsia"/>
                <w:snapToGrid w:val="0"/>
                <w:color w:val="000000" w:themeColor="text1"/>
                <w:kern w:val="0"/>
                <w:sz w:val="18"/>
                <w:szCs w:val="1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88" w:type="dxa"/>
            <w:vAlign w:val="center"/>
          </w:tcPr>
          <w:p>
            <w:pPr>
              <w:widowControl/>
              <w:numPr>
                <w:ilvl w:val="0"/>
                <w:numId w:val="0"/>
              </w:numPr>
              <w:kinsoku w:val="0"/>
              <w:autoSpaceDE w:val="0"/>
              <w:autoSpaceDN w:val="0"/>
              <w:adjustRightInd w:val="0"/>
              <w:snapToGrid w:val="0"/>
              <w:ind w:left="780" w:hanging="360"/>
              <w:jc w:val="center"/>
              <w:textAlignment w:val="baseline"/>
              <w:outlineLvl w:val="0"/>
              <w:rPr>
                <w:rFonts w:hint="eastAsia" w:cs="黑体" w:asciiTheme="minorEastAsia" w:hAnsiTheme="minorEastAsia"/>
                <w:snapToGrid w:val="0"/>
                <w:color w:val="000000" w:themeColor="text1"/>
                <w:kern w:val="0"/>
                <w:sz w:val="18"/>
                <w:szCs w:val="18"/>
                <w14:textFill>
                  <w14:solidFill>
                    <w14:schemeClr w14:val="tx1"/>
                  </w14:solidFill>
                </w14:textFill>
              </w:rPr>
            </w:pPr>
            <w:r>
              <w:rPr>
                <w:rFonts w:hint="eastAsia" w:cs="黑体" w:asciiTheme="minorEastAsia" w:hAnsiTheme="minorEastAsia"/>
                <w:snapToGrid w:val="0"/>
                <w:color w:val="000000" w:themeColor="text1"/>
                <w:kern w:val="0"/>
                <w:sz w:val="18"/>
                <w:szCs w:val="18"/>
                <w14:textFill>
                  <w14:solidFill>
                    <w14:schemeClr w14:val="tx1"/>
                  </w14:solidFill>
                </w14:textFill>
              </w:rPr>
              <w:t>1</w:t>
            </w:r>
            <w:r>
              <w:rPr>
                <w:rFonts w:cs="黑体" w:asciiTheme="minorEastAsia" w:hAnsiTheme="minorEastAsia"/>
                <w:snapToGrid w:val="0"/>
                <w:color w:val="000000" w:themeColor="text1"/>
                <w:kern w:val="0"/>
                <w:sz w:val="18"/>
                <w:szCs w:val="18"/>
                <w14:textFill>
                  <w14:solidFill>
                    <w14:schemeClr w14:val="tx1"/>
                  </w14:solidFill>
                </w14:textFill>
              </w:rPr>
              <w:t>2</w:t>
            </w:r>
          </w:p>
        </w:tc>
        <w:tc>
          <w:tcPr>
            <w:tcW w:w="1984" w:type="dxa"/>
            <w:vAlign w:val="center"/>
          </w:tcPr>
          <w:p>
            <w:pPr>
              <w:widowControl/>
              <w:numPr>
                <w:ilvl w:val="0"/>
                <w:numId w:val="0"/>
              </w:numPr>
              <w:kinsoku w:val="0"/>
              <w:autoSpaceDE w:val="0"/>
              <w:autoSpaceDN w:val="0"/>
              <w:adjustRightInd w:val="0"/>
              <w:snapToGrid w:val="0"/>
              <w:ind w:left="780" w:hanging="360"/>
              <w:jc w:val="center"/>
              <w:textAlignment w:val="baseline"/>
              <w:outlineLvl w:val="0"/>
              <w:rPr>
                <w:rFonts w:hint="eastAsia" w:cs="黑体" w:asciiTheme="minorEastAsia" w:hAnsiTheme="minorEastAsia"/>
                <w:snapToGrid w:val="0"/>
                <w:color w:val="000000" w:themeColor="text1"/>
                <w:kern w:val="0"/>
                <w:sz w:val="18"/>
                <w:szCs w:val="18"/>
                <w14:textFill>
                  <w14:solidFill>
                    <w14:schemeClr w14:val="tx1"/>
                  </w14:solidFill>
                </w14:textFill>
              </w:rPr>
            </w:pPr>
            <w:r>
              <w:rPr>
                <w:rFonts w:hint="eastAsia" w:cs="黑体" w:asciiTheme="minorEastAsia" w:hAnsiTheme="minorEastAsia"/>
                <w:snapToGrid w:val="0"/>
                <w:color w:val="000000" w:themeColor="text1"/>
                <w:kern w:val="0"/>
                <w:sz w:val="18"/>
                <w:szCs w:val="18"/>
                <w14:textFill>
                  <w14:solidFill>
                    <w14:schemeClr w14:val="tx1"/>
                  </w14:solidFill>
                </w14:textFill>
              </w:rPr>
              <w:t>高压电缆通道内排烟设施状态</w:t>
            </w:r>
          </w:p>
        </w:tc>
        <w:tc>
          <w:tcPr>
            <w:tcW w:w="2268" w:type="dxa"/>
            <w:gridSpan w:val="2"/>
            <w:vAlign w:val="center"/>
          </w:tcPr>
          <w:p>
            <w:pPr>
              <w:widowControl/>
              <w:numPr>
                <w:ilvl w:val="0"/>
                <w:numId w:val="0"/>
              </w:numPr>
              <w:kinsoku w:val="0"/>
              <w:autoSpaceDE w:val="0"/>
              <w:autoSpaceDN w:val="0"/>
              <w:adjustRightInd w:val="0"/>
              <w:snapToGrid w:val="0"/>
              <w:ind w:left="780" w:hanging="360"/>
              <w:jc w:val="center"/>
              <w:textAlignment w:val="baseline"/>
              <w:outlineLvl w:val="0"/>
              <w:rPr>
                <w:rFonts w:hint="eastAsia" w:cs="黑体" w:asciiTheme="minorEastAsia" w:hAnsiTheme="minorEastAsia"/>
                <w:snapToGrid w:val="0"/>
                <w:color w:val="000000" w:themeColor="text1"/>
                <w:kern w:val="0"/>
                <w:sz w:val="18"/>
                <w:szCs w:val="18"/>
                <w14:textFill>
                  <w14:solidFill>
                    <w14:schemeClr w14:val="tx1"/>
                  </w14:solidFill>
                </w14:textFill>
              </w:rPr>
            </w:pPr>
            <w:r>
              <w:rPr>
                <w:rFonts w:hint="eastAsia" w:cs="黑体" w:asciiTheme="minorEastAsia" w:hAnsiTheme="minorEastAsia"/>
                <w:snapToGrid w:val="0"/>
                <w:color w:val="000000" w:themeColor="text1"/>
                <w:kern w:val="0"/>
                <w:sz w:val="18"/>
                <w:szCs w:val="18"/>
                <w14:textFill>
                  <w14:solidFill>
                    <w14:schemeClr w14:val="tx1"/>
                  </w14:solidFill>
                </w14:textFill>
              </w:rPr>
              <w:t>通风与排烟设备运行是否正常，风道是否畅通</w:t>
            </w:r>
          </w:p>
        </w:tc>
        <w:tc>
          <w:tcPr>
            <w:tcW w:w="1701" w:type="dxa"/>
            <w:vAlign w:val="center"/>
          </w:tcPr>
          <w:p>
            <w:pPr>
              <w:pStyle w:val="52"/>
              <w:numPr>
                <w:ilvl w:val="0"/>
                <w:numId w:val="0"/>
              </w:numPr>
              <w:ind w:left="780"/>
              <w:jc w:val="center"/>
              <w:rPr>
                <w:rFonts w:hint="eastAsia"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口</w:t>
            </w:r>
            <w:r>
              <w:rPr>
                <w:rFonts w:asciiTheme="minorEastAsia" w:hAnsiTheme="minorEastAsia" w:eastAsiaTheme="minorEastAsia"/>
                <w:color w:val="000000" w:themeColor="text1"/>
                <w:sz w:val="18"/>
                <w:szCs w:val="18"/>
                <w14:textFill>
                  <w14:solidFill>
                    <w14:schemeClr w14:val="tx1"/>
                  </w14:solidFill>
                </w14:textFill>
              </w:rPr>
              <w:t xml:space="preserve"> </w:t>
            </w:r>
            <w:r>
              <w:rPr>
                <w:rFonts w:hint="eastAsia" w:asciiTheme="minorEastAsia" w:hAnsiTheme="minorEastAsia" w:eastAsiaTheme="minorEastAsia"/>
                <w:color w:val="000000" w:themeColor="text1"/>
                <w:sz w:val="18"/>
                <w:szCs w:val="18"/>
                <w14:textFill>
                  <w14:solidFill>
                    <w14:schemeClr w14:val="tx1"/>
                  </w14:solidFill>
                </w14:textFill>
              </w:rPr>
              <w:t>合格</w:t>
            </w:r>
          </w:p>
          <w:p>
            <w:pPr>
              <w:widowControl/>
              <w:numPr>
                <w:ilvl w:val="0"/>
                <w:numId w:val="0"/>
              </w:numPr>
              <w:kinsoku w:val="0"/>
              <w:autoSpaceDE w:val="0"/>
              <w:autoSpaceDN w:val="0"/>
              <w:adjustRightInd w:val="0"/>
              <w:snapToGrid w:val="0"/>
              <w:ind w:left="780" w:hanging="360"/>
              <w:jc w:val="center"/>
              <w:textAlignment w:val="baseline"/>
              <w:outlineLvl w:val="0"/>
              <w:rPr>
                <w:rFonts w:hint="eastAsia" w:cs="黑体" w:asciiTheme="minorEastAsia" w:hAnsiTheme="minorEastAsia"/>
                <w:snapToGrid w:val="0"/>
                <w:color w:val="000000" w:themeColor="text1"/>
                <w:kern w:val="0"/>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口</w:t>
            </w:r>
            <w:r>
              <w:rPr>
                <w:rFonts w:asciiTheme="minorEastAsia" w:hAnsiTheme="minorEastAsia"/>
                <w:color w:val="000000" w:themeColor="text1"/>
                <w:sz w:val="18"/>
                <w:szCs w:val="18"/>
                <w14:textFill>
                  <w14:solidFill>
                    <w14:schemeClr w14:val="tx1"/>
                  </w14:solidFill>
                </w14:textFill>
              </w:rPr>
              <w:t xml:space="preserve"> </w:t>
            </w:r>
            <w:r>
              <w:rPr>
                <w:rFonts w:hint="eastAsia" w:asciiTheme="minorEastAsia" w:hAnsiTheme="minorEastAsia"/>
                <w:color w:val="000000" w:themeColor="text1"/>
                <w:sz w:val="18"/>
                <w:szCs w:val="18"/>
                <w14:textFill>
                  <w14:solidFill>
                    <w14:schemeClr w14:val="tx1"/>
                  </w14:solidFill>
                </w14:textFill>
              </w:rPr>
              <w:t>不合格</w:t>
            </w:r>
          </w:p>
        </w:tc>
        <w:tc>
          <w:tcPr>
            <w:tcW w:w="1276" w:type="dxa"/>
            <w:vAlign w:val="center"/>
          </w:tcPr>
          <w:p>
            <w:pPr>
              <w:widowControl/>
              <w:numPr>
                <w:ilvl w:val="0"/>
                <w:numId w:val="0"/>
              </w:numPr>
              <w:kinsoku w:val="0"/>
              <w:autoSpaceDE w:val="0"/>
              <w:autoSpaceDN w:val="0"/>
              <w:adjustRightInd w:val="0"/>
              <w:snapToGrid w:val="0"/>
              <w:ind w:left="780" w:hanging="360"/>
              <w:jc w:val="center"/>
              <w:textAlignment w:val="baseline"/>
              <w:outlineLvl w:val="0"/>
              <w:rPr>
                <w:rFonts w:hint="eastAsia" w:cs="黑体" w:asciiTheme="minorEastAsia" w:hAnsiTheme="minorEastAsia"/>
                <w:snapToGrid w:val="0"/>
                <w:color w:val="000000" w:themeColor="text1"/>
                <w:kern w:val="0"/>
                <w:sz w:val="18"/>
                <w:szCs w:val="1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88" w:type="dxa"/>
            <w:vAlign w:val="center"/>
          </w:tcPr>
          <w:p>
            <w:pPr>
              <w:widowControl/>
              <w:numPr>
                <w:ilvl w:val="0"/>
                <w:numId w:val="0"/>
              </w:numPr>
              <w:kinsoku w:val="0"/>
              <w:autoSpaceDE w:val="0"/>
              <w:autoSpaceDN w:val="0"/>
              <w:adjustRightInd w:val="0"/>
              <w:snapToGrid w:val="0"/>
              <w:ind w:left="780" w:hanging="360"/>
              <w:jc w:val="center"/>
              <w:textAlignment w:val="baseline"/>
              <w:outlineLvl w:val="0"/>
              <w:rPr>
                <w:rFonts w:hint="eastAsia" w:cs="黑体" w:asciiTheme="minorEastAsia" w:hAnsiTheme="minorEastAsia"/>
                <w:snapToGrid w:val="0"/>
                <w:color w:val="000000" w:themeColor="text1"/>
                <w:kern w:val="0"/>
                <w:sz w:val="18"/>
                <w:szCs w:val="18"/>
                <w14:textFill>
                  <w14:solidFill>
                    <w14:schemeClr w14:val="tx1"/>
                  </w14:solidFill>
                </w14:textFill>
              </w:rPr>
            </w:pPr>
            <w:r>
              <w:rPr>
                <w:rFonts w:hint="eastAsia" w:cs="黑体" w:asciiTheme="minorEastAsia" w:hAnsiTheme="minorEastAsia"/>
                <w:snapToGrid w:val="0"/>
                <w:color w:val="000000" w:themeColor="text1"/>
                <w:kern w:val="0"/>
                <w:sz w:val="18"/>
                <w:szCs w:val="18"/>
                <w14:textFill>
                  <w14:solidFill>
                    <w14:schemeClr w14:val="tx1"/>
                  </w14:solidFill>
                </w14:textFill>
              </w:rPr>
              <w:t>1</w:t>
            </w:r>
            <w:r>
              <w:rPr>
                <w:rFonts w:cs="黑体" w:asciiTheme="minorEastAsia" w:hAnsiTheme="minorEastAsia"/>
                <w:snapToGrid w:val="0"/>
                <w:color w:val="000000" w:themeColor="text1"/>
                <w:kern w:val="0"/>
                <w:sz w:val="18"/>
                <w:szCs w:val="18"/>
                <w14:textFill>
                  <w14:solidFill>
                    <w14:schemeClr w14:val="tx1"/>
                  </w14:solidFill>
                </w14:textFill>
              </w:rPr>
              <w:t>3</w:t>
            </w:r>
          </w:p>
        </w:tc>
        <w:tc>
          <w:tcPr>
            <w:tcW w:w="1984" w:type="dxa"/>
            <w:vAlign w:val="center"/>
          </w:tcPr>
          <w:p>
            <w:pPr>
              <w:widowControl/>
              <w:numPr>
                <w:ilvl w:val="0"/>
                <w:numId w:val="0"/>
              </w:numPr>
              <w:kinsoku w:val="0"/>
              <w:autoSpaceDE w:val="0"/>
              <w:autoSpaceDN w:val="0"/>
              <w:adjustRightInd w:val="0"/>
              <w:snapToGrid w:val="0"/>
              <w:ind w:left="780" w:hanging="360"/>
              <w:jc w:val="center"/>
              <w:textAlignment w:val="baseline"/>
              <w:outlineLvl w:val="0"/>
              <w:rPr>
                <w:rFonts w:hint="eastAsia" w:cs="黑体" w:asciiTheme="minorEastAsia" w:hAnsiTheme="minorEastAsia"/>
                <w:snapToGrid w:val="0"/>
                <w:color w:val="000000" w:themeColor="text1"/>
                <w:kern w:val="0"/>
                <w:sz w:val="18"/>
                <w:szCs w:val="18"/>
                <w14:textFill>
                  <w14:solidFill>
                    <w14:schemeClr w14:val="tx1"/>
                  </w14:solidFill>
                </w14:textFill>
              </w:rPr>
            </w:pPr>
            <w:r>
              <w:rPr>
                <w:rFonts w:hint="eastAsia" w:cs="黑体" w:asciiTheme="minorEastAsia" w:hAnsiTheme="minorEastAsia"/>
                <w:snapToGrid w:val="0"/>
                <w:color w:val="000000" w:themeColor="text1"/>
                <w:kern w:val="0"/>
                <w:sz w:val="18"/>
                <w:szCs w:val="18"/>
                <w14:textFill>
                  <w14:solidFill>
                    <w14:schemeClr w14:val="tx1"/>
                  </w14:solidFill>
                </w14:textFill>
              </w:rPr>
              <w:t>电缆通道消防设施电源独立性与可靠性</w:t>
            </w:r>
          </w:p>
        </w:tc>
        <w:tc>
          <w:tcPr>
            <w:tcW w:w="2268" w:type="dxa"/>
            <w:gridSpan w:val="2"/>
            <w:vAlign w:val="center"/>
          </w:tcPr>
          <w:p>
            <w:pPr>
              <w:widowControl/>
              <w:numPr>
                <w:ilvl w:val="0"/>
                <w:numId w:val="0"/>
              </w:numPr>
              <w:kinsoku w:val="0"/>
              <w:autoSpaceDE w:val="0"/>
              <w:autoSpaceDN w:val="0"/>
              <w:adjustRightInd w:val="0"/>
              <w:snapToGrid w:val="0"/>
              <w:ind w:left="780" w:hanging="360"/>
              <w:jc w:val="center"/>
              <w:textAlignment w:val="baseline"/>
              <w:outlineLvl w:val="0"/>
              <w:rPr>
                <w:rFonts w:hint="eastAsia" w:cs="黑体" w:asciiTheme="minorEastAsia" w:hAnsiTheme="minorEastAsia"/>
                <w:snapToGrid w:val="0"/>
                <w:color w:val="000000" w:themeColor="text1"/>
                <w:kern w:val="0"/>
                <w:sz w:val="18"/>
                <w:szCs w:val="18"/>
                <w14:textFill>
                  <w14:solidFill>
                    <w14:schemeClr w14:val="tx1"/>
                  </w14:solidFill>
                </w14:textFill>
              </w:rPr>
            </w:pPr>
            <w:r>
              <w:rPr>
                <w:rFonts w:hint="eastAsia" w:cs="黑体" w:asciiTheme="minorEastAsia" w:hAnsiTheme="minorEastAsia"/>
                <w:snapToGrid w:val="0"/>
                <w:color w:val="000000" w:themeColor="text1"/>
                <w:kern w:val="0"/>
                <w:sz w:val="18"/>
                <w:szCs w:val="18"/>
                <w14:textFill>
                  <w14:solidFill>
                    <w14:schemeClr w14:val="tx1"/>
                  </w14:solidFill>
                </w14:textFill>
              </w:rPr>
              <w:t>消防电源是否为独立应急电源，供电稳定可靠</w:t>
            </w:r>
          </w:p>
        </w:tc>
        <w:tc>
          <w:tcPr>
            <w:tcW w:w="1701" w:type="dxa"/>
            <w:vAlign w:val="center"/>
          </w:tcPr>
          <w:p>
            <w:pPr>
              <w:pStyle w:val="52"/>
              <w:numPr>
                <w:ilvl w:val="0"/>
                <w:numId w:val="0"/>
              </w:numPr>
              <w:ind w:left="780"/>
              <w:jc w:val="center"/>
              <w:rPr>
                <w:rFonts w:hint="eastAsia"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口</w:t>
            </w:r>
            <w:r>
              <w:rPr>
                <w:rFonts w:asciiTheme="minorEastAsia" w:hAnsiTheme="minorEastAsia" w:eastAsiaTheme="minorEastAsia"/>
                <w:color w:val="000000" w:themeColor="text1"/>
                <w:sz w:val="18"/>
                <w:szCs w:val="18"/>
                <w14:textFill>
                  <w14:solidFill>
                    <w14:schemeClr w14:val="tx1"/>
                  </w14:solidFill>
                </w14:textFill>
              </w:rPr>
              <w:t xml:space="preserve"> </w:t>
            </w:r>
            <w:r>
              <w:rPr>
                <w:rFonts w:hint="eastAsia" w:asciiTheme="minorEastAsia" w:hAnsiTheme="minorEastAsia" w:eastAsiaTheme="minorEastAsia"/>
                <w:color w:val="000000" w:themeColor="text1"/>
                <w:sz w:val="18"/>
                <w:szCs w:val="18"/>
                <w14:textFill>
                  <w14:solidFill>
                    <w14:schemeClr w14:val="tx1"/>
                  </w14:solidFill>
                </w14:textFill>
              </w:rPr>
              <w:t>合格</w:t>
            </w:r>
          </w:p>
          <w:p>
            <w:pPr>
              <w:widowControl/>
              <w:numPr>
                <w:ilvl w:val="0"/>
                <w:numId w:val="0"/>
              </w:numPr>
              <w:kinsoku w:val="0"/>
              <w:autoSpaceDE w:val="0"/>
              <w:autoSpaceDN w:val="0"/>
              <w:adjustRightInd w:val="0"/>
              <w:snapToGrid w:val="0"/>
              <w:ind w:left="780" w:hanging="360"/>
              <w:jc w:val="center"/>
              <w:textAlignment w:val="baseline"/>
              <w:outlineLvl w:val="0"/>
              <w:rPr>
                <w:rFonts w:hint="eastAsia" w:cs="黑体" w:asciiTheme="minorEastAsia" w:hAnsiTheme="minorEastAsia"/>
                <w:snapToGrid w:val="0"/>
                <w:color w:val="000000" w:themeColor="text1"/>
                <w:kern w:val="0"/>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口</w:t>
            </w:r>
            <w:r>
              <w:rPr>
                <w:rFonts w:asciiTheme="minorEastAsia" w:hAnsiTheme="minorEastAsia"/>
                <w:color w:val="000000" w:themeColor="text1"/>
                <w:sz w:val="18"/>
                <w:szCs w:val="18"/>
                <w14:textFill>
                  <w14:solidFill>
                    <w14:schemeClr w14:val="tx1"/>
                  </w14:solidFill>
                </w14:textFill>
              </w:rPr>
              <w:t xml:space="preserve"> </w:t>
            </w:r>
            <w:r>
              <w:rPr>
                <w:rFonts w:hint="eastAsia" w:asciiTheme="minorEastAsia" w:hAnsiTheme="minorEastAsia"/>
                <w:color w:val="000000" w:themeColor="text1"/>
                <w:sz w:val="18"/>
                <w:szCs w:val="18"/>
                <w14:textFill>
                  <w14:solidFill>
                    <w14:schemeClr w14:val="tx1"/>
                  </w14:solidFill>
                </w14:textFill>
              </w:rPr>
              <w:t>不合格</w:t>
            </w:r>
          </w:p>
        </w:tc>
        <w:tc>
          <w:tcPr>
            <w:tcW w:w="1276" w:type="dxa"/>
            <w:vAlign w:val="center"/>
          </w:tcPr>
          <w:p>
            <w:pPr>
              <w:widowControl/>
              <w:numPr>
                <w:ilvl w:val="0"/>
                <w:numId w:val="0"/>
              </w:numPr>
              <w:kinsoku w:val="0"/>
              <w:autoSpaceDE w:val="0"/>
              <w:autoSpaceDN w:val="0"/>
              <w:adjustRightInd w:val="0"/>
              <w:snapToGrid w:val="0"/>
              <w:ind w:left="780" w:hanging="360"/>
              <w:jc w:val="center"/>
              <w:textAlignment w:val="baseline"/>
              <w:outlineLvl w:val="0"/>
              <w:rPr>
                <w:rFonts w:hint="eastAsia" w:cs="黑体" w:asciiTheme="minorEastAsia" w:hAnsiTheme="minorEastAsia"/>
                <w:snapToGrid w:val="0"/>
                <w:color w:val="000000" w:themeColor="text1"/>
                <w:kern w:val="0"/>
                <w:sz w:val="18"/>
                <w:szCs w:val="1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88" w:type="dxa"/>
            <w:vAlign w:val="center"/>
          </w:tcPr>
          <w:p>
            <w:pPr>
              <w:widowControl/>
              <w:numPr>
                <w:ilvl w:val="0"/>
                <w:numId w:val="0"/>
              </w:numPr>
              <w:kinsoku w:val="0"/>
              <w:autoSpaceDE w:val="0"/>
              <w:autoSpaceDN w:val="0"/>
              <w:adjustRightInd w:val="0"/>
              <w:snapToGrid w:val="0"/>
              <w:ind w:left="780" w:hanging="360"/>
              <w:jc w:val="center"/>
              <w:textAlignment w:val="baseline"/>
              <w:outlineLvl w:val="0"/>
              <w:rPr>
                <w:rFonts w:hint="eastAsia" w:cs="黑体" w:asciiTheme="minorEastAsia" w:hAnsiTheme="minorEastAsia"/>
                <w:snapToGrid w:val="0"/>
                <w:color w:val="000000" w:themeColor="text1"/>
                <w:kern w:val="0"/>
                <w:sz w:val="18"/>
                <w:szCs w:val="18"/>
                <w14:textFill>
                  <w14:solidFill>
                    <w14:schemeClr w14:val="tx1"/>
                  </w14:solidFill>
                </w14:textFill>
              </w:rPr>
            </w:pPr>
            <w:r>
              <w:rPr>
                <w:rFonts w:hint="eastAsia" w:cs="黑体" w:asciiTheme="minorEastAsia" w:hAnsiTheme="minorEastAsia"/>
                <w:snapToGrid w:val="0"/>
                <w:color w:val="000000" w:themeColor="text1"/>
                <w:kern w:val="0"/>
                <w:sz w:val="18"/>
                <w:szCs w:val="18"/>
                <w14:textFill>
                  <w14:solidFill>
                    <w14:schemeClr w14:val="tx1"/>
                  </w14:solidFill>
                </w14:textFill>
              </w:rPr>
              <w:t>1</w:t>
            </w:r>
            <w:r>
              <w:rPr>
                <w:rFonts w:cs="黑体" w:asciiTheme="minorEastAsia" w:hAnsiTheme="minorEastAsia"/>
                <w:snapToGrid w:val="0"/>
                <w:color w:val="000000" w:themeColor="text1"/>
                <w:kern w:val="0"/>
                <w:sz w:val="18"/>
                <w:szCs w:val="18"/>
                <w14:textFill>
                  <w14:solidFill>
                    <w14:schemeClr w14:val="tx1"/>
                  </w14:solidFill>
                </w14:textFill>
              </w:rPr>
              <w:t>4</w:t>
            </w:r>
          </w:p>
        </w:tc>
        <w:tc>
          <w:tcPr>
            <w:tcW w:w="1984" w:type="dxa"/>
            <w:vAlign w:val="center"/>
          </w:tcPr>
          <w:p>
            <w:pPr>
              <w:widowControl/>
              <w:numPr>
                <w:ilvl w:val="0"/>
                <w:numId w:val="0"/>
              </w:numPr>
              <w:kinsoku w:val="0"/>
              <w:autoSpaceDE w:val="0"/>
              <w:autoSpaceDN w:val="0"/>
              <w:adjustRightInd w:val="0"/>
              <w:snapToGrid w:val="0"/>
              <w:ind w:left="780" w:hanging="360"/>
              <w:jc w:val="center"/>
              <w:textAlignment w:val="baseline"/>
              <w:outlineLvl w:val="0"/>
              <w:rPr>
                <w:rFonts w:hint="eastAsia" w:cs="黑体" w:asciiTheme="minorEastAsia" w:hAnsiTheme="minorEastAsia"/>
                <w:snapToGrid w:val="0"/>
                <w:color w:val="000000" w:themeColor="text1"/>
                <w:kern w:val="0"/>
                <w:sz w:val="18"/>
                <w:szCs w:val="18"/>
                <w14:textFill>
                  <w14:solidFill>
                    <w14:schemeClr w14:val="tx1"/>
                  </w14:solidFill>
                </w14:textFill>
              </w:rPr>
            </w:pPr>
            <w:r>
              <w:rPr>
                <w:rFonts w:hint="eastAsia" w:cs="黑体" w:asciiTheme="minorEastAsia" w:hAnsiTheme="minorEastAsia"/>
                <w:snapToGrid w:val="0"/>
                <w:color w:val="000000" w:themeColor="text1"/>
                <w:kern w:val="0"/>
                <w:sz w:val="18"/>
                <w:szCs w:val="18"/>
                <w14:textFill>
                  <w14:solidFill>
                    <w14:schemeClr w14:val="tx1"/>
                  </w14:solidFill>
                </w14:textFill>
              </w:rPr>
              <w:t>消防图纸及系统标识</w:t>
            </w:r>
          </w:p>
        </w:tc>
        <w:tc>
          <w:tcPr>
            <w:tcW w:w="2268" w:type="dxa"/>
            <w:gridSpan w:val="2"/>
            <w:vAlign w:val="center"/>
          </w:tcPr>
          <w:p>
            <w:pPr>
              <w:widowControl/>
              <w:numPr>
                <w:ilvl w:val="0"/>
                <w:numId w:val="0"/>
              </w:numPr>
              <w:kinsoku w:val="0"/>
              <w:autoSpaceDE w:val="0"/>
              <w:autoSpaceDN w:val="0"/>
              <w:adjustRightInd w:val="0"/>
              <w:snapToGrid w:val="0"/>
              <w:ind w:left="780" w:hanging="360"/>
              <w:jc w:val="center"/>
              <w:textAlignment w:val="baseline"/>
              <w:outlineLvl w:val="0"/>
              <w:rPr>
                <w:rFonts w:hint="eastAsia" w:cs="黑体" w:asciiTheme="minorEastAsia" w:hAnsiTheme="minorEastAsia"/>
                <w:snapToGrid w:val="0"/>
                <w:color w:val="000000" w:themeColor="text1"/>
                <w:kern w:val="0"/>
                <w:sz w:val="18"/>
                <w:szCs w:val="18"/>
                <w14:textFill>
                  <w14:solidFill>
                    <w14:schemeClr w14:val="tx1"/>
                  </w14:solidFill>
                </w14:textFill>
              </w:rPr>
            </w:pPr>
            <w:r>
              <w:rPr>
                <w:rFonts w:hint="eastAsia" w:cs="黑体" w:asciiTheme="minorEastAsia" w:hAnsiTheme="minorEastAsia"/>
                <w:snapToGrid w:val="0"/>
                <w:color w:val="000000" w:themeColor="text1"/>
                <w:kern w:val="0"/>
                <w:sz w:val="18"/>
                <w:szCs w:val="18"/>
                <w14:textFill>
                  <w14:solidFill>
                    <w14:schemeClr w14:val="tx1"/>
                  </w14:solidFill>
                </w14:textFill>
              </w:rPr>
              <w:t>消防系统是否具备完整图纸，设备位置标识清晰</w:t>
            </w:r>
          </w:p>
        </w:tc>
        <w:tc>
          <w:tcPr>
            <w:tcW w:w="1701" w:type="dxa"/>
            <w:vAlign w:val="center"/>
          </w:tcPr>
          <w:p>
            <w:pPr>
              <w:pStyle w:val="52"/>
              <w:numPr>
                <w:ilvl w:val="0"/>
                <w:numId w:val="0"/>
              </w:numPr>
              <w:ind w:left="780"/>
              <w:jc w:val="center"/>
              <w:rPr>
                <w:rFonts w:hint="eastAsia"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口</w:t>
            </w:r>
            <w:r>
              <w:rPr>
                <w:rFonts w:asciiTheme="minorEastAsia" w:hAnsiTheme="minorEastAsia" w:eastAsiaTheme="minorEastAsia"/>
                <w:color w:val="000000" w:themeColor="text1"/>
                <w:sz w:val="18"/>
                <w:szCs w:val="18"/>
                <w14:textFill>
                  <w14:solidFill>
                    <w14:schemeClr w14:val="tx1"/>
                  </w14:solidFill>
                </w14:textFill>
              </w:rPr>
              <w:t xml:space="preserve"> </w:t>
            </w:r>
            <w:r>
              <w:rPr>
                <w:rFonts w:hint="eastAsia" w:asciiTheme="minorEastAsia" w:hAnsiTheme="minorEastAsia" w:eastAsiaTheme="minorEastAsia"/>
                <w:color w:val="000000" w:themeColor="text1"/>
                <w:sz w:val="18"/>
                <w:szCs w:val="18"/>
                <w14:textFill>
                  <w14:solidFill>
                    <w14:schemeClr w14:val="tx1"/>
                  </w14:solidFill>
                </w14:textFill>
              </w:rPr>
              <w:t>合格</w:t>
            </w:r>
          </w:p>
          <w:p>
            <w:pPr>
              <w:widowControl/>
              <w:numPr>
                <w:ilvl w:val="0"/>
                <w:numId w:val="0"/>
              </w:numPr>
              <w:kinsoku w:val="0"/>
              <w:autoSpaceDE w:val="0"/>
              <w:autoSpaceDN w:val="0"/>
              <w:adjustRightInd w:val="0"/>
              <w:snapToGrid w:val="0"/>
              <w:ind w:left="780" w:hanging="360"/>
              <w:jc w:val="center"/>
              <w:textAlignment w:val="baseline"/>
              <w:outlineLvl w:val="0"/>
              <w:rPr>
                <w:rFonts w:hint="eastAsia" w:cs="黑体" w:asciiTheme="minorEastAsia" w:hAnsiTheme="minorEastAsia"/>
                <w:snapToGrid w:val="0"/>
                <w:color w:val="000000" w:themeColor="text1"/>
                <w:kern w:val="0"/>
                <w:sz w:val="18"/>
                <w:szCs w:val="18"/>
                <w14:textFill>
                  <w14:solidFill>
                    <w14:schemeClr w14:val="tx1"/>
                  </w14:solidFill>
                </w14:textFill>
              </w:rPr>
            </w:pPr>
            <w:r>
              <w:rPr>
                <w:rFonts w:hint="eastAsia" w:asciiTheme="minorEastAsia" w:hAnsiTheme="minorEastAsia"/>
                <w:color w:val="000000" w:themeColor="text1"/>
                <w:sz w:val="18"/>
                <w:szCs w:val="18"/>
                <w14:textFill>
                  <w14:solidFill>
                    <w14:schemeClr w14:val="tx1"/>
                  </w14:solidFill>
                </w14:textFill>
              </w:rPr>
              <w:t>口</w:t>
            </w:r>
            <w:r>
              <w:rPr>
                <w:rFonts w:asciiTheme="minorEastAsia" w:hAnsiTheme="minorEastAsia"/>
                <w:color w:val="000000" w:themeColor="text1"/>
                <w:sz w:val="18"/>
                <w:szCs w:val="18"/>
                <w14:textFill>
                  <w14:solidFill>
                    <w14:schemeClr w14:val="tx1"/>
                  </w14:solidFill>
                </w14:textFill>
              </w:rPr>
              <w:t xml:space="preserve"> </w:t>
            </w:r>
            <w:r>
              <w:rPr>
                <w:rFonts w:hint="eastAsia" w:asciiTheme="minorEastAsia" w:hAnsiTheme="minorEastAsia"/>
                <w:color w:val="000000" w:themeColor="text1"/>
                <w:sz w:val="18"/>
                <w:szCs w:val="18"/>
                <w14:textFill>
                  <w14:solidFill>
                    <w14:schemeClr w14:val="tx1"/>
                  </w14:solidFill>
                </w14:textFill>
              </w:rPr>
              <w:t>不合格</w:t>
            </w:r>
          </w:p>
        </w:tc>
        <w:tc>
          <w:tcPr>
            <w:tcW w:w="1276" w:type="dxa"/>
            <w:vAlign w:val="center"/>
          </w:tcPr>
          <w:p>
            <w:pPr>
              <w:widowControl/>
              <w:numPr>
                <w:ilvl w:val="0"/>
                <w:numId w:val="0"/>
              </w:numPr>
              <w:kinsoku w:val="0"/>
              <w:autoSpaceDE w:val="0"/>
              <w:autoSpaceDN w:val="0"/>
              <w:adjustRightInd w:val="0"/>
              <w:snapToGrid w:val="0"/>
              <w:ind w:left="780" w:hanging="360"/>
              <w:jc w:val="center"/>
              <w:textAlignment w:val="baseline"/>
              <w:outlineLvl w:val="0"/>
              <w:rPr>
                <w:rFonts w:hint="eastAsia" w:cs="黑体" w:asciiTheme="minorEastAsia" w:hAnsiTheme="minorEastAsia"/>
                <w:snapToGrid w:val="0"/>
                <w:color w:val="000000" w:themeColor="text1"/>
                <w:kern w:val="0"/>
                <w:sz w:val="18"/>
                <w:szCs w:val="1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88" w:type="dxa"/>
            <w:vAlign w:val="center"/>
          </w:tcPr>
          <w:p>
            <w:pPr>
              <w:widowControl/>
              <w:numPr>
                <w:ilvl w:val="0"/>
                <w:numId w:val="0"/>
              </w:numPr>
              <w:kinsoku w:val="0"/>
              <w:autoSpaceDE w:val="0"/>
              <w:autoSpaceDN w:val="0"/>
              <w:adjustRightInd w:val="0"/>
              <w:snapToGrid w:val="0"/>
              <w:ind w:left="780" w:hanging="360"/>
              <w:jc w:val="center"/>
              <w:textAlignment w:val="baseline"/>
              <w:outlineLvl w:val="0"/>
              <w:rPr>
                <w:rFonts w:hint="eastAsia" w:cs="黑体" w:asciiTheme="minorEastAsia" w:hAnsiTheme="minorEastAsia"/>
                <w:snapToGrid w:val="0"/>
                <w:color w:val="000000" w:themeColor="text1"/>
                <w:kern w:val="0"/>
                <w:sz w:val="18"/>
                <w:szCs w:val="18"/>
                <w14:textFill>
                  <w14:solidFill>
                    <w14:schemeClr w14:val="tx1"/>
                  </w14:solidFill>
                </w14:textFill>
              </w:rPr>
            </w:pPr>
            <w:r>
              <w:rPr>
                <w:rFonts w:hint="eastAsia" w:cs="黑体" w:asciiTheme="minorEastAsia" w:hAnsiTheme="minorEastAsia"/>
                <w:snapToGrid w:val="0"/>
                <w:color w:val="000000" w:themeColor="text1"/>
                <w:kern w:val="0"/>
                <w:sz w:val="18"/>
                <w:szCs w:val="18"/>
                <w14:textFill>
                  <w14:solidFill>
                    <w14:schemeClr w14:val="tx1"/>
                  </w14:solidFill>
                </w14:textFill>
              </w:rPr>
              <w:t>1</w:t>
            </w:r>
            <w:r>
              <w:rPr>
                <w:rFonts w:cs="黑体" w:asciiTheme="minorEastAsia" w:hAnsiTheme="minorEastAsia"/>
                <w:snapToGrid w:val="0"/>
                <w:color w:val="000000" w:themeColor="text1"/>
                <w:kern w:val="0"/>
                <w:sz w:val="18"/>
                <w:szCs w:val="18"/>
                <w14:textFill>
                  <w14:solidFill>
                    <w14:schemeClr w14:val="tx1"/>
                  </w14:solidFill>
                </w14:textFill>
              </w:rPr>
              <w:t>5</w:t>
            </w:r>
          </w:p>
        </w:tc>
        <w:tc>
          <w:tcPr>
            <w:tcW w:w="1984" w:type="dxa"/>
            <w:vAlign w:val="center"/>
          </w:tcPr>
          <w:p>
            <w:pPr>
              <w:widowControl/>
              <w:numPr>
                <w:ilvl w:val="0"/>
                <w:numId w:val="0"/>
              </w:numPr>
              <w:kinsoku w:val="0"/>
              <w:autoSpaceDE w:val="0"/>
              <w:autoSpaceDN w:val="0"/>
              <w:adjustRightInd w:val="0"/>
              <w:snapToGrid w:val="0"/>
              <w:ind w:left="780" w:hanging="360"/>
              <w:jc w:val="center"/>
              <w:textAlignment w:val="baseline"/>
              <w:outlineLvl w:val="0"/>
              <w:rPr>
                <w:rFonts w:hint="eastAsia" w:cs="黑体" w:asciiTheme="minorEastAsia" w:hAnsiTheme="minorEastAsia"/>
                <w:snapToGrid w:val="0"/>
                <w:color w:val="000000" w:themeColor="text1"/>
                <w:kern w:val="0"/>
                <w:sz w:val="18"/>
                <w:szCs w:val="18"/>
                <w14:textFill>
                  <w14:solidFill>
                    <w14:schemeClr w14:val="tx1"/>
                  </w14:solidFill>
                </w14:textFill>
              </w:rPr>
            </w:pPr>
            <w:r>
              <w:rPr>
                <w:rFonts w:hint="eastAsia" w:cs="黑体" w:asciiTheme="minorEastAsia" w:hAnsiTheme="minorEastAsia"/>
                <w:snapToGrid w:val="0"/>
                <w:color w:val="000000" w:themeColor="text1"/>
                <w:kern w:val="0"/>
                <w:sz w:val="18"/>
                <w:szCs w:val="18"/>
                <w14:textFill>
                  <w14:solidFill>
                    <w14:schemeClr w14:val="tx1"/>
                  </w14:solidFill>
                </w14:textFill>
              </w:rPr>
              <w:t>电缆通道排烟系统有效性验证</w:t>
            </w:r>
          </w:p>
        </w:tc>
        <w:tc>
          <w:tcPr>
            <w:tcW w:w="2268" w:type="dxa"/>
            <w:gridSpan w:val="2"/>
            <w:vAlign w:val="center"/>
          </w:tcPr>
          <w:p>
            <w:pPr>
              <w:widowControl/>
              <w:numPr>
                <w:ilvl w:val="0"/>
                <w:numId w:val="0"/>
              </w:numPr>
              <w:kinsoku w:val="0"/>
              <w:autoSpaceDE w:val="0"/>
              <w:autoSpaceDN w:val="0"/>
              <w:adjustRightInd w:val="0"/>
              <w:snapToGrid w:val="0"/>
              <w:ind w:left="780" w:hanging="360"/>
              <w:jc w:val="center"/>
              <w:textAlignment w:val="baseline"/>
              <w:outlineLvl w:val="0"/>
              <w:rPr>
                <w:rFonts w:hint="eastAsia" w:cs="黑体" w:asciiTheme="minorEastAsia" w:hAnsiTheme="minorEastAsia"/>
                <w:snapToGrid w:val="0"/>
                <w:color w:val="000000" w:themeColor="text1"/>
                <w:kern w:val="0"/>
                <w:sz w:val="18"/>
                <w:szCs w:val="18"/>
                <w14:textFill>
                  <w14:solidFill>
                    <w14:schemeClr w14:val="tx1"/>
                  </w14:solidFill>
                </w14:textFill>
              </w:rPr>
            </w:pPr>
            <w:r>
              <w:rPr>
                <w:rFonts w:hint="eastAsia" w:cs="黑体" w:asciiTheme="minorEastAsia" w:hAnsiTheme="minorEastAsia"/>
                <w:snapToGrid w:val="0"/>
                <w:color w:val="000000" w:themeColor="text1"/>
                <w:kern w:val="0"/>
                <w:sz w:val="18"/>
                <w:szCs w:val="18"/>
                <w14:textFill>
                  <w14:solidFill>
                    <w14:schemeClr w14:val="tx1"/>
                  </w14:solidFill>
                </w14:textFill>
              </w:rPr>
              <w:t>是否开展过排烟系统模拟试验或通风论证</w:t>
            </w:r>
          </w:p>
        </w:tc>
        <w:tc>
          <w:tcPr>
            <w:tcW w:w="1701" w:type="dxa"/>
            <w:vAlign w:val="center"/>
          </w:tcPr>
          <w:p>
            <w:pPr>
              <w:pStyle w:val="52"/>
              <w:numPr>
                <w:ilvl w:val="0"/>
                <w:numId w:val="0"/>
              </w:numPr>
              <w:ind w:left="780"/>
              <w:jc w:val="center"/>
              <w:rPr>
                <w:rFonts w:hint="eastAsia"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口 合格</w:t>
            </w:r>
          </w:p>
          <w:p>
            <w:pPr>
              <w:pStyle w:val="52"/>
              <w:numPr>
                <w:ilvl w:val="0"/>
                <w:numId w:val="0"/>
              </w:numPr>
              <w:ind w:left="780"/>
              <w:jc w:val="center"/>
              <w:rPr>
                <w:rFonts w:hint="eastAsia"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口 不合格</w:t>
            </w:r>
          </w:p>
        </w:tc>
        <w:tc>
          <w:tcPr>
            <w:tcW w:w="1276" w:type="dxa"/>
            <w:vAlign w:val="center"/>
          </w:tcPr>
          <w:p>
            <w:pPr>
              <w:widowControl/>
              <w:numPr>
                <w:ilvl w:val="0"/>
                <w:numId w:val="0"/>
              </w:numPr>
              <w:kinsoku w:val="0"/>
              <w:autoSpaceDE w:val="0"/>
              <w:autoSpaceDN w:val="0"/>
              <w:adjustRightInd w:val="0"/>
              <w:snapToGrid w:val="0"/>
              <w:ind w:left="780" w:hanging="360"/>
              <w:jc w:val="center"/>
              <w:textAlignment w:val="baseline"/>
              <w:outlineLvl w:val="0"/>
              <w:rPr>
                <w:rFonts w:hint="eastAsia" w:cs="黑体" w:asciiTheme="minorEastAsia" w:hAnsiTheme="minorEastAsia"/>
                <w:snapToGrid w:val="0"/>
                <w:color w:val="000000" w:themeColor="text1"/>
                <w:kern w:val="0"/>
                <w:sz w:val="18"/>
                <w:szCs w:val="1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88" w:type="dxa"/>
            <w:vAlign w:val="center"/>
          </w:tcPr>
          <w:p>
            <w:pPr>
              <w:widowControl/>
              <w:numPr>
                <w:ilvl w:val="0"/>
                <w:numId w:val="0"/>
              </w:numPr>
              <w:kinsoku w:val="0"/>
              <w:autoSpaceDE w:val="0"/>
              <w:autoSpaceDN w:val="0"/>
              <w:adjustRightInd w:val="0"/>
              <w:snapToGrid w:val="0"/>
              <w:ind w:left="780" w:hanging="360"/>
              <w:jc w:val="center"/>
              <w:textAlignment w:val="baseline"/>
              <w:outlineLvl w:val="0"/>
              <w:rPr>
                <w:rFonts w:hint="eastAsia" w:cs="黑体" w:asciiTheme="minorEastAsia" w:hAnsiTheme="minorEastAsia"/>
                <w:snapToGrid w:val="0"/>
                <w:color w:val="000000" w:themeColor="text1"/>
                <w:kern w:val="0"/>
                <w:sz w:val="18"/>
                <w:szCs w:val="18"/>
                <w14:textFill>
                  <w14:solidFill>
                    <w14:schemeClr w14:val="tx1"/>
                  </w14:solidFill>
                </w14:textFill>
              </w:rPr>
            </w:pPr>
            <w:r>
              <w:rPr>
                <w:rFonts w:hint="eastAsia" w:cs="黑体" w:asciiTheme="minorEastAsia" w:hAnsiTheme="minorEastAsia"/>
                <w:snapToGrid w:val="0"/>
                <w:color w:val="000000" w:themeColor="text1"/>
                <w:kern w:val="0"/>
                <w:sz w:val="18"/>
                <w:szCs w:val="18"/>
                <w14:textFill>
                  <w14:solidFill>
                    <w14:schemeClr w14:val="tx1"/>
                  </w14:solidFill>
                </w14:textFill>
              </w:rPr>
              <w:t>1</w:t>
            </w:r>
            <w:r>
              <w:rPr>
                <w:rFonts w:cs="黑体" w:asciiTheme="minorEastAsia" w:hAnsiTheme="minorEastAsia"/>
                <w:snapToGrid w:val="0"/>
                <w:color w:val="000000" w:themeColor="text1"/>
                <w:kern w:val="0"/>
                <w:sz w:val="18"/>
                <w:szCs w:val="18"/>
                <w14:textFill>
                  <w14:solidFill>
                    <w14:schemeClr w14:val="tx1"/>
                  </w14:solidFill>
                </w14:textFill>
              </w:rPr>
              <w:t>6</w:t>
            </w:r>
          </w:p>
        </w:tc>
        <w:tc>
          <w:tcPr>
            <w:tcW w:w="1984" w:type="dxa"/>
            <w:vAlign w:val="center"/>
          </w:tcPr>
          <w:p>
            <w:pPr>
              <w:widowControl/>
              <w:numPr>
                <w:ilvl w:val="0"/>
                <w:numId w:val="0"/>
              </w:numPr>
              <w:kinsoku w:val="0"/>
              <w:autoSpaceDE w:val="0"/>
              <w:autoSpaceDN w:val="0"/>
              <w:adjustRightInd w:val="0"/>
              <w:snapToGrid w:val="0"/>
              <w:ind w:left="780" w:hanging="360"/>
              <w:jc w:val="center"/>
              <w:textAlignment w:val="baseline"/>
              <w:outlineLvl w:val="0"/>
              <w:rPr>
                <w:rFonts w:hint="eastAsia" w:cs="黑体" w:asciiTheme="minorEastAsia" w:hAnsiTheme="minorEastAsia"/>
                <w:snapToGrid w:val="0"/>
                <w:color w:val="000000" w:themeColor="text1"/>
                <w:kern w:val="0"/>
                <w:sz w:val="18"/>
                <w:szCs w:val="18"/>
                <w14:textFill>
                  <w14:solidFill>
                    <w14:schemeClr w14:val="tx1"/>
                  </w14:solidFill>
                </w14:textFill>
              </w:rPr>
            </w:pPr>
            <w:r>
              <w:rPr>
                <w:rFonts w:hint="eastAsia" w:cs="黑体" w:asciiTheme="minorEastAsia" w:hAnsiTheme="minorEastAsia"/>
                <w:snapToGrid w:val="0"/>
                <w:color w:val="000000" w:themeColor="text1"/>
                <w:kern w:val="0"/>
                <w:sz w:val="18"/>
                <w:szCs w:val="18"/>
                <w14:textFill>
                  <w14:solidFill>
                    <w14:schemeClr w14:val="tx1"/>
                  </w14:solidFill>
                </w14:textFill>
              </w:rPr>
              <w:t>消防演练记录情况</w:t>
            </w:r>
          </w:p>
        </w:tc>
        <w:tc>
          <w:tcPr>
            <w:tcW w:w="2268" w:type="dxa"/>
            <w:gridSpan w:val="2"/>
            <w:vAlign w:val="center"/>
          </w:tcPr>
          <w:p>
            <w:pPr>
              <w:widowControl/>
              <w:numPr>
                <w:ilvl w:val="0"/>
                <w:numId w:val="0"/>
              </w:numPr>
              <w:kinsoku w:val="0"/>
              <w:autoSpaceDE w:val="0"/>
              <w:autoSpaceDN w:val="0"/>
              <w:adjustRightInd w:val="0"/>
              <w:snapToGrid w:val="0"/>
              <w:ind w:left="780" w:hanging="360"/>
              <w:jc w:val="center"/>
              <w:textAlignment w:val="baseline"/>
              <w:outlineLvl w:val="0"/>
              <w:rPr>
                <w:rFonts w:hint="eastAsia" w:cs="黑体" w:asciiTheme="minorEastAsia" w:hAnsiTheme="minorEastAsia"/>
                <w:snapToGrid w:val="0"/>
                <w:color w:val="000000" w:themeColor="text1"/>
                <w:kern w:val="0"/>
                <w:sz w:val="18"/>
                <w:szCs w:val="18"/>
                <w14:textFill>
                  <w14:solidFill>
                    <w14:schemeClr w14:val="tx1"/>
                  </w14:solidFill>
                </w14:textFill>
              </w:rPr>
            </w:pPr>
            <w:r>
              <w:rPr>
                <w:rFonts w:hint="eastAsia" w:cs="黑体" w:asciiTheme="minorEastAsia" w:hAnsiTheme="minorEastAsia"/>
                <w:snapToGrid w:val="0"/>
                <w:color w:val="000000" w:themeColor="text1"/>
                <w:kern w:val="0"/>
                <w:sz w:val="18"/>
                <w:szCs w:val="18"/>
                <w14:textFill>
                  <w14:solidFill>
                    <w14:schemeClr w14:val="tx1"/>
                  </w14:solidFill>
                </w14:textFill>
              </w:rPr>
              <w:t>是否开展过消防演练，是否留存完整记录</w:t>
            </w:r>
          </w:p>
        </w:tc>
        <w:tc>
          <w:tcPr>
            <w:tcW w:w="1701" w:type="dxa"/>
            <w:vAlign w:val="center"/>
          </w:tcPr>
          <w:p>
            <w:pPr>
              <w:pStyle w:val="52"/>
              <w:numPr>
                <w:ilvl w:val="0"/>
                <w:numId w:val="0"/>
              </w:numPr>
              <w:ind w:left="780"/>
              <w:jc w:val="center"/>
              <w:rPr>
                <w:rFonts w:hint="eastAsia"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口 合格</w:t>
            </w:r>
          </w:p>
          <w:p>
            <w:pPr>
              <w:pStyle w:val="52"/>
              <w:numPr>
                <w:ilvl w:val="0"/>
                <w:numId w:val="0"/>
              </w:numPr>
              <w:ind w:left="780"/>
              <w:jc w:val="center"/>
              <w:rPr>
                <w:rFonts w:hint="eastAsia"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口 不合格</w:t>
            </w:r>
          </w:p>
        </w:tc>
        <w:tc>
          <w:tcPr>
            <w:tcW w:w="1276" w:type="dxa"/>
            <w:vAlign w:val="center"/>
          </w:tcPr>
          <w:p>
            <w:pPr>
              <w:widowControl/>
              <w:numPr>
                <w:ilvl w:val="0"/>
                <w:numId w:val="0"/>
              </w:numPr>
              <w:kinsoku w:val="0"/>
              <w:autoSpaceDE w:val="0"/>
              <w:autoSpaceDN w:val="0"/>
              <w:adjustRightInd w:val="0"/>
              <w:snapToGrid w:val="0"/>
              <w:ind w:left="780" w:hanging="360"/>
              <w:jc w:val="center"/>
              <w:textAlignment w:val="baseline"/>
              <w:outlineLvl w:val="0"/>
              <w:rPr>
                <w:rFonts w:hint="eastAsia" w:cs="黑体" w:asciiTheme="minorEastAsia" w:hAnsiTheme="minorEastAsia"/>
                <w:snapToGrid w:val="0"/>
                <w:color w:val="000000" w:themeColor="text1"/>
                <w:kern w:val="0"/>
                <w:sz w:val="18"/>
                <w:szCs w:val="1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34" w:hRule="atLeast"/>
          <w:jc w:val="center"/>
        </w:trPr>
        <w:tc>
          <w:tcPr>
            <w:tcW w:w="988" w:type="dxa"/>
            <w:vAlign w:val="center"/>
          </w:tcPr>
          <w:p>
            <w:pPr>
              <w:widowControl/>
              <w:numPr>
                <w:ilvl w:val="0"/>
                <w:numId w:val="0"/>
              </w:numPr>
              <w:kinsoku w:val="0"/>
              <w:autoSpaceDE w:val="0"/>
              <w:autoSpaceDN w:val="0"/>
              <w:adjustRightInd w:val="0"/>
              <w:snapToGrid w:val="0"/>
              <w:ind w:left="780" w:hanging="360"/>
              <w:jc w:val="center"/>
              <w:textAlignment w:val="baseline"/>
              <w:outlineLvl w:val="0"/>
              <w:rPr>
                <w:rFonts w:hint="eastAsia" w:cs="黑体" w:asciiTheme="minorEastAsia" w:hAnsiTheme="minorEastAsia"/>
                <w:snapToGrid w:val="0"/>
                <w:color w:val="000000" w:themeColor="text1"/>
                <w:kern w:val="0"/>
                <w:sz w:val="18"/>
                <w:szCs w:val="18"/>
                <w14:textFill>
                  <w14:solidFill>
                    <w14:schemeClr w14:val="tx1"/>
                  </w14:solidFill>
                </w14:textFill>
              </w:rPr>
            </w:pPr>
            <w:r>
              <w:rPr>
                <w:rFonts w:hint="eastAsia" w:cs="黑体" w:asciiTheme="minorEastAsia" w:hAnsiTheme="minorEastAsia"/>
                <w:snapToGrid w:val="0"/>
                <w:color w:val="000000" w:themeColor="text1"/>
                <w:kern w:val="0"/>
                <w:sz w:val="18"/>
                <w:szCs w:val="18"/>
                <w14:textFill>
                  <w14:solidFill>
                    <w14:schemeClr w14:val="tx1"/>
                  </w14:solidFill>
                </w14:textFill>
              </w:rPr>
              <w:t>检查</w:t>
            </w:r>
          </w:p>
          <w:p>
            <w:pPr>
              <w:widowControl/>
              <w:numPr>
                <w:ilvl w:val="0"/>
                <w:numId w:val="0"/>
              </w:numPr>
              <w:kinsoku w:val="0"/>
              <w:autoSpaceDE w:val="0"/>
              <w:autoSpaceDN w:val="0"/>
              <w:adjustRightInd w:val="0"/>
              <w:snapToGrid w:val="0"/>
              <w:ind w:left="780" w:hanging="360"/>
              <w:jc w:val="center"/>
              <w:textAlignment w:val="baseline"/>
              <w:outlineLvl w:val="0"/>
              <w:rPr>
                <w:rFonts w:hint="eastAsia" w:cs="黑体" w:asciiTheme="minorEastAsia" w:hAnsiTheme="minorEastAsia"/>
                <w:snapToGrid w:val="0"/>
                <w:color w:val="000000" w:themeColor="text1"/>
                <w:kern w:val="0"/>
                <w:sz w:val="18"/>
                <w:szCs w:val="18"/>
                <w14:textFill>
                  <w14:solidFill>
                    <w14:schemeClr w14:val="tx1"/>
                  </w14:solidFill>
                </w14:textFill>
              </w:rPr>
            </w:pPr>
            <w:r>
              <w:rPr>
                <w:rFonts w:hint="eastAsia" w:cs="黑体" w:asciiTheme="minorEastAsia" w:hAnsiTheme="minorEastAsia"/>
                <w:snapToGrid w:val="0"/>
                <w:color w:val="000000" w:themeColor="text1"/>
                <w:kern w:val="0"/>
                <w:sz w:val="18"/>
                <w:szCs w:val="18"/>
                <w14:textFill>
                  <w14:solidFill>
                    <w14:schemeClr w14:val="tx1"/>
                  </w14:solidFill>
                </w14:textFill>
              </w:rPr>
              <w:t>结论</w:t>
            </w:r>
          </w:p>
        </w:tc>
        <w:tc>
          <w:tcPr>
            <w:tcW w:w="7229" w:type="dxa"/>
            <w:gridSpan w:val="5"/>
            <w:vAlign w:val="center"/>
          </w:tcPr>
          <w:p>
            <w:pPr>
              <w:widowControl/>
              <w:numPr>
                <w:ilvl w:val="0"/>
                <w:numId w:val="0"/>
              </w:numPr>
              <w:kinsoku w:val="0"/>
              <w:autoSpaceDE w:val="0"/>
              <w:autoSpaceDN w:val="0"/>
              <w:adjustRightInd w:val="0"/>
              <w:snapToGrid w:val="0"/>
              <w:ind w:left="780" w:hanging="360"/>
              <w:jc w:val="center"/>
              <w:textAlignment w:val="baseline"/>
              <w:outlineLvl w:val="0"/>
              <w:rPr>
                <w:rFonts w:hint="eastAsia" w:cs="黑体" w:asciiTheme="minorEastAsia" w:hAnsiTheme="minorEastAsia"/>
                <w:snapToGrid w:val="0"/>
                <w:color w:val="000000" w:themeColor="text1"/>
                <w:kern w:val="0"/>
                <w:sz w:val="18"/>
                <w:szCs w:val="1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61" w:hRule="atLeast"/>
          <w:jc w:val="center"/>
        </w:trPr>
        <w:tc>
          <w:tcPr>
            <w:tcW w:w="988" w:type="dxa"/>
            <w:vAlign w:val="center"/>
          </w:tcPr>
          <w:p>
            <w:pPr>
              <w:widowControl/>
              <w:numPr>
                <w:ilvl w:val="0"/>
                <w:numId w:val="0"/>
              </w:numPr>
              <w:kinsoku w:val="0"/>
              <w:autoSpaceDE w:val="0"/>
              <w:autoSpaceDN w:val="0"/>
              <w:adjustRightInd w:val="0"/>
              <w:snapToGrid w:val="0"/>
              <w:ind w:left="780" w:hanging="360"/>
              <w:jc w:val="center"/>
              <w:textAlignment w:val="baseline"/>
              <w:outlineLvl w:val="0"/>
              <w:rPr>
                <w:rFonts w:hint="eastAsia" w:cs="黑体" w:asciiTheme="minorEastAsia" w:hAnsiTheme="minorEastAsia"/>
                <w:snapToGrid w:val="0"/>
                <w:color w:val="000000" w:themeColor="text1"/>
                <w:kern w:val="0"/>
                <w:sz w:val="18"/>
                <w:szCs w:val="18"/>
                <w14:textFill>
                  <w14:solidFill>
                    <w14:schemeClr w14:val="tx1"/>
                  </w14:solidFill>
                </w14:textFill>
              </w:rPr>
            </w:pPr>
            <w:r>
              <w:rPr>
                <w:rFonts w:hint="eastAsia" w:cs="黑体" w:asciiTheme="minorEastAsia" w:hAnsiTheme="minorEastAsia"/>
                <w:snapToGrid w:val="0"/>
                <w:color w:val="000000" w:themeColor="text1"/>
                <w:kern w:val="0"/>
                <w:sz w:val="18"/>
                <w:szCs w:val="18"/>
                <w14:textFill>
                  <w14:solidFill>
                    <w14:schemeClr w14:val="tx1"/>
                  </w14:solidFill>
                </w14:textFill>
              </w:rPr>
              <w:t>检查人</w:t>
            </w:r>
          </w:p>
        </w:tc>
        <w:tc>
          <w:tcPr>
            <w:tcW w:w="1984" w:type="dxa"/>
            <w:vAlign w:val="center"/>
          </w:tcPr>
          <w:p>
            <w:pPr>
              <w:widowControl/>
              <w:numPr>
                <w:ilvl w:val="0"/>
                <w:numId w:val="0"/>
              </w:numPr>
              <w:kinsoku w:val="0"/>
              <w:autoSpaceDE w:val="0"/>
              <w:autoSpaceDN w:val="0"/>
              <w:adjustRightInd w:val="0"/>
              <w:snapToGrid w:val="0"/>
              <w:ind w:left="780" w:hanging="360"/>
              <w:jc w:val="center"/>
              <w:textAlignment w:val="baseline"/>
              <w:outlineLvl w:val="0"/>
              <w:rPr>
                <w:rFonts w:hint="eastAsia" w:cs="黑体" w:asciiTheme="minorEastAsia" w:hAnsiTheme="minorEastAsia"/>
                <w:snapToGrid w:val="0"/>
                <w:color w:val="000000" w:themeColor="text1"/>
                <w:kern w:val="0"/>
                <w:sz w:val="18"/>
                <w:szCs w:val="18"/>
                <w14:textFill>
                  <w14:solidFill>
                    <w14:schemeClr w14:val="tx1"/>
                  </w14:solidFill>
                </w14:textFill>
              </w:rPr>
            </w:pPr>
          </w:p>
        </w:tc>
        <w:tc>
          <w:tcPr>
            <w:tcW w:w="1134" w:type="dxa"/>
            <w:vAlign w:val="center"/>
          </w:tcPr>
          <w:p>
            <w:pPr>
              <w:widowControl/>
              <w:numPr>
                <w:ilvl w:val="0"/>
                <w:numId w:val="0"/>
              </w:numPr>
              <w:kinsoku w:val="0"/>
              <w:autoSpaceDE w:val="0"/>
              <w:autoSpaceDN w:val="0"/>
              <w:adjustRightInd w:val="0"/>
              <w:snapToGrid w:val="0"/>
              <w:ind w:left="780" w:hanging="360"/>
              <w:jc w:val="center"/>
              <w:textAlignment w:val="baseline"/>
              <w:outlineLvl w:val="0"/>
              <w:rPr>
                <w:rFonts w:hint="eastAsia" w:cs="黑体" w:asciiTheme="minorEastAsia" w:hAnsiTheme="minorEastAsia"/>
                <w:snapToGrid w:val="0"/>
                <w:color w:val="000000" w:themeColor="text1"/>
                <w:kern w:val="0"/>
                <w:sz w:val="18"/>
                <w:szCs w:val="18"/>
                <w14:textFill>
                  <w14:solidFill>
                    <w14:schemeClr w14:val="tx1"/>
                  </w14:solidFill>
                </w14:textFill>
              </w:rPr>
            </w:pPr>
            <w:r>
              <w:rPr>
                <w:rFonts w:hint="eastAsia" w:cs="黑体" w:asciiTheme="minorEastAsia" w:hAnsiTheme="minorEastAsia"/>
                <w:snapToGrid w:val="0"/>
                <w:color w:val="000000" w:themeColor="text1"/>
                <w:kern w:val="0"/>
                <w:sz w:val="18"/>
                <w:szCs w:val="18"/>
                <w14:textFill>
                  <w14:solidFill>
                    <w14:schemeClr w14:val="tx1"/>
                  </w14:solidFill>
                </w14:textFill>
              </w:rPr>
              <w:t>时间</w:t>
            </w:r>
          </w:p>
        </w:tc>
        <w:tc>
          <w:tcPr>
            <w:tcW w:w="1134" w:type="dxa"/>
            <w:vAlign w:val="center"/>
          </w:tcPr>
          <w:p>
            <w:pPr>
              <w:widowControl/>
              <w:numPr>
                <w:ilvl w:val="0"/>
                <w:numId w:val="0"/>
              </w:numPr>
              <w:kinsoku w:val="0"/>
              <w:autoSpaceDE w:val="0"/>
              <w:autoSpaceDN w:val="0"/>
              <w:adjustRightInd w:val="0"/>
              <w:snapToGrid w:val="0"/>
              <w:ind w:left="780" w:hanging="360"/>
              <w:jc w:val="center"/>
              <w:textAlignment w:val="baseline"/>
              <w:outlineLvl w:val="0"/>
              <w:rPr>
                <w:rFonts w:hint="eastAsia" w:cs="黑体" w:asciiTheme="minorEastAsia" w:hAnsiTheme="minorEastAsia"/>
                <w:snapToGrid w:val="0"/>
                <w:color w:val="000000" w:themeColor="text1"/>
                <w:kern w:val="0"/>
                <w:sz w:val="18"/>
                <w:szCs w:val="18"/>
                <w14:textFill>
                  <w14:solidFill>
                    <w14:schemeClr w14:val="tx1"/>
                  </w14:solidFill>
                </w14:textFill>
              </w:rPr>
            </w:pPr>
          </w:p>
        </w:tc>
        <w:tc>
          <w:tcPr>
            <w:tcW w:w="1701" w:type="dxa"/>
            <w:vAlign w:val="center"/>
          </w:tcPr>
          <w:p>
            <w:pPr>
              <w:pStyle w:val="52"/>
              <w:numPr>
                <w:ilvl w:val="0"/>
                <w:numId w:val="0"/>
              </w:numPr>
              <w:ind w:left="780"/>
              <w:jc w:val="center"/>
              <w:rPr>
                <w:rFonts w:hint="eastAsia"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直接负责人</w:t>
            </w:r>
          </w:p>
        </w:tc>
        <w:tc>
          <w:tcPr>
            <w:tcW w:w="1276" w:type="dxa"/>
            <w:vAlign w:val="center"/>
          </w:tcPr>
          <w:p>
            <w:pPr>
              <w:widowControl/>
              <w:numPr>
                <w:ilvl w:val="0"/>
                <w:numId w:val="0"/>
              </w:numPr>
              <w:kinsoku w:val="0"/>
              <w:autoSpaceDE w:val="0"/>
              <w:autoSpaceDN w:val="0"/>
              <w:adjustRightInd w:val="0"/>
              <w:snapToGrid w:val="0"/>
              <w:ind w:left="780" w:hanging="360"/>
              <w:jc w:val="center"/>
              <w:textAlignment w:val="baseline"/>
              <w:outlineLvl w:val="0"/>
              <w:rPr>
                <w:rFonts w:hint="eastAsia" w:cs="黑体" w:asciiTheme="minorEastAsia" w:hAnsiTheme="minorEastAsia"/>
                <w:snapToGrid w:val="0"/>
                <w:color w:val="000000" w:themeColor="text1"/>
                <w:kern w:val="0"/>
                <w:sz w:val="18"/>
                <w:szCs w:val="18"/>
                <w14:textFill>
                  <w14:solidFill>
                    <w14:schemeClr w14:val="tx1"/>
                  </w14:solidFill>
                </w14:textFill>
              </w:rPr>
            </w:pPr>
          </w:p>
        </w:tc>
      </w:tr>
    </w:tbl>
    <w:p>
      <w:pPr>
        <w:widowControl/>
        <w:kinsoku w:val="0"/>
        <w:autoSpaceDE w:val="0"/>
        <w:autoSpaceDN w:val="0"/>
        <w:adjustRightInd w:val="0"/>
        <w:snapToGrid w:val="0"/>
        <w:spacing w:before="62" w:line="219" w:lineRule="auto"/>
        <w:jc w:val="center"/>
        <w:textAlignment w:val="baseline"/>
        <w:outlineLvl w:val="0"/>
        <w:rPr>
          <w:rFonts w:hint="eastAsia" w:ascii="黑体" w:hAnsi="黑体" w:eastAsia="黑体" w:cs="黑体"/>
          <w:snapToGrid w:val="0"/>
          <w:color w:val="000000" w:themeColor="text1"/>
          <w:kern w:val="0"/>
          <w:szCs w:val="21"/>
          <w14:textFill>
            <w14:solidFill>
              <w14:schemeClr w14:val="tx1"/>
            </w14:solidFill>
          </w14:textFill>
        </w:rPr>
      </w:pPr>
    </w:p>
    <w:p>
      <w:pPr>
        <w:pStyle w:val="52"/>
      </w:pPr>
    </w:p>
    <w:p>
      <w:pPr>
        <w:pStyle w:val="52"/>
      </w:pPr>
    </w:p>
    <w:p>
      <w:pPr>
        <w:widowControl/>
        <w:kinsoku w:val="0"/>
        <w:autoSpaceDE w:val="0"/>
        <w:autoSpaceDN w:val="0"/>
        <w:adjustRightInd w:val="0"/>
        <w:snapToGrid w:val="0"/>
        <w:spacing w:before="62" w:after="120" w:afterLines="50" w:line="218" w:lineRule="auto"/>
        <w:jc w:val="center"/>
        <w:textAlignment w:val="baseline"/>
        <w:outlineLvl w:val="0"/>
        <w:rPr>
          <w:rFonts w:hint="eastAsia" w:hAnsi="黑体" w:cs="黑体"/>
          <w:snapToGrid w:val="0"/>
          <w:color w:val="FF0000"/>
          <w:spacing w:val="-1"/>
          <w:szCs w:val="21"/>
        </w:rPr>
      </w:pPr>
      <w:r>
        <w:rPr>
          <w:rFonts w:hint="eastAsia" w:ascii="黑体" w:hAnsi="黑体" w:eastAsia="黑体" w:cs="黑体"/>
          <w:snapToGrid w:val="0"/>
          <w:color w:val="000000" w:themeColor="text1"/>
          <w:spacing w:val="-1"/>
          <w:kern w:val="0"/>
          <w:szCs w:val="21"/>
          <w14:textFill>
            <w14:solidFill>
              <w14:schemeClr w14:val="tx1"/>
            </w14:solidFill>
          </w14:textFill>
        </w:rPr>
        <w:t>表</w:t>
      </w:r>
      <w:r>
        <w:rPr>
          <w:rFonts w:ascii="黑体" w:hAnsi="黑体" w:eastAsia="黑体" w:cs="黑体"/>
          <w:snapToGrid w:val="0"/>
          <w:color w:val="000000" w:themeColor="text1"/>
          <w:spacing w:val="-1"/>
          <w:kern w:val="0"/>
          <w:szCs w:val="21"/>
          <w14:textFill>
            <w14:solidFill>
              <w14:schemeClr w14:val="tx1"/>
            </w14:solidFill>
          </w14:textFill>
        </w:rPr>
        <w:t xml:space="preserve">A.2 </w:t>
      </w:r>
      <w:r>
        <w:rPr>
          <w:rFonts w:hint="eastAsia" w:ascii="黑体" w:hAnsi="黑体" w:eastAsia="黑体" w:cs="黑体"/>
          <w:snapToGrid w:val="0"/>
          <w:color w:val="000000" w:themeColor="text1"/>
          <w:spacing w:val="-1"/>
          <w:kern w:val="0"/>
          <w:szCs w:val="21"/>
          <w14:textFill>
            <w14:solidFill>
              <w14:schemeClr w14:val="tx1"/>
            </w14:solidFill>
          </w14:textFill>
        </w:rPr>
        <w:t>公路隧道敷设高压电缆现场巡查记录表</w:t>
      </w:r>
    </w:p>
    <w:tbl>
      <w:tblPr>
        <w:tblStyle w:val="71"/>
        <w:tblW w:w="8299"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40"/>
        <w:gridCol w:w="1861"/>
        <w:gridCol w:w="2290"/>
        <w:gridCol w:w="1718"/>
        <w:gridCol w:w="12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10" w:hRule="atLeast"/>
          <w:jc w:val="center"/>
        </w:trPr>
        <w:tc>
          <w:tcPr>
            <w:tcW w:w="1140" w:type="dxa"/>
            <w:vAlign w:val="center"/>
          </w:tcPr>
          <w:p>
            <w:pPr>
              <w:widowControl/>
              <w:numPr>
                <w:ilvl w:val="0"/>
                <w:numId w:val="0"/>
              </w:numPr>
              <w:kinsoku w:val="0"/>
              <w:autoSpaceDE w:val="0"/>
              <w:autoSpaceDN w:val="0"/>
              <w:adjustRightInd w:val="0"/>
              <w:snapToGrid w:val="0"/>
              <w:spacing w:before="62"/>
              <w:ind w:left="780" w:hanging="360"/>
              <w:jc w:val="center"/>
              <w:textAlignment w:val="baseline"/>
              <w:outlineLvl w:val="0"/>
              <w:rPr>
                <w:rFonts w:hint="eastAsia" w:cs="黑体" w:asciiTheme="minorEastAsia" w:hAnsiTheme="minorEastAsia"/>
                <w:snapToGrid w:val="0"/>
                <w:color w:val="000000" w:themeColor="text1"/>
                <w:kern w:val="0"/>
                <w:sz w:val="18"/>
                <w:szCs w:val="18"/>
                <w14:textFill>
                  <w14:solidFill>
                    <w14:schemeClr w14:val="tx1"/>
                  </w14:solidFill>
                </w14:textFill>
              </w:rPr>
            </w:pPr>
            <w:r>
              <w:rPr>
                <w:rFonts w:hint="eastAsia" w:cs="黑体" w:asciiTheme="minorEastAsia" w:hAnsiTheme="minorEastAsia"/>
                <w:snapToGrid w:val="0"/>
                <w:color w:val="000000" w:themeColor="text1"/>
                <w:kern w:val="0"/>
                <w:sz w:val="18"/>
                <w:szCs w:val="18"/>
                <w14:textFill>
                  <w14:solidFill>
                    <w14:schemeClr w14:val="tx1"/>
                  </w14:solidFill>
                </w14:textFill>
              </w:rPr>
              <w:t>序号</w:t>
            </w:r>
          </w:p>
        </w:tc>
        <w:tc>
          <w:tcPr>
            <w:tcW w:w="1861" w:type="dxa"/>
            <w:vAlign w:val="center"/>
          </w:tcPr>
          <w:p>
            <w:pPr>
              <w:widowControl/>
              <w:numPr>
                <w:ilvl w:val="0"/>
                <w:numId w:val="0"/>
              </w:numPr>
              <w:kinsoku w:val="0"/>
              <w:autoSpaceDE w:val="0"/>
              <w:autoSpaceDN w:val="0"/>
              <w:adjustRightInd w:val="0"/>
              <w:snapToGrid w:val="0"/>
              <w:spacing w:before="62"/>
              <w:ind w:left="780" w:hanging="360"/>
              <w:jc w:val="center"/>
              <w:textAlignment w:val="baseline"/>
              <w:outlineLvl w:val="0"/>
              <w:rPr>
                <w:rFonts w:hint="eastAsia" w:cs="黑体" w:asciiTheme="minorEastAsia" w:hAnsiTheme="minorEastAsia"/>
                <w:snapToGrid w:val="0"/>
                <w:color w:val="000000" w:themeColor="text1"/>
                <w:kern w:val="0"/>
                <w:sz w:val="18"/>
                <w:szCs w:val="18"/>
                <w14:textFill>
                  <w14:solidFill>
                    <w14:schemeClr w14:val="tx1"/>
                  </w14:solidFill>
                </w14:textFill>
              </w:rPr>
            </w:pPr>
            <w:r>
              <w:rPr>
                <w:rFonts w:hint="eastAsia" w:cs="黑体" w:asciiTheme="minorEastAsia" w:hAnsiTheme="minorEastAsia"/>
                <w:snapToGrid w:val="0"/>
                <w:color w:val="000000" w:themeColor="text1"/>
                <w:kern w:val="0"/>
                <w:sz w:val="18"/>
                <w:szCs w:val="18"/>
                <w14:textFill>
                  <w14:solidFill>
                    <w14:schemeClr w14:val="tx1"/>
                  </w14:solidFill>
                </w14:textFill>
              </w:rPr>
              <w:t>检查部位</w:t>
            </w:r>
          </w:p>
        </w:tc>
        <w:tc>
          <w:tcPr>
            <w:tcW w:w="2290" w:type="dxa"/>
            <w:vAlign w:val="center"/>
          </w:tcPr>
          <w:p>
            <w:pPr>
              <w:widowControl/>
              <w:numPr>
                <w:ilvl w:val="0"/>
                <w:numId w:val="0"/>
              </w:numPr>
              <w:kinsoku w:val="0"/>
              <w:autoSpaceDE w:val="0"/>
              <w:autoSpaceDN w:val="0"/>
              <w:adjustRightInd w:val="0"/>
              <w:snapToGrid w:val="0"/>
              <w:spacing w:before="62"/>
              <w:ind w:left="780" w:hanging="360"/>
              <w:jc w:val="center"/>
              <w:textAlignment w:val="baseline"/>
              <w:outlineLvl w:val="0"/>
              <w:rPr>
                <w:rFonts w:hint="eastAsia" w:cs="黑体" w:asciiTheme="minorEastAsia" w:hAnsiTheme="minorEastAsia"/>
                <w:snapToGrid w:val="0"/>
                <w:color w:val="000000" w:themeColor="text1"/>
                <w:kern w:val="0"/>
                <w:sz w:val="18"/>
                <w:szCs w:val="18"/>
                <w14:textFill>
                  <w14:solidFill>
                    <w14:schemeClr w14:val="tx1"/>
                  </w14:solidFill>
                </w14:textFill>
              </w:rPr>
            </w:pPr>
            <w:r>
              <w:rPr>
                <w:rFonts w:hint="eastAsia" w:cs="黑体" w:asciiTheme="minorEastAsia" w:hAnsiTheme="minorEastAsia"/>
                <w:snapToGrid w:val="0"/>
                <w:color w:val="000000" w:themeColor="text1"/>
                <w:kern w:val="0"/>
                <w:sz w:val="18"/>
                <w:szCs w:val="18"/>
                <w14:textFill>
                  <w14:solidFill>
                    <w14:schemeClr w14:val="tx1"/>
                  </w14:solidFill>
                </w14:textFill>
              </w:rPr>
              <w:t>现场情况描述</w:t>
            </w:r>
          </w:p>
        </w:tc>
        <w:tc>
          <w:tcPr>
            <w:tcW w:w="1718" w:type="dxa"/>
            <w:vAlign w:val="center"/>
          </w:tcPr>
          <w:p>
            <w:pPr>
              <w:widowControl/>
              <w:numPr>
                <w:ilvl w:val="0"/>
                <w:numId w:val="0"/>
              </w:numPr>
              <w:kinsoku w:val="0"/>
              <w:autoSpaceDE w:val="0"/>
              <w:autoSpaceDN w:val="0"/>
              <w:adjustRightInd w:val="0"/>
              <w:snapToGrid w:val="0"/>
              <w:spacing w:before="62"/>
              <w:ind w:left="780" w:hanging="360"/>
              <w:jc w:val="center"/>
              <w:textAlignment w:val="baseline"/>
              <w:outlineLvl w:val="0"/>
              <w:rPr>
                <w:rFonts w:hint="eastAsia" w:cs="黑体" w:asciiTheme="minorEastAsia" w:hAnsiTheme="minorEastAsia"/>
                <w:snapToGrid w:val="0"/>
                <w:color w:val="000000" w:themeColor="text1"/>
                <w:kern w:val="0"/>
                <w:sz w:val="18"/>
                <w:szCs w:val="18"/>
                <w14:textFill>
                  <w14:solidFill>
                    <w14:schemeClr w14:val="tx1"/>
                  </w14:solidFill>
                </w14:textFill>
              </w:rPr>
            </w:pPr>
            <w:r>
              <w:rPr>
                <w:rFonts w:hint="eastAsia" w:cs="黑体" w:asciiTheme="minorEastAsia" w:hAnsiTheme="minorEastAsia"/>
                <w:snapToGrid w:val="0"/>
                <w:color w:val="000000" w:themeColor="text1"/>
                <w:kern w:val="0"/>
                <w:sz w:val="18"/>
                <w:szCs w:val="18"/>
                <w14:textFill>
                  <w14:solidFill>
                    <w14:schemeClr w14:val="tx1"/>
                  </w14:solidFill>
                </w14:textFill>
              </w:rPr>
              <w:t>拍照编号</w:t>
            </w:r>
          </w:p>
        </w:tc>
        <w:tc>
          <w:tcPr>
            <w:tcW w:w="1290" w:type="dxa"/>
            <w:vAlign w:val="center"/>
          </w:tcPr>
          <w:p>
            <w:pPr>
              <w:widowControl/>
              <w:numPr>
                <w:ilvl w:val="0"/>
                <w:numId w:val="0"/>
              </w:numPr>
              <w:kinsoku w:val="0"/>
              <w:autoSpaceDE w:val="0"/>
              <w:autoSpaceDN w:val="0"/>
              <w:adjustRightInd w:val="0"/>
              <w:snapToGrid w:val="0"/>
              <w:spacing w:before="62"/>
              <w:ind w:left="780" w:hanging="360"/>
              <w:jc w:val="center"/>
              <w:textAlignment w:val="baseline"/>
              <w:outlineLvl w:val="0"/>
              <w:rPr>
                <w:rFonts w:hint="eastAsia" w:cs="黑体" w:asciiTheme="minorEastAsia" w:hAnsiTheme="minorEastAsia"/>
                <w:snapToGrid w:val="0"/>
                <w:color w:val="000000" w:themeColor="text1"/>
                <w:kern w:val="0"/>
                <w:sz w:val="18"/>
                <w:szCs w:val="18"/>
                <w14:textFill>
                  <w14:solidFill>
                    <w14:schemeClr w14:val="tx1"/>
                  </w14:solidFill>
                </w14:textFill>
              </w:rPr>
            </w:pPr>
            <w:r>
              <w:rPr>
                <w:rFonts w:hint="eastAsia" w:cs="黑体" w:asciiTheme="minorEastAsia" w:hAnsiTheme="minorEastAsia"/>
                <w:snapToGrid w:val="0"/>
                <w:color w:val="000000" w:themeColor="text1"/>
                <w:kern w:val="0"/>
                <w:sz w:val="18"/>
                <w:szCs w:val="18"/>
                <w14:textFill>
                  <w14:solidFill>
                    <w14:schemeClr w14:val="tx1"/>
                  </w14:solidFill>
                </w14:textFill>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10" w:hRule="atLeast"/>
          <w:jc w:val="center"/>
        </w:trPr>
        <w:tc>
          <w:tcPr>
            <w:tcW w:w="1140" w:type="dxa"/>
            <w:vAlign w:val="center"/>
          </w:tcPr>
          <w:p>
            <w:pPr>
              <w:widowControl/>
              <w:numPr>
                <w:ilvl w:val="0"/>
                <w:numId w:val="0"/>
              </w:numPr>
              <w:kinsoku w:val="0"/>
              <w:autoSpaceDE w:val="0"/>
              <w:autoSpaceDN w:val="0"/>
              <w:adjustRightInd w:val="0"/>
              <w:snapToGrid w:val="0"/>
              <w:spacing w:before="62"/>
              <w:ind w:left="780" w:hanging="360"/>
              <w:jc w:val="center"/>
              <w:textAlignment w:val="baseline"/>
              <w:outlineLvl w:val="0"/>
              <w:rPr>
                <w:rFonts w:hint="eastAsia" w:cs="黑体" w:asciiTheme="minorEastAsia" w:hAnsiTheme="minorEastAsia"/>
                <w:snapToGrid w:val="0"/>
                <w:color w:val="000000" w:themeColor="text1"/>
                <w:kern w:val="0"/>
                <w:sz w:val="18"/>
                <w:szCs w:val="18"/>
                <w14:textFill>
                  <w14:solidFill>
                    <w14:schemeClr w14:val="tx1"/>
                  </w14:solidFill>
                </w14:textFill>
              </w:rPr>
            </w:pPr>
            <w:r>
              <w:rPr>
                <w:rFonts w:hint="eastAsia" w:cs="黑体" w:asciiTheme="minorEastAsia" w:hAnsiTheme="minorEastAsia"/>
                <w:snapToGrid w:val="0"/>
                <w:color w:val="000000" w:themeColor="text1"/>
                <w:kern w:val="0"/>
                <w:sz w:val="18"/>
                <w:szCs w:val="18"/>
                <w14:textFill>
                  <w14:solidFill>
                    <w14:schemeClr w14:val="tx1"/>
                  </w14:solidFill>
                </w14:textFill>
              </w:rPr>
              <w:t>1</w:t>
            </w:r>
          </w:p>
        </w:tc>
        <w:tc>
          <w:tcPr>
            <w:tcW w:w="1861" w:type="dxa"/>
            <w:vAlign w:val="center"/>
          </w:tcPr>
          <w:p>
            <w:pPr>
              <w:widowControl/>
              <w:numPr>
                <w:ilvl w:val="0"/>
                <w:numId w:val="0"/>
              </w:numPr>
              <w:kinsoku w:val="0"/>
              <w:autoSpaceDE w:val="0"/>
              <w:autoSpaceDN w:val="0"/>
              <w:adjustRightInd w:val="0"/>
              <w:snapToGrid w:val="0"/>
              <w:spacing w:before="62"/>
              <w:ind w:left="780" w:hanging="360"/>
              <w:jc w:val="center"/>
              <w:textAlignment w:val="baseline"/>
              <w:outlineLvl w:val="0"/>
              <w:rPr>
                <w:rFonts w:hint="eastAsia" w:cs="黑体" w:asciiTheme="minorEastAsia" w:hAnsiTheme="minorEastAsia"/>
                <w:snapToGrid w:val="0"/>
                <w:color w:val="000000" w:themeColor="text1"/>
                <w:kern w:val="0"/>
                <w:sz w:val="18"/>
                <w:szCs w:val="18"/>
                <w14:textFill>
                  <w14:solidFill>
                    <w14:schemeClr w14:val="tx1"/>
                  </w14:solidFill>
                </w14:textFill>
              </w:rPr>
            </w:pPr>
          </w:p>
        </w:tc>
        <w:tc>
          <w:tcPr>
            <w:tcW w:w="2290" w:type="dxa"/>
            <w:vAlign w:val="center"/>
          </w:tcPr>
          <w:p>
            <w:pPr>
              <w:widowControl/>
              <w:numPr>
                <w:ilvl w:val="0"/>
                <w:numId w:val="0"/>
              </w:numPr>
              <w:kinsoku w:val="0"/>
              <w:autoSpaceDE w:val="0"/>
              <w:autoSpaceDN w:val="0"/>
              <w:adjustRightInd w:val="0"/>
              <w:snapToGrid w:val="0"/>
              <w:spacing w:before="62"/>
              <w:ind w:left="780" w:hanging="360"/>
              <w:jc w:val="center"/>
              <w:textAlignment w:val="baseline"/>
              <w:outlineLvl w:val="0"/>
              <w:rPr>
                <w:rFonts w:hint="eastAsia" w:cs="黑体" w:asciiTheme="minorEastAsia" w:hAnsiTheme="minorEastAsia"/>
                <w:snapToGrid w:val="0"/>
                <w:color w:val="000000" w:themeColor="text1"/>
                <w:kern w:val="0"/>
                <w:sz w:val="18"/>
                <w:szCs w:val="18"/>
                <w14:textFill>
                  <w14:solidFill>
                    <w14:schemeClr w14:val="tx1"/>
                  </w14:solidFill>
                </w14:textFill>
              </w:rPr>
            </w:pPr>
          </w:p>
        </w:tc>
        <w:tc>
          <w:tcPr>
            <w:tcW w:w="1718" w:type="dxa"/>
            <w:vAlign w:val="center"/>
          </w:tcPr>
          <w:p>
            <w:pPr>
              <w:widowControl/>
              <w:numPr>
                <w:ilvl w:val="0"/>
                <w:numId w:val="0"/>
              </w:numPr>
              <w:kinsoku w:val="0"/>
              <w:autoSpaceDE w:val="0"/>
              <w:autoSpaceDN w:val="0"/>
              <w:adjustRightInd w:val="0"/>
              <w:snapToGrid w:val="0"/>
              <w:spacing w:before="62"/>
              <w:ind w:left="780" w:hanging="360"/>
              <w:jc w:val="center"/>
              <w:textAlignment w:val="baseline"/>
              <w:outlineLvl w:val="0"/>
              <w:rPr>
                <w:rFonts w:hint="eastAsia" w:cs="黑体" w:asciiTheme="minorEastAsia" w:hAnsiTheme="minorEastAsia"/>
                <w:snapToGrid w:val="0"/>
                <w:color w:val="000000" w:themeColor="text1"/>
                <w:kern w:val="0"/>
                <w:sz w:val="18"/>
                <w:szCs w:val="18"/>
                <w14:textFill>
                  <w14:solidFill>
                    <w14:schemeClr w14:val="tx1"/>
                  </w14:solidFill>
                </w14:textFill>
              </w:rPr>
            </w:pPr>
          </w:p>
        </w:tc>
        <w:tc>
          <w:tcPr>
            <w:tcW w:w="1290" w:type="dxa"/>
            <w:vAlign w:val="center"/>
          </w:tcPr>
          <w:p>
            <w:pPr>
              <w:widowControl/>
              <w:numPr>
                <w:ilvl w:val="0"/>
                <w:numId w:val="0"/>
              </w:numPr>
              <w:kinsoku w:val="0"/>
              <w:autoSpaceDE w:val="0"/>
              <w:autoSpaceDN w:val="0"/>
              <w:adjustRightInd w:val="0"/>
              <w:snapToGrid w:val="0"/>
              <w:spacing w:before="62"/>
              <w:ind w:left="780" w:hanging="360"/>
              <w:jc w:val="center"/>
              <w:textAlignment w:val="baseline"/>
              <w:outlineLvl w:val="0"/>
              <w:rPr>
                <w:rFonts w:hint="eastAsia" w:cs="黑体" w:asciiTheme="minorEastAsia" w:hAnsiTheme="minorEastAsia"/>
                <w:snapToGrid w:val="0"/>
                <w:color w:val="000000" w:themeColor="text1"/>
                <w:kern w:val="0"/>
                <w:sz w:val="18"/>
                <w:szCs w:val="1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10" w:hRule="atLeast"/>
          <w:jc w:val="center"/>
        </w:trPr>
        <w:tc>
          <w:tcPr>
            <w:tcW w:w="1140" w:type="dxa"/>
            <w:vAlign w:val="center"/>
          </w:tcPr>
          <w:p>
            <w:pPr>
              <w:widowControl/>
              <w:numPr>
                <w:ilvl w:val="0"/>
                <w:numId w:val="0"/>
              </w:numPr>
              <w:kinsoku w:val="0"/>
              <w:autoSpaceDE w:val="0"/>
              <w:autoSpaceDN w:val="0"/>
              <w:adjustRightInd w:val="0"/>
              <w:snapToGrid w:val="0"/>
              <w:spacing w:before="62"/>
              <w:ind w:left="780" w:hanging="360"/>
              <w:jc w:val="center"/>
              <w:textAlignment w:val="baseline"/>
              <w:outlineLvl w:val="0"/>
              <w:rPr>
                <w:rFonts w:hint="eastAsia" w:cs="黑体" w:asciiTheme="minorEastAsia" w:hAnsiTheme="minorEastAsia"/>
                <w:snapToGrid w:val="0"/>
                <w:color w:val="000000" w:themeColor="text1"/>
                <w:kern w:val="0"/>
                <w:sz w:val="18"/>
                <w:szCs w:val="18"/>
                <w14:textFill>
                  <w14:solidFill>
                    <w14:schemeClr w14:val="tx1"/>
                  </w14:solidFill>
                </w14:textFill>
              </w:rPr>
            </w:pPr>
            <w:r>
              <w:rPr>
                <w:rFonts w:hint="eastAsia" w:cs="黑体" w:asciiTheme="minorEastAsia" w:hAnsiTheme="minorEastAsia"/>
                <w:snapToGrid w:val="0"/>
                <w:color w:val="000000" w:themeColor="text1"/>
                <w:kern w:val="0"/>
                <w:sz w:val="18"/>
                <w:szCs w:val="18"/>
                <w14:textFill>
                  <w14:solidFill>
                    <w14:schemeClr w14:val="tx1"/>
                  </w14:solidFill>
                </w14:textFill>
              </w:rPr>
              <w:t>2</w:t>
            </w:r>
          </w:p>
        </w:tc>
        <w:tc>
          <w:tcPr>
            <w:tcW w:w="1861" w:type="dxa"/>
            <w:vAlign w:val="center"/>
          </w:tcPr>
          <w:p>
            <w:pPr>
              <w:widowControl/>
              <w:numPr>
                <w:ilvl w:val="0"/>
                <w:numId w:val="0"/>
              </w:numPr>
              <w:kinsoku w:val="0"/>
              <w:autoSpaceDE w:val="0"/>
              <w:autoSpaceDN w:val="0"/>
              <w:adjustRightInd w:val="0"/>
              <w:snapToGrid w:val="0"/>
              <w:spacing w:before="62"/>
              <w:ind w:left="780" w:hanging="360"/>
              <w:jc w:val="center"/>
              <w:textAlignment w:val="baseline"/>
              <w:outlineLvl w:val="0"/>
              <w:rPr>
                <w:rFonts w:hint="eastAsia" w:cs="黑体" w:asciiTheme="minorEastAsia" w:hAnsiTheme="minorEastAsia"/>
                <w:snapToGrid w:val="0"/>
                <w:color w:val="000000" w:themeColor="text1"/>
                <w:kern w:val="0"/>
                <w:sz w:val="18"/>
                <w:szCs w:val="18"/>
                <w14:textFill>
                  <w14:solidFill>
                    <w14:schemeClr w14:val="tx1"/>
                  </w14:solidFill>
                </w14:textFill>
              </w:rPr>
            </w:pPr>
          </w:p>
        </w:tc>
        <w:tc>
          <w:tcPr>
            <w:tcW w:w="2290" w:type="dxa"/>
            <w:vAlign w:val="center"/>
          </w:tcPr>
          <w:p>
            <w:pPr>
              <w:widowControl/>
              <w:numPr>
                <w:ilvl w:val="0"/>
                <w:numId w:val="0"/>
              </w:numPr>
              <w:kinsoku w:val="0"/>
              <w:autoSpaceDE w:val="0"/>
              <w:autoSpaceDN w:val="0"/>
              <w:adjustRightInd w:val="0"/>
              <w:snapToGrid w:val="0"/>
              <w:spacing w:before="62"/>
              <w:ind w:left="780" w:hanging="360"/>
              <w:jc w:val="center"/>
              <w:textAlignment w:val="baseline"/>
              <w:outlineLvl w:val="0"/>
              <w:rPr>
                <w:rFonts w:hint="eastAsia" w:cs="黑体" w:asciiTheme="minorEastAsia" w:hAnsiTheme="minorEastAsia"/>
                <w:snapToGrid w:val="0"/>
                <w:color w:val="000000" w:themeColor="text1"/>
                <w:kern w:val="0"/>
                <w:sz w:val="18"/>
                <w:szCs w:val="18"/>
                <w14:textFill>
                  <w14:solidFill>
                    <w14:schemeClr w14:val="tx1"/>
                  </w14:solidFill>
                </w14:textFill>
              </w:rPr>
            </w:pPr>
          </w:p>
        </w:tc>
        <w:tc>
          <w:tcPr>
            <w:tcW w:w="1718" w:type="dxa"/>
            <w:vAlign w:val="center"/>
          </w:tcPr>
          <w:p>
            <w:pPr>
              <w:widowControl/>
              <w:numPr>
                <w:ilvl w:val="0"/>
                <w:numId w:val="0"/>
              </w:numPr>
              <w:kinsoku w:val="0"/>
              <w:autoSpaceDE w:val="0"/>
              <w:autoSpaceDN w:val="0"/>
              <w:adjustRightInd w:val="0"/>
              <w:snapToGrid w:val="0"/>
              <w:spacing w:before="62"/>
              <w:ind w:left="780" w:hanging="360"/>
              <w:jc w:val="center"/>
              <w:textAlignment w:val="baseline"/>
              <w:outlineLvl w:val="0"/>
              <w:rPr>
                <w:rFonts w:hint="eastAsia" w:cs="黑体" w:asciiTheme="minorEastAsia" w:hAnsiTheme="minorEastAsia"/>
                <w:snapToGrid w:val="0"/>
                <w:color w:val="000000" w:themeColor="text1"/>
                <w:kern w:val="0"/>
                <w:sz w:val="18"/>
                <w:szCs w:val="18"/>
                <w14:textFill>
                  <w14:solidFill>
                    <w14:schemeClr w14:val="tx1"/>
                  </w14:solidFill>
                </w14:textFill>
              </w:rPr>
            </w:pPr>
          </w:p>
        </w:tc>
        <w:tc>
          <w:tcPr>
            <w:tcW w:w="1290" w:type="dxa"/>
            <w:vAlign w:val="center"/>
          </w:tcPr>
          <w:p>
            <w:pPr>
              <w:widowControl/>
              <w:numPr>
                <w:ilvl w:val="0"/>
                <w:numId w:val="0"/>
              </w:numPr>
              <w:kinsoku w:val="0"/>
              <w:autoSpaceDE w:val="0"/>
              <w:autoSpaceDN w:val="0"/>
              <w:adjustRightInd w:val="0"/>
              <w:snapToGrid w:val="0"/>
              <w:spacing w:before="62"/>
              <w:ind w:left="780" w:hanging="360"/>
              <w:jc w:val="center"/>
              <w:textAlignment w:val="baseline"/>
              <w:outlineLvl w:val="0"/>
              <w:rPr>
                <w:rFonts w:hint="eastAsia" w:cs="黑体" w:asciiTheme="minorEastAsia" w:hAnsiTheme="minorEastAsia"/>
                <w:snapToGrid w:val="0"/>
                <w:color w:val="000000" w:themeColor="text1"/>
                <w:kern w:val="0"/>
                <w:sz w:val="18"/>
                <w:szCs w:val="1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10" w:hRule="atLeast"/>
          <w:jc w:val="center"/>
        </w:trPr>
        <w:tc>
          <w:tcPr>
            <w:tcW w:w="1140" w:type="dxa"/>
            <w:vAlign w:val="center"/>
          </w:tcPr>
          <w:p>
            <w:pPr>
              <w:widowControl/>
              <w:numPr>
                <w:ilvl w:val="0"/>
                <w:numId w:val="0"/>
              </w:numPr>
              <w:kinsoku w:val="0"/>
              <w:autoSpaceDE w:val="0"/>
              <w:autoSpaceDN w:val="0"/>
              <w:adjustRightInd w:val="0"/>
              <w:snapToGrid w:val="0"/>
              <w:spacing w:before="62"/>
              <w:ind w:left="780" w:hanging="360"/>
              <w:jc w:val="center"/>
              <w:textAlignment w:val="baseline"/>
              <w:outlineLvl w:val="0"/>
              <w:rPr>
                <w:rFonts w:hint="eastAsia" w:cs="黑体" w:asciiTheme="minorEastAsia" w:hAnsiTheme="minorEastAsia"/>
                <w:snapToGrid w:val="0"/>
                <w:color w:val="000000" w:themeColor="text1"/>
                <w:kern w:val="0"/>
                <w:sz w:val="18"/>
                <w:szCs w:val="18"/>
                <w14:textFill>
                  <w14:solidFill>
                    <w14:schemeClr w14:val="tx1"/>
                  </w14:solidFill>
                </w14:textFill>
              </w:rPr>
            </w:pPr>
            <w:r>
              <w:rPr>
                <w:rFonts w:hint="eastAsia" w:cs="黑体" w:asciiTheme="minorEastAsia" w:hAnsiTheme="minorEastAsia"/>
                <w:snapToGrid w:val="0"/>
                <w:color w:val="000000" w:themeColor="text1"/>
                <w:kern w:val="0"/>
                <w:sz w:val="18"/>
                <w:szCs w:val="18"/>
                <w14:textFill>
                  <w14:solidFill>
                    <w14:schemeClr w14:val="tx1"/>
                  </w14:solidFill>
                </w14:textFill>
              </w:rPr>
              <w:t>3</w:t>
            </w:r>
          </w:p>
        </w:tc>
        <w:tc>
          <w:tcPr>
            <w:tcW w:w="1861" w:type="dxa"/>
            <w:vAlign w:val="center"/>
          </w:tcPr>
          <w:p>
            <w:pPr>
              <w:widowControl/>
              <w:numPr>
                <w:ilvl w:val="0"/>
                <w:numId w:val="0"/>
              </w:numPr>
              <w:kinsoku w:val="0"/>
              <w:autoSpaceDE w:val="0"/>
              <w:autoSpaceDN w:val="0"/>
              <w:adjustRightInd w:val="0"/>
              <w:snapToGrid w:val="0"/>
              <w:spacing w:before="62"/>
              <w:ind w:left="780" w:hanging="360"/>
              <w:jc w:val="center"/>
              <w:textAlignment w:val="baseline"/>
              <w:outlineLvl w:val="0"/>
              <w:rPr>
                <w:rFonts w:hint="eastAsia" w:cs="黑体" w:asciiTheme="minorEastAsia" w:hAnsiTheme="minorEastAsia"/>
                <w:snapToGrid w:val="0"/>
                <w:color w:val="000000" w:themeColor="text1"/>
                <w:kern w:val="0"/>
                <w:sz w:val="18"/>
                <w:szCs w:val="18"/>
                <w14:textFill>
                  <w14:solidFill>
                    <w14:schemeClr w14:val="tx1"/>
                  </w14:solidFill>
                </w14:textFill>
              </w:rPr>
            </w:pPr>
          </w:p>
        </w:tc>
        <w:tc>
          <w:tcPr>
            <w:tcW w:w="2290" w:type="dxa"/>
            <w:vAlign w:val="center"/>
          </w:tcPr>
          <w:p>
            <w:pPr>
              <w:widowControl/>
              <w:numPr>
                <w:ilvl w:val="0"/>
                <w:numId w:val="0"/>
              </w:numPr>
              <w:kinsoku w:val="0"/>
              <w:autoSpaceDE w:val="0"/>
              <w:autoSpaceDN w:val="0"/>
              <w:adjustRightInd w:val="0"/>
              <w:snapToGrid w:val="0"/>
              <w:spacing w:before="62"/>
              <w:ind w:left="780" w:hanging="360"/>
              <w:jc w:val="center"/>
              <w:textAlignment w:val="baseline"/>
              <w:outlineLvl w:val="0"/>
              <w:rPr>
                <w:rFonts w:hint="eastAsia" w:cs="黑体" w:asciiTheme="minorEastAsia" w:hAnsiTheme="minorEastAsia"/>
                <w:snapToGrid w:val="0"/>
                <w:color w:val="000000" w:themeColor="text1"/>
                <w:kern w:val="0"/>
                <w:sz w:val="18"/>
                <w:szCs w:val="18"/>
                <w14:textFill>
                  <w14:solidFill>
                    <w14:schemeClr w14:val="tx1"/>
                  </w14:solidFill>
                </w14:textFill>
              </w:rPr>
            </w:pPr>
          </w:p>
        </w:tc>
        <w:tc>
          <w:tcPr>
            <w:tcW w:w="1718" w:type="dxa"/>
            <w:vAlign w:val="center"/>
          </w:tcPr>
          <w:p>
            <w:pPr>
              <w:widowControl/>
              <w:numPr>
                <w:ilvl w:val="0"/>
                <w:numId w:val="0"/>
              </w:numPr>
              <w:kinsoku w:val="0"/>
              <w:autoSpaceDE w:val="0"/>
              <w:autoSpaceDN w:val="0"/>
              <w:adjustRightInd w:val="0"/>
              <w:snapToGrid w:val="0"/>
              <w:spacing w:before="62"/>
              <w:ind w:left="780" w:hanging="360"/>
              <w:jc w:val="center"/>
              <w:textAlignment w:val="baseline"/>
              <w:outlineLvl w:val="0"/>
              <w:rPr>
                <w:rFonts w:hint="eastAsia" w:cs="黑体" w:asciiTheme="minorEastAsia" w:hAnsiTheme="minorEastAsia"/>
                <w:snapToGrid w:val="0"/>
                <w:color w:val="000000" w:themeColor="text1"/>
                <w:kern w:val="0"/>
                <w:sz w:val="18"/>
                <w:szCs w:val="18"/>
                <w14:textFill>
                  <w14:solidFill>
                    <w14:schemeClr w14:val="tx1"/>
                  </w14:solidFill>
                </w14:textFill>
              </w:rPr>
            </w:pPr>
          </w:p>
        </w:tc>
        <w:tc>
          <w:tcPr>
            <w:tcW w:w="1290" w:type="dxa"/>
            <w:vAlign w:val="center"/>
          </w:tcPr>
          <w:p>
            <w:pPr>
              <w:widowControl/>
              <w:numPr>
                <w:ilvl w:val="0"/>
                <w:numId w:val="0"/>
              </w:numPr>
              <w:kinsoku w:val="0"/>
              <w:autoSpaceDE w:val="0"/>
              <w:autoSpaceDN w:val="0"/>
              <w:adjustRightInd w:val="0"/>
              <w:snapToGrid w:val="0"/>
              <w:spacing w:before="62"/>
              <w:ind w:left="780" w:hanging="360"/>
              <w:jc w:val="center"/>
              <w:textAlignment w:val="baseline"/>
              <w:outlineLvl w:val="0"/>
              <w:rPr>
                <w:rFonts w:hint="eastAsia" w:cs="黑体" w:asciiTheme="minorEastAsia" w:hAnsiTheme="minorEastAsia"/>
                <w:snapToGrid w:val="0"/>
                <w:color w:val="000000" w:themeColor="text1"/>
                <w:kern w:val="0"/>
                <w:sz w:val="18"/>
                <w:szCs w:val="1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10" w:hRule="atLeast"/>
          <w:jc w:val="center"/>
        </w:trPr>
        <w:tc>
          <w:tcPr>
            <w:tcW w:w="1140" w:type="dxa"/>
            <w:vAlign w:val="center"/>
          </w:tcPr>
          <w:p>
            <w:pPr>
              <w:widowControl/>
              <w:numPr>
                <w:ilvl w:val="0"/>
                <w:numId w:val="0"/>
              </w:numPr>
              <w:kinsoku w:val="0"/>
              <w:autoSpaceDE w:val="0"/>
              <w:autoSpaceDN w:val="0"/>
              <w:adjustRightInd w:val="0"/>
              <w:snapToGrid w:val="0"/>
              <w:spacing w:before="62"/>
              <w:ind w:left="780" w:hanging="360"/>
              <w:jc w:val="center"/>
              <w:textAlignment w:val="baseline"/>
              <w:outlineLvl w:val="0"/>
              <w:rPr>
                <w:rFonts w:hint="eastAsia" w:cs="黑体" w:asciiTheme="minorEastAsia" w:hAnsiTheme="minorEastAsia"/>
                <w:snapToGrid w:val="0"/>
                <w:color w:val="000000" w:themeColor="text1"/>
                <w:kern w:val="0"/>
                <w:sz w:val="18"/>
                <w:szCs w:val="18"/>
                <w14:textFill>
                  <w14:solidFill>
                    <w14:schemeClr w14:val="tx1"/>
                  </w14:solidFill>
                </w14:textFill>
              </w:rPr>
            </w:pPr>
            <w:r>
              <w:rPr>
                <w:rFonts w:hint="eastAsia" w:cs="黑体" w:asciiTheme="minorEastAsia" w:hAnsiTheme="minorEastAsia"/>
                <w:snapToGrid w:val="0"/>
                <w:color w:val="000000" w:themeColor="text1"/>
                <w:kern w:val="0"/>
                <w:sz w:val="18"/>
                <w:szCs w:val="18"/>
                <w14:textFill>
                  <w14:solidFill>
                    <w14:schemeClr w14:val="tx1"/>
                  </w14:solidFill>
                </w14:textFill>
              </w:rPr>
              <w:t>4</w:t>
            </w:r>
          </w:p>
        </w:tc>
        <w:tc>
          <w:tcPr>
            <w:tcW w:w="1861" w:type="dxa"/>
            <w:vAlign w:val="center"/>
          </w:tcPr>
          <w:p>
            <w:pPr>
              <w:widowControl/>
              <w:numPr>
                <w:ilvl w:val="0"/>
                <w:numId w:val="0"/>
              </w:numPr>
              <w:kinsoku w:val="0"/>
              <w:autoSpaceDE w:val="0"/>
              <w:autoSpaceDN w:val="0"/>
              <w:adjustRightInd w:val="0"/>
              <w:snapToGrid w:val="0"/>
              <w:spacing w:before="62"/>
              <w:ind w:left="780" w:hanging="360"/>
              <w:jc w:val="center"/>
              <w:textAlignment w:val="baseline"/>
              <w:outlineLvl w:val="0"/>
              <w:rPr>
                <w:rFonts w:hint="eastAsia" w:cs="黑体" w:asciiTheme="minorEastAsia" w:hAnsiTheme="minorEastAsia"/>
                <w:snapToGrid w:val="0"/>
                <w:color w:val="000000" w:themeColor="text1"/>
                <w:kern w:val="0"/>
                <w:sz w:val="18"/>
                <w:szCs w:val="18"/>
                <w14:textFill>
                  <w14:solidFill>
                    <w14:schemeClr w14:val="tx1"/>
                  </w14:solidFill>
                </w14:textFill>
              </w:rPr>
            </w:pPr>
          </w:p>
        </w:tc>
        <w:tc>
          <w:tcPr>
            <w:tcW w:w="2290" w:type="dxa"/>
            <w:vAlign w:val="center"/>
          </w:tcPr>
          <w:p>
            <w:pPr>
              <w:widowControl/>
              <w:numPr>
                <w:ilvl w:val="0"/>
                <w:numId w:val="0"/>
              </w:numPr>
              <w:kinsoku w:val="0"/>
              <w:autoSpaceDE w:val="0"/>
              <w:autoSpaceDN w:val="0"/>
              <w:adjustRightInd w:val="0"/>
              <w:snapToGrid w:val="0"/>
              <w:spacing w:before="62"/>
              <w:ind w:left="780" w:hanging="360"/>
              <w:jc w:val="center"/>
              <w:textAlignment w:val="baseline"/>
              <w:outlineLvl w:val="0"/>
              <w:rPr>
                <w:rFonts w:hint="eastAsia" w:cs="黑体" w:asciiTheme="minorEastAsia" w:hAnsiTheme="minorEastAsia"/>
                <w:snapToGrid w:val="0"/>
                <w:color w:val="000000" w:themeColor="text1"/>
                <w:kern w:val="0"/>
                <w:sz w:val="18"/>
                <w:szCs w:val="18"/>
                <w14:textFill>
                  <w14:solidFill>
                    <w14:schemeClr w14:val="tx1"/>
                  </w14:solidFill>
                </w14:textFill>
              </w:rPr>
            </w:pPr>
          </w:p>
        </w:tc>
        <w:tc>
          <w:tcPr>
            <w:tcW w:w="1718" w:type="dxa"/>
            <w:vAlign w:val="center"/>
          </w:tcPr>
          <w:p>
            <w:pPr>
              <w:widowControl/>
              <w:numPr>
                <w:ilvl w:val="0"/>
                <w:numId w:val="0"/>
              </w:numPr>
              <w:kinsoku w:val="0"/>
              <w:autoSpaceDE w:val="0"/>
              <w:autoSpaceDN w:val="0"/>
              <w:adjustRightInd w:val="0"/>
              <w:snapToGrid w:val="0"/>
              <w:spacing w:before="62"/>
              <w:ind w:left="780" w:hanging="360"/>
              <w:jc w:val="center"/>
              <w:textAlignment w:val="baseline"/>
              <w:outlineLvl w:val="0"/>
              <w:rPr>
                <w:rFonts w:hint="eastAsia" w:cs="黑体" w:asciiTheme="minorEastAsia" w:hAnsiTheme="minorEastAsia"/>
                <w:snapToGrid w:val="0"/>
                <w:color w:val="000000" w:themeColor="text1"/>
                <w:kern w:val="0"/>
                <w:sz w:val="18"/>
                <w:szCs w:val="18"/>
                <w14:textFill>
                  <w14:solidFill>
                    <w14:schemeClr w14:val="tx1"/>
                  </w14:solidFill>
                </w14:textFill>
              </w:rPr>
            </w:pPr>
          </w:p>
        </w:tc>
        <w:tc>
          <w:tcPr>
            <w:tcW w:w="1290" w:type="dxa"/>
            <w:vAlign w:val="center"/>
          </w:tcPr>
          <w:p>
            <w:pPr>
              <w:widowControl/>
              <w:numPr>
                <w:ilvl w:val="0"/>
                <w:numId w:val="0"/>
              </w:numPr>
              <w:kinsoku w:val="0"/>
              <w:autoSpaceDE w:val="0"/>
              <w:autoSpaceDN w:val="0"/>
              <w:adjustRightInd w:val="0"/>
              <w:snapToGrid w:val="0"/>
              <w:spacing w:before="62"/>
              <w:ind w:left="780" w:hanging="360"/>
              <w:jc w:val="center"/>
              <w:textAlignment w:val="baseline"/>
              <w:outlineLvl w:val="0"/>
              <w:rPr>
                <w:rFonts w:hint="eastAsia" w:cs="黑体" w:asciiTheme="minorEastAsia" w:hAnsiTheme="minorEastAsia"/>
                <w:snapToGrid w:val="0"/>
                <w:color w:val="000000" w:themeColor="text1"/>
                <w:kern w:val="0"/>
                <w:sz w:val="18"/>
                <w:szCs w:val="1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10" w:hRule="atLeast"/>
          <w:jc w:val="center"/>
        </w:trPr>
        <w:tc>
          <w:tcPr>
            <w:tcW w:w="1140" w:type="dxa"/>
            <w:vAlign w:val="center"/>
          </w:tcPr>
          <w:p>
            <w:pPr>
              <w:widowControl/>
              <w:numPr>
                <w:ilvl w:val="0"/>
                <w:numId w:val="0"/>
              </w:numPr>
              <w:kinsoku w:val="0"/>
              <w:autoSpaceDE w:val="0"/>
              <w:autoSpaceDN w:val="0"/>
              <w:adjustRightInd w:val="0"/>
              <w:snapToGrid w:val="0"/>
              <w:spacing w:before="62"/>
              <w:ind w:left="780" w:hanging="360"/>
              <w:jc w:val="center"/>
              <w:textAlignment w:val="baseline"/>
              <w:outlineLvl w:val="0"/>
              <w:rPr>
                <w:rFonts w:hint="eastAsia" w:cs="黑体" w:asciiTheme="minorEastAsia" w:hAnsiTheme="minorEastAsia"/>
                <w:snapToGrid w:val="0"/>
                <w:color w:val="000000" w:themeColor="text1"/>
                <w:kern w:val="0"/>
                <w:sz w:val="18"/>
                <w:szCs w:val="18"/>
                <w14:textFill>
                  <w14:solidFill>
                    <w14:schemeClr w14:val="tx1"/>
                  </w14:solidFill>
                </w14:textFill>
              </w:rPr>
            </w:pPr>
            <w:r>
              <w:rPr>
                <w:rFonts w:hint="eastAsia" w:cs="黑体" w:asciiTheme="minorEastAsia" w:hAnsiTheme="minorEastAsia"/>
                <w:snapToGrid w:val="0"/>
                <w:color w:val="000000" w:themeColor="text1"/>
                <w:kern w:val="0"/>
                <w:sz w:val="18"/>
                <w:szCs w:val="18"/>
                <w14:textFill>
                  <w14:solidFill>
                    <w14:schemeClr w14:val="tx1"/>
                  </w14:solidFill>
                </w14:textFill>
              </w:rPr>
              <w:t>5</w:t>
            </w:r>
          </w:p>
        </w:tc>
        <w:tc>
          <w:tcPr>
            <w:tcW w:w="1861" w:type="dxa"/>
            <w:vAlign w:val="center"/>
          </w:tcPr>
          <w:p>
            <w:pPr>
              <w:widowControl/>
              <w:numPr>
                <w:ilvl w:val="0"/>
                <w:numId w:val="0"/>
              </w:numPr>
              <w:kinsoku w:val="0"/>
              <w:autoSpaceDE w:val="0"/>
              <w:autoSpaceDN w:val="0"/>
              <w:adjustRightInd w:val="0"/>
              <w:snapToGrid w:val="0"/>
              <w:spacing w:before="62"/>
              <w:ind w:left="780" w:hanging="360"/>
              <w:jc w:val="center"/>
              <w:textAlignment w:val="baseline"/>
              <w:outlineLvl w:val="0"/>
              <w:rPr>
                <w:rFonts w:hint="eastAsia" w:cs="黑体" w:asciiTheme="minorEastAsia" w:hAnsiTheme="minorEastAsia"/>
                <w:snapToGrid w:val="0"/>
                <w:color w:val="000000" w:themeColor="text1"/>
                <w:kern w:val="0"/>
                <w:sz w:val="18"/>
                <w:szCs w:val="18"/>
                <w14:textFill>
                  <w14:solidFill>
                    <w14:schemeClr w14:val="tx1"/>
                  </w14:solidFill>
                </w14:textFill>
              </w:rPr>
            </w:pPr>
          </w:p>
        </w:tc>
        <w:tc>
          <w:tcPr>
            <w:tcW w:w="2290" w:type="dxa"/>
            <w:vAlign w:val="center"/>
          </w:tcPr>
          <w:p>
            <w:pPr>
              <w:widowControl/>
              <w:numPr>
                <w:ilvl w:val="0"/>
                <w:numId w:val="0"/>
              </w:numPr>
              <w:kinsoku w:val="0"/>
              <w:autoSpaceDE w:val="0"/>
              <w:autoSpaceDN w:val="0"/>
              <w:adjustRightInd w:val="0"/>
              <w:snapToGrid w:val="0"/>
              <w:spacing w:before="62"/>
              <w:ind w:left="780" w:hanging="360"/>
              <w:jc w:val="center"/>
              <w:textAlignment w:val="baseline"/>
              <w:outlineLvl w:val="0"/>
              <w:rPr>
                <w:rFonts w:hint="eastAsia" w:cs="黑体" w:asciiTheme="minorEastAsia" w:hAnsiTheme="minorEastAsia"/>
                <w:snapToGrid w:val="0"/>
                <w:color w:val="000000" w:themeColor="text1"/>
                <w:kern w:val="0"/>
                <w:sz w:val="18"/>
                <w:szCs w:val="18"/>
                <w14:textFill>
                  <w14:solidFill>
                    <w14:schemeClr w14:val="tx1"/>
                  </w14:solidFill>
                </w14:textFill>
              </w:rPr>
            </w:pPr>
          </w:p>
        </w:tc>
        <w:tc>
          <w:tcPr>
            <w:tcW w:w="1718" w:type="dxa"/>
            <w:vAlign w:val="center"/>
          </w:tcPr>
          <w:p>
            <w:pPr>
              <w:widowControl/>
              <w:numPr>
                <w:ilvl w:val="0"/>
                <w:numId w:val="0"/>
              </w:numPr>
              <w:kinsoku w:val="0"/>
              <w:autoSpaceDE w:val="0"/>
              <w:autoSpaceDN w:val="0"/>
              <w:adjustRightInd w:val="0"/>
              <w:snapToGrid w:val="0"/>
              <w:spacing w:before="62"/>
              <w:ind w:left="780" w:hanging="360"/>
              <w:jc w:val="center"/>
              <w:textAlignment w:val="baseline"/>
              <w:outlineLvl w:val="0"/>
              <w:rPr>
                <w:rFonts w:hint="eastAsia" w:cs="黑体" w:asciiTheme="minorEastAsia" w:hAnsiTheme="minorEastAsia"/>
                <w:snapToGrid w:val="0"/>
                <w:color w:val="000000" w:themeColor="text1"/>
                <w:kern w:val="0"/>
                <w:sz w:val="18"/>
                <w:szCs w:val="18"/>
                <w14:textFill>
                  <w14:solidFill>
                    <w14:schemeClr w14:val="tx1"/>
                  </w14:solidFill>
                </w14:textFill>
              </w:rPr>
            </w:pPr>
          </w:p>
        </w:tc>
        <w:tc>
          <w:tcPr>
            <w:tcW w:w="1290" w:type="dxa"/>
            <w:vAlign w:val="center"/>
          </w:tcPr>
          <w:p>
            <w:pPr>
              <w:widowControl/>
              <w:numPr>
                <w:ilvl w:val="0"/>
                <w:numId w:val="0"/>
              </w:numPr>
              <w:kinsoku w:val="0"/>
              <w:autoSpaceDE w:val="0"/>
              <w:autoSpaceDN w:val="0"/>
              <w:adjustRightInd w:val="0"/>
              <w:snapToGrid w:val="0"/>
              <w:spacing w:before="62"/>
              <w:ind w:left="780" w:hanging="360"/>
              <w:jc w:val="center"/>
              <w:textAlignment w:val="baseline"/>
              <w:outlineLvl w:val="0"/>
              <w:rPr>
                <w:rFonts w:hint="eastAsia" w:cs="黑体" w:asciiTheme="minorEastAsia" w:hAnsiTheme="minorEastAsia"/>
                <w:snapToGrid w:val="0"/>
                <w:color w:val="000000" w:themeColor="text1"/>
                <w:kern w:val="0"/>
                <w:sz w:val="18"/>
                <w:szCs w:val="1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10" w:hRule="atLeast"/>
          <w:jc w:val="center"/>
        </w:trPr>
        <w:tc>
          <w:tcPr>
            <w:tcW w:w="1140" w:type="dxa"/>
            <w:vAlign w:val="center"/>
          </w:tcPr>
          <w:p>
            <w:pPr>
              <w:widowControl/>
              <w:numPr>
                <w:ilvl w:val="0"/>
                <w:numId w:val="0"/>
              </w:numPr>
              <w:kinsoku w:val="0"/>
              <w:autoSpaceDE w:val="0"/>
              <w:autoSpaceDN w:val="0"/>
              <w:adjustRightInd w:val="0"/>
              <w:snapToGrid w:val="0"/>
              <w:spacing w:before="62"/>
              <w:ind w:left="780" w:hanging="360"/>
              <w:jc w:val="center"/>
              <w:textAlignment w:val="baseline"/>
              <w:outlineLvl w:val="0"/>
              <w:rPr>
                <w:rFonts w:hint="eastAsia" w:cs="黑体" w:asciiTheme="minorEastAsia" w:hAnsiTheme="minorEastAsia"/>
                <w:snapToGrid w:val="0"/>
                <w:color w:val="000000" w:themeColor="text1"/>
                <w:kern w:val="0"/>
                <w:sz w:val="18"/>
                <w:szCs w:val="18"/>
                <w14:textFill>
                  <w14:solidFill>
                    <w14:schemeClr w14:val="tx1"/>
                  </w14:solidFill>
                </w14:textFill>
              </w:rPr>
            </w:pPr>
            <w:r>
              <w:rPr>
                <w:rFonts w:hint="eastAsia" w:cs="黑体" w:asciiTheme="minorEastAsia" w:hAnsiTheme="minorEastAsia"/>
                <w:snapToGrid w:val="0"/>
                <w:color w:val="000000" w:themeColor="text1"/>
                <w:kern w:val="0"/>
                <w:sz w:val="18"/>
                <w:szCs w:val="18"/>
                <w14:textFill>
                  <w14:solidFill>
                    <w14:schemeClr w14:val="tx1"/>
                  </w14:solidFill>
                </w14:textFill>
              </w:rPr>
              <w:t>6</w:t>
            </w:r>
          </w:p>
        </w:tc>
        <w:tc>
          <w:tcPr>
            <w:tcW w:w="1861" w:type="dxa"/>
            <w:vAlign w:val="center"/>
          </w:tcPr>
          <w:p>
            <w:pPr>
              <w:widowControl/>
              <w:numPr>
                <w:ilvl w:val="0"/>
                <w:numId w:val="0"/>
              </w:numPr>
              <w:kinsoku w:val="0"/>
              <w:autoSpaceDE w:val="0"/>
              <w:autoSpaceDN w:val="0"/>
              <w:adjustRightInd w:val="0"/>
              <w:snapToGrid w:val="0"/>
              <w:spacing w:before="62"/>
              <w:ind w:left="780" w:hanging="360"/>
              <w:jc w:val="center"/>
              <w:textAlignment w:val="baseline"/>
              <w:outlineLvl w:val="0"/>
              <w:rPr>
                <w:rFonts w:hint="eastAsia" w:cs="黑体" w:asciiTheme="minorEastAsia" w:hAnsiTheme="minorEastAsia"/>
                <w:snapToGrid w:val="0"/>
                <w:color w:val="000000" w:themeColor="text1"/>
                <w:kern w:val="0"/>
                <w:sz w:val="18"/>
                <w:szCs w:val="18"/>
                <w14:textFill>
                  <w14:solidFill>
                    <w14:schemeClr w14:val="tx1"/>
                  </w14:solidFill>
                </w14:textFill>
              </w:rPr>
            </w:pPr>
          </w:p>
        </w:tc>
        <w:tc>
          <w:tcPr>
            <w:tcW w:w="2290" w:type="dxa"/>
            <w:vAlign w:val="center"/>
          </w:tcPr>
          <w:p>
            <w:pPr>
              <w:widowControl/>
              <w:numPr>
                <w:ilvl w:val="0"/>
                <w:numId w:val="0"/>
              </w:numPr>
              <w:kinsoku w:val="0"/>
              <w:autoSpaceDE w:val="0"/>
              <w:autoSpaceDN w:val="0"/>
              <w:adjustRightInd w:val="0"/>
              <w:snapToGrid w:val="0"/>
              <w:spacing w:before="62"/>
              <w:ind w:left="780" w:hanging="360"/>
              <w:jc w:val="center"/>
              <w:textAlignment w:val="baseline"/>
              <w:outlineLvl w:val="0"/>
              <w:rPr>
                <w:rFonts w:hint="eastAsia" w:cs="黑体" w:asciiTheme="minorEastAsia" w:hAnsiTheme="minorEastAsia"/>
                <w:snapToGrid w:val="0"/>
                <w:color w:val="000000" w:themeColor="text1"/>
                <w:kern w:val="0"/>
                <w:sz w:val="18"/>
                <w:szCs w:val="18"/>
                <w14:textFill>
                  <w14:solidFill>
                    <w14:schemeClr w14:val="tx1"/>
                  </w14:solidFill>
                </w14:textFill>
              </w:rPr>
            </w:pPr>
          </w:p>
        </w:tc>
        <w:tc>
          <w:tcPr>
            <w:tcW w:w="1718" w:type="dxa"/>
            <w:vAlign w:val="center"/>
          </w:tcPr>
          <w:p>
            <w:pPr>
              <w:widowControl/>
              <w:numPr>
                <w:ilvl w:val="0"/>
                <w:numId w:val="0"/>
              </w:numPr>
              <w:kinsoku w:val="0"/>
              <w:autoSpaceDE w:val="0"/>
              <w:autoSpaceDN w:val="0"/>
              <w:adjustRightInd w:val="0"/>
              <w:snapToGrid w:val="0"/>
              <w:spacing w:before="62"/>
              <w:ind w:left="780" w:hanging="360"/>
              <w:jc w:val="center"/>
              <w:textAlignment w:val="baseline"/>
              <w:outlineLvl w:val="0"/>
              <w:rPr>
                <w:rFonts w:hint="eastAsia" w:cs="黑体" w:asciiTheme="minorEastAsia" w:hAnsiTheme="minorEastAsia"/>
                <w:snapToGrid w:val="0"/>
                <w:color w:val="000000" w:themeColor="text1"/>
                <w:kern w:val="0"/>
                <w:sz w:val="18"/>
                <w:szCs w:val="18"/>
                <w14:textFill>
                  <w14:solidFill>
                    <w14:schemeClr w14:val="tx1"/>
                  </w14:solidFill>
                </w14:textFill>
              </w:rPr>
            </w:pPr>
          </w:p>
        </w:tc>
        <w:tc>
          <w:tcPr>
            <w:tcW w:w="1290" w:type="dxa"/>
            <w:vAlign w:val="center"/>
          </w:tcPr>
          <w:p>
            <w:pPr>
              <w:widowControl/>
              <w:numPr>
                <w:ilvl w:val="0"/>
                <w:numId w:val="0"/>
              </w:numPr>
              <w:kinsoku w:val="0"/>
              <w:autoSpaceDE w:val="0"/>
              <w:autoSpaceDN w:val="0"/>
              <w:adjustRightInd w:val="0"/>
              <w:snapToGrid w:val="0"/>
              <w:spacing w:before="62"/>
              <w:ind w:left="780" w:hanging="360"/>
              <w:jc w:val="center"/>
              <w:textAlignment w:val="baseline"/>
              <w:outlineLvl w:val="0"/>
              <w:rPr>
                <w:rFonts w:hint="eastAsia" w:cs="黑体" w:asciiTheme="minorEastAsia" w:hAnsiTheme="minorEastAsia"/>
                <w:snapToGrid w:val="0"/>
                <w:color w:val="000000" w:themeColor="text1"/>
                <w:kern w:val="0"/>
                <w:sz w:val="18"/>
                <w:szCs w:val="1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10" w:hRule="atLeast"/>
          <w:jc w:val="center"/>
        </w:trPr>
        <w:tc>
          <w:tcPr>
            <w:tcW w:w="1140" w:type="dxa"/>
            <w:vAlign w:val="center"/>
          </w:tcPr>
          <w:p>
            <w:pPr>
              <w:widowControl/>
              <w:numPr>
                <w:ilvl w:val="0"/>
                <w:numId w:val="0"/>
              </w:numPr>
              <w:kinsoku w:val="0"/>
              <w:autoSpaceDE w:val="0"/>
              <w:autoSpaceDN w:val="0"/>
              <w:adjustRightInd w:val="0"/>
              <w:snapToGrid w:val="0"/>
              <w:spacing w:before="62"/>
              <w:ind w:left="780" w:hanging="360"/>
              <w:jc w:val="center"/>
              <w:textAlignment w:val="baseline"/>
              <w:outlineLvl w:val="0"/>
              <w:rPr>
                <w:rFonts w:hint="eastAsia" w:cs="黑体" w:asciiTheme="minorEastAsia" w:hAnsiTheme="minorEastAsia"/>
                <w:snapToGrid w:val="0"/>
                <w:color w:val="000000" w:themeColor="text1"/>
                <w:kern w:val="0"/>
                <w:sz w:val="18"/>
                <w:szCs w:val="18"/>
                <w14:textFill>
                  <w14:solidFill>
                    <w14:schemeClr w14:val="tx1"/>
                  </w14:solidFill>
                </w14:textFill>
              </w:rPr>
            </w:pPr>
            <w:r>
              <w:rPr>
                <w:rFonts w:hint="eastAsia" w:cs="黑体" w:asciiTheme="minorEastAsia" w:hAnsiTheme="minorEastAsia"/>
                <w:snapToGrid w:val="0"/>
                <w:color w:val="000000" w:themeColor="text1"/>
                <w:kern w:val="0"/>
                <w:sz w:val="18"/>
                <w:szCs w:val="18"/>
                <w14:textFill>
                  <w14:solidFill>
                    <w14:schemeClr w14:val="tx1"/>
                  </w14:solidFill>
                </w14:textFill>
              </w:rPr>
              <w:t>7</w:t>
            </w:r>
          </w:p>
        </w:tc>
        <w:tc>
          <w:tcPr>
            <w:tcW w:w="1861" w:type="dxa"/>
            <w:vAlign w:val="center"/>
          </w:tcPr>
          <w:p>
            <w:pPr>
              <w:widowControl/>
              <w:numPr>
                <w:ilvl w:val="0"/>
                <w:numId w:val="0"/>
              </w:numPr>
              <w:kinsoku w:val="0"/>
              <w:autoSpaceDE w:val="0"/>
              <w:autoSpaceDN w:val="0"/>
              <w:adjustRightInd w:val="0"/>
              <w:snapToGrid w:val="0"/>
              <w:spacing w:before="62"/>
              <w:ind w:left="780" w:hanging="360"/>
              <w:jc w:val="center"/>
              <w:textAlignment w:val="baseline"/>
              <w:outlineLvl w:val="0"/>
              <w:rPr>
                <w:rFonts w:hint="eastAsia" w:cs="黑体" w:asciiTheme="minorEastAsia" w:hAnsiTheme="minorEastAsia"/>
                <w:snapToGrid w:val="0"/>
                <w:color w:val="000000" w:themeColor="text1"/>
                <w:kern w:val="0"/>
                <w:sz w:val="18"/>
                <w:szCs w:val="18"/>
                <w14:textFill>
                  <w14:solidFill>
                    <w14:schemeClr w14:val="tx1"/>
                  </w14:solidFill>
                </w14:textFill>
              </w:rPr>
            </w:pPr>
          </w:p>
        </w:tc>
        <w:tc>
          <w:tcPr>
            <w:tcW w:w="2290" w:type="dxa"/>
            <w:vAlign w:val="center"/>
          </w:tcPr>
          <w:p>
            <w:pPr>
              <w:widowControl/>
              <w:numPr>
                <w:ilvl w:val="0"/>
                <w:numId w:val="0"/>
              </w:numPr>
              <w:kinsoku w:val="0"/>
              <w:autoSpaceDE w:val="0"/>
              <w:autoSpaceDN w:val="0"/>
              <w:adjustRightInd w:val="0"/>
              <w:snapToGrid w:val="0"/>
              <w:spacing w:before="62"/>
              <w:ind w:left="780" w:hanging="360"/>
              <w:jc w:val="center"/>
              <w:textAlignment w:val="baseline"/>
              <w:outlineLvl w:val="0"/>
              <w:rPr>
                <w:rFonts w:hint="eastAsia" w:cs="黑体" w:asciiTheme="minorEastAsia" w:hAnsiTheme="minorEastAsia"/>
                <w:snapToGrid w:val="0"/>
                <w:color w:val="000000" w:themeColor="text1"/>
                <w:kern w:val="0"/>
                <w:sz w:val="18"/>
                <w:szCs w:val="18"/>
                <w14:textFill>
                  <w14:solidFill>
                    <w14:schemeClr w14:val="tx1"/>
                  </w14:solidFill>
                </w14:textFill>
              </w:rPr>
            </w:pPr>
          </w:p>
        </w:tc>
        <w:tc>
          <w:tcPr>
            <w:tcW w:w="1718" w:type="dxa"/>
            <w:vAlign w:val="center"/>
          </w:tcPr>
          <w:p>
            <w:pPr>
              <w:widowControl/>
              <w:numPr>
                <w:ilvl w:val="0"/>
                <w:numId w:val="0"/>
              </w:numPr>
              <w:kinsoku w:val="0"/>
              <w:autoSpaceDE w:val="0"/>
              <w:autoSpaceDN w:val="0"/>
              <w:adjustRightInd w:val="0"/>
              <w:snapToGrid w:val="0"/>
              <w:spacing w:before="62"/>
              <w:ind w:left="780" w:hanging="360"/>
              <w:jc w:val="center"/>
              <w:textAlignment w:val="baseline"/>
              <w:outlineLvl w:val="0"/>
              <w:rPr>
                <w:rFonts w:hint="eastAsia" w:cs="黑体" w:asciiTheme="minorEastAsia" w:hAnsiTheme="minorEastAsia"/>
                <w:snapToGrid w:val="0"/>
                <w:color w:val="000000" w:themeColor="text1"/>
                <w:kern w:val="0"/>
                <w:sz w:val="18"/>
                <w:szCs w:val="18"/>
                <w14:textFill>
                  <w14:solidFill>
                    <w14:schemeClr w14:val="tx1"/>
                  </w14:solidFill>
                </w14:textFill>
              </w:rPr>
            </w:pPr>
          </w:p>
        </w:tc>
        <w:tc>
          <w:tcPr>
            <w:tcW w:w="1290" w:type="dxa"/>
            <w:vAlign w:val="center"/>
          </w:tcPr>
          <w:p>
            <w:pPr>
              <w:widowControl/>
              <w:numPr>
                <w:ilvl w:val="0"/>
                <w:numId w:val="0"/>
              </w:numPr>
              <w:kinsoku w:val="0"/>
              <w:autoSpaceDE w:val="0"/>
              <w:autoSpaceDN w:val="0"/>
              <w:adjustRightInd w:val="0"/>
              <w:snapToGrid w:val="0"/>
              <w:spacing w:before="62"/>
              <w:ind w:left="780" w:hanging="360"/>
              <w:jc w:val="center"/>
              <w:textAlignment w:val="baseline"/>
              <w:outlineLvl w:val="0"/>
              <w:rPr>
                <w:rFonts w:hint="eastAsia" w:cs="黑体" w:asciiTheme="minorEastAsia" w:hAnsiTheme="minorEastAsia"/>
                <w:snapToGrid w:val="0"/>
                <w:color w:val="000000" w:themeColor="text1"/>
                <w:kern w:val="0"/>
                <w:sz w:val="18"/>
                <w:szCs w:val="1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10" w:hRule="atLeast"/>
          <w:jc w:val="center"/>
        </w:trPr>
        <w:tc>
          <w:tcPr>
            <w:tcW w:w="1140" w:type="dxa"/>
            <w:vAlign w:val="center"/>
          </w:tcPr>
          <w:p>
            <w:pPr>
              <w:widowControl/>
              <w:numPr>
                <w:ilvl w:val="0"/>
                <w:numId w:val="0"/>
              </w:numPr>
              <w:kinsoku w:val="0"/>
              <w:autoSpaceDE w:val="0"/>
              <w:autoSpaceDN w:val="0"/>
              <w:adjustRightInd w:val="0"/>
              <w:snapToGrid w:val="0"/>
              <w:spacing w:before="62"/>
              <w:ind w:left="780" w:hanging="360"/>
              <w:jc w:val="center"/>
              <w:textAlignment w:val="baseline"/>
              <w:outlineLvl w:val="0"/>
              <w:rPr>
                <w:rFonts w:hint="eastAsia" w:cs="黑体" w:asciiTheme="minorEastAsia" w:hAnsiTheme="minorEastAsia"/>
                <w:snapToGrid w:val="0"/>
                <w:color w:val="000000" w:themeColor="text1"/>
                <w:kern w:val="0"/>
                <w:sz w:val="18"/>
                <w:szCs w:val="18"/>
                <w14:textFill>
                  <w14:solidFill>
                    <w14:schemeClr w14:val="tx1"/>
                  </w14:solidFill>
                </w14:textFill>
              </w:rPr>
            </w:pPr>
            <w:r>
              <w:rPr>
                <w:rFonts w:hint="eastAsia" w:cs="黑体" w:asciiTheme="minorEastAsia" w:hAnsiTheme="minorEastAsia"/>
                <w:snapToGrid w:val="0"/>
                <w:color w:val="000000" w:themeColor="text1"/>
                <w:kern w:val="0"/>
                <w:sz w:val="18"/>
                <w:szCs w:val="18"/>
                <w14:textFill>
                  <w14:solidFill>
                    <w14:schemeClr w14:val="tx1"/>
                  </w14:solidFill>
                </w14:textFill>
              </w:rPr>
              <w:t>8</w:t>
            </w:r>
          </w:p>
        </w:tc>
        <w:tc>
          <w:tcPr>
            <w:tcW w:w="1861" w:type="dxa"/>
            <w:vAlign w:val="center"/>
          </w:tcPr>
          <w:p>
            <w:pPr>
              <w:widowControl/>
              <w:numPr>
                <w:ilvl w:val="0"/>
                <w:numId w:val="0"/>
              </w:numPr>
              <w:kinsoku w:val="0"/>
              <w:autoSpaceDE w:val="0"/>
              <w:autoSpaceDN w:val="0"/>
              <w:adjustRightInd w:val="0"/>
              <w:snapToGrid w:val="0"/>
              <w:spacing w:before="62"/>
              <w:ind w:left="780" w:hanging="360"/>
              <w:jc w:val="center"/>
              <w:textAlignment w:val="baseline"/>
              <w:outlineLvl w:val="0"/>
              <w:rPr>
                <w:rFonts w:hint="eastAsia" w:cs="黑体" w:asciiTheme="minorEastAsia" w:hAnsiTheme="minorEastAsia"/>
                <w:snapToGrid w:val="0"/>
                <w:color w:val="000000" w:themeColor="text1"/>
                <w:kern w:val="0"/>
                <w:sz w:val="18"/>
                <w:szCs w:val="18"/>
                <w14:textFill>
                  <w14:solidFill>
                    <w14:schemeClr w14:val="tx1"/>
                  </w14:solidFill>
                </w14:textFill>
              </w:rPr>
            </w:pPr>
          </w:p>
        </w:tc>
        <w:tc>
          <w:tcPr>
            <w:tcW w:w="2290" w:type="dxa"/>
            <w:vAlign w:val="center"/>
          </w:tcPr>
          <w:p>
            <w:pPr>
              <w:widowControl/>
              <w:numPr>
                <w:ilvl w:val="0"/>
                <w:numId w:val="0"/>
              </w:numPr>
              <w:kinsoku w:val="0"/>
              <w:autoSpaceDE w:val="0"/>
              <w:autoSpaceDN w:val="0"/>
              <w:adjustRightInd w:val="0"/>
              <w:snapToGrid w:val="0"/>
              <w:spacing w:before="62"/>
              <w:ind w:left="780" w:hanging="360"/>
              <w:jc w:val="center"/>
              <w:textAlignment w:val="baseline"/>
              <w:outlineLvl w:val="0"/>
              <w:rPr>
                <w:rFonts w:hint="eastAsia" w:cs="黑体" w:asciiTheme="minorEastAsia" w:hAnsiTheme="minorEastAsia"/>
                <w:snapToGrid w:val="0"/>
                <w:color w:val="000000" w:themeColor="text1"/>
                <w:kern w:val="0"/>
                <w:sz w:val="18"/>
                <w:szCs w:val="18"/>
                <w14:textFill>
                  <w14:solidFill>
                    <w14:schemeClr w14:val="tx1"/>
                  </w14:solidFill>
                </w14:textFill>
              </w:rPr>
            </w:pPr>
          </w:p>
        </w:tc>
        <w:tc>
          <w:tcPr>
            <w:tcW w:w="1718" w:type="dxa"/>
            <w:vAlign w:val="center"/>
          </w:tcPr>
          <w:p>
            <w:pPr>
              <w:widowControl/>
              <w:numPr>
                <w:ilvl w:val="0"/>
                <w:numId w:val="0"/>
              </w:numPr>
              <w:kinsoku w:val="0"/>
              <w:autoSpaceDE w:val="0"/>
              <w:autoSpaceDN w:val="0"/>
              <w:adjustRightInd w:val="0"/>
              <w:snapToGrid w:val="0"/>
              <w:spacing w:before="62"/>
              <w:ind w:left="780" w:hanging="360"/>
              <w:jc w:val="center"/>
              <w:textAlignment w:val="baseline"/>
              <w:outlineLvl w:val="0"/>
              <w:rPr>
                <w:rFonts w:hint="eastAsia" w:cs="黑体" w:asciiTheme="minorEastAsia" w:hAnsiTheme="minorEastAsia"/>
                <w:snapToGrid w:val="0"/>
                <w:color w:val="000000" w:themeColor="text1"/>
                <w:kern w:val="0"/>
                <w:sz w:val="18"/>
                <w:szCs w:val="18"/>
                <w14:textFill>
                  <w14:solidFill>
                    <w14:schemeClr w14:val="tx1"/>
                  </w14:solidFill>
                </w14:textFill>
              </w:rPr>
            </w:pPr>
          </w:p>
        </w:tc>
        <w:tc>
          <w:tcPr>
            <w:tcW w:w="1290" w:type="dxa"/>
            <w:vAlign w:val="center"/>
          </w:tcPr>
          <w:p>
            <w:pPr>
              <w:widowControl/>
              <w:numPr>
                <w:ilvl w:val="0"/>
                <w:numId w:val="0"/>
              </w:numPr>
              <w:kinsoku w:val="0"/>
              <w:autoSpaceDE w:val="0"/>
              <w:autoSpaceDN w:val="0"/>
              <w:adjustRightInd w:val="0"/>
              <w:snapToGrid w:val="0"/>
              <w:spacing w:before="62"/>
              <w:ind w:left="780" w:hanging="360"/>
              <w:jc w:val="center"/>
              <w:textAlignment w:val="baseline"/>
              <w:outlineLvl w:val="0"/>
              <w:rPr>
                <w:rFonts w:hint="eastAsia" w:cs="黑体" w:asciiTheme="minorEastAsia" w:hAnsiTheme="minorEastAsia"/>
                <w:snapToGrid w:val="0"/>
                <w:color w:val="000000" w:themeColor="text1"/>
                <w:kern w:val="0"/>
                <w:sz w:val="18"/>
                <w:szCs w:val="1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10" w:hRule="atLeast"/>
          <w:jc w:val="center"/>
        </w:trPr>
        <w:tc>
          <w:tcPr>
            <w:tcW w:w="1140" w:type="dxa"/>
            <w:vAlign w:val="center"/>
          </w:tcPr>
          <w:p>
            <w:pPr>
              <w:widowControl/>
              <w:numPr>
                <w:ilvl w:val="0"/>
                <w:numId w:val="0"/>
              </w:numPr>
              <w:kinsoku w:val="0"/>
              <w:autoSpaceDE w:val="0"/>
              <w:autoSpaceDN w:val="0"/>
              <w:adjustRightInd w:val="0"/>
              <w:snapToGrid w:val="0"/>
              <w:spacing w:before="62"/>
              <w:ind w:left="780" w:hanging="360"/>
              <w:jc w:val="center"/>
              <w:textAlignment w:val="baseline"/>
              <w:outlineLvl w:val="0"/>
              <w:rPr>
                <w:rFonts w:hint="eastAsia" w:cs="黑体" w:asciiTheme="minorEastAsia" w:hAnsiTheme="minorEastAsia"/>
                <w:snapToGrid w:val="0"/>
                <w:color w:val="000000" w:themeColor="text1"/>
                <w:kern w:val="0"/>
                <w:sz w:val="18"/>
                <w:szCs w:val="18"/>
                <w14:textFill>
                  <w14:solidFill>
                    <w14:schemeClr w14:val="tx1"/>
                  </w14:solidFill>
                </w14:textFill>
              </w:rPr>
            </w:pPr>
            <w:r>
              <w:rPr>
                <w:rFonts w:hint="eastAsia" w:cs="黑体" w:asciiTheme="minorEastAsia" w:hAnsiTheme="minorEastAsia"/>
                <w:snapToGrid w:val="0"/>
                <w:color w:val="000000" w:themeColor="text1"/>
                <w:kern w:val="0"/>
                <w:sz w:val="18"/>
                <w:szCs w:val="18"/>
                <w14:textFill>
                  <w14:solidFill>
                    <w14:schemeClr w14:val="tx1"/>
                  </w14:solidFill>
                </w14:textFill>
              </w:rPr>
              <w:t>9</w:t>
            </w:r>
          </w:p>
        </w:tc>
        <w:tc>
          <w:tcPr>
            <w:tcW w:w="1861" w:type="dxa"/>
            <w:vAlign w:val="center"/>
          </w:tcPr>
          <w:p>
            <w:pPr>
              <w:widowControl/>
              <w:numPr>
                <w:ilvl w:val="0"/>
                <w:numId w:val="0"/>
              </w:numPr>
              <w:kinsoku w:val="0"/>
              <w:autoSpaceDE w:val="0"/>
              <w:autoSpaceDN w:val="0"/>
              <w:adjustRightInd w:val="0"/>
              <w:snapToGrid w:val="0"/>
              <w:spacing w:before="62"/>
              <w:ind w:left="780" w:hanging="360"/>
              <w:jc w:val="center"/>
              <w:textAlignment w:val="baseline"/>
              <w:outlineLvl w:val="0"/>
              <w:rPr>
                <w:rFonts w:hint="eastAsia" w:cs="黑体" w:asciiTheme="minorEastAsia" w:hAnsiTheme="minorEastAsia"/>
                <w:snapToGrid w:val="0"/>
                <w:color w:val="000000" w:themeColor="text1"/>
                <w:kern w:val="0"/>
                <w:sz w:val="18"/>
                <w:szCs w:val="18"/>
                <w14:textFill>
                  <w14:solidFill>
                    <w14:schemeClr w14:val="tx1"/>
                  </w14:solidFill>
                </w14:textFill>
              </w:rPr>
            </w:pPr>
          </w:p>
        </w:tc>
        <w:tc>
          <w:tcPr>
            <w:tcW w:w="2290" w:type="dxa"/>
            <w:vAlign w:val="center"/>
          </w:tcPr>
          <w:p>
            <w:pPr>
              <w:widowControl/>
              <w:numPr>
                <w:ilvl w:val="0"/>
                <w:numId w:val="0"/>
              </w:numPr>
              <w:kinsoku w:val="0"/>
              <w:autoSpaceDE w:val="0"/>
              <w:autoSpaceDN w:val="0"/>
              <w:adjustRightInd w:val="0"/>
              <w:snapToGrid w:val="0"/>
              <w:spacing w:before="62"/>
              <w:ind w:left="780" w:hanging="360"/>
              <w:jc w:val="center"/>
              <w:textAlignment w:val="baseline"/>
              <w:outlineLvl w:val="0"/>
              <w:rPr>
                <w:rFonts w:hint="eastAsia" w:cs="黑体" w:asciiTheme="minorEastAsia" w:hAnsiTheme="minorEastAsia"/>
                <w:snapToGrid w:val="0"/>
                <w:color w:val="000000" w:themeColor="text1"/>
                <w:kern w:val="0"/>
                <w:sz w:val="18"/>
                <w:szCs w:val="18"/>
                <w14:textFill>
                  <w14:solidFill>
                    <w14:schemeClr w14:val="tx1"/>
                  </w14:solidFill>
                </w14:textFill>
              </w:rPr>
            </w:pPr>
          </w:p>
        </w:tc>
        <w:tc>
          <w:tcPr>
            <w:tcW w:w="1718" w:type="dxa"/>
            <w:vAlign w:val="center"/>
          </w:tcPr>
          <w:p>
            <w:pPr>
              <w:widowControl/>
              <w:numPr>
                <w:ilvl w:val="0"/>
                <w:numId w:val="0"/>
              </w:numPr>
              <w:kinsoku w:val="0"/>
              <w:autoSpaceDE w:val="0"/>
              <w:autoSpaceDN w:val="0"/>
              <w:adjustRightInd w:val="0"/>
              <w:snapToGrid w:val="0"/>
              <w:spacing w:before="62"/>
              <w:ind w:left="780" w:hanging="360"/>
              <w:jc w:val="center"/>
              <w:textAlignment w:val="baseline"/>
              <w:outlineLvl w:val="0"/>
              <w:rPr>
                <w:rFonts w:hint="eastAsia" w:cs="黑体" w:asciiTheme="minorEastAsia" w:hAnsiTheme="minorEastAsia"/>
                <w:snapToGrid w:val="0"/>
                <w:color w:val="000000" w:themeColor="text1"/>
                <w:kern w:val="0"/>
                <w:sz w:val="18"/>
                <w:szCs w:val="18"/>
                <w14:textFill>
                  <w14:solidFill>
                    <w14:schemeClr w14:val="tx1"/>
                  </w14:solidFill>
                </w14:textFill>
              </w:rPr>
            </w:pPr>
          </w:p>
        </w:tc>
        <w:tc>
          <w:tcPr>
            <w:tcW w:w="1290" w:type="dxa"/>
            <w:vAlign w:val="center"/>
          </w:tcPr>
          <w:p>
            <w:pPr>
              <w:widowControl/>
              <w:numPr>
                <w:ilvl w:val="0"/>
                <w:numId w:val="0"/>
              </w:numPr>
              <w:kinsoku w:val="0"/>
              <w:autoSpaceDE w:val="0"/>
              <w:autoSpaceDN w:val="0"/>
              <w:adjustRightInd w:val="0"/>
              <w:snapToGrid w:val="0"/>
              <w:spacing w:before="62"/>
              <w:ind w:left="780" w:hanging="360"/>
              <w:jc w:val="center"/>
              <w:textAlignment w:val="baseline"/>
              <w:outlineLvl w:val="0"/>
              <w:rPr>
                <w:rFonts w:hint="eastAsia" w:cs="黑体" w:asciiTheme="minorEastAsia" w:hAnsiTheme="minorEastAsia"/>
                <w:snapToGrid w:val="0"/>
                <w:color w:val="000000" w:themeColor="text1"/>
                <w:kern w:val="0"/>
                <w:sz w:val="18"/>
                <w:szCs w:val="1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10" w:hRule="atLeast"/>
          <w:jc w:val="center"/>
        </w:trPr>
        <w:tc>
          <w:tcPr>
            <w:tcW w:w="1140" w:type="dxa"/>
            <w:vAlign w:val="center"/>
          </w:tcPr>
          <w:p>
            <w:pPr>
              <w:widowControl/>
              <w:numPr>
                <w:ilvl w:val="0"/>
                <w:numId w:val="0"/>
              </w:numPr>
              <w:kinsoku w:val="0"/>
              <w:autoSpaceDE w:val="0"/>
              <w:autoSpaceDN w:val="0"/>
              <w:adjustRightInd w:val="0"/>
              <w:snapToGrid w:val="0"/>
              <w:spacing w:before="62"/>
              <w:ind w:left="780" w:hanging="360"/>
              <w:jc w:val="center"/>
              <w:textAlignment w:val="baseline"/>
              <w:outlineLvl w:val="0"/>
              <w:rPr>
                <w:rFonts w:hint="eastAsia" w:cs="黑体" w:asciiTheme="minorEastAsia" w:hAnsiTheme="minorEastAsia"/>
                <w:snapToGrid w:val="0"/>
                <w:color w:val="000000" w:themeColor="text1"/>
                <w:kern w:val="0"/>
                <w:sz w:val="18"/>
                <w:szCs w:val="18"/>
                <w14:textFill>
                  <w14:solidFill>
                    <w14:schemeClr w14:val="tx1"/>
                  </w14:solidFill>
                </w14:textFill>
              </w:rPr>
            </w:pPr>
            <w:r>
              <w:rPr>
                <w:rFonts w:hint="eastAsia" w:cs="黑体" w:asciiTheme="minorEastAsia" w:hAnsiTheme="minorEastAsia"/>
                <w:snapToGrid w:val="0"/>
                <w:color w:val="000000" w:themeColor="text1"/>
                <w:kern w:val="0"/>
                <w:sz w:val="18"/>
                <w:szCs w:val="18"/>
                <w14:textFill>
                  <w14:solidFill>
                    <w14:schemeClr w14:val="tx1"/>
                  </w14:solidFill>
                </w14:textFill>
              </w:rPr>
              <w:t>1</w:t>
            </w:r>
            <w:r>
              <w:rPr>
                <w:rFonts w:cs="黑体" w:asciiTheme="minorEastAsia" w:hAnsiTheme="minorEastAsia"/>
                <w:snapToGrid w:val="0"/>
                <w:color w:val="000000" w:themeColor="text1"/>
                <w:kern w:val="0"/>
                <w:sz w:val="18"/>
                <w:szCs w:val="18"/>
                <w14:textFill>
                  <w14:solidFill>
                    <w14:schemeClr w14:val="tx1"/>
                  </w14:solidFill>
                </w14:textFill>
              </w:rPr>
              <w:t>0</w:t>
            </w:r>
          </w:p>
        </w:tc>
        <w:tc>
          <w:tcPr>
            <w:tcW w:w="1861" w:type="dxa"/>
            <w:vAlign w:val="center"/>
          </w:tcPr>
          <w:p>
            <w:pPr>
              <w:widowControl/>
              <w:numPr>
                <w:ilvl w:val="0"/>
                <w:numId w:val="0"/>
              </w:numPr>
              <w:kinsoku w:val="0"/>
              <w:autoSpaceDE w:val="0"/>
              <w:autoSpaceDN w:val="0"/>
              <w:adjustRightInd w:val="0"/>
              <w:snapToGrid w:val="0"/>
              <w:spacing w:before="62"/>
              <w:ind w:left="780" w:hanging="360"/>
              <w:jc w:val="center"/>
              <w:textAlignment w:val="baseline"/>
              <w:outlineLvl w:val="0"/>
              <w:rPr>
                <w:rFonts w:hint="eastAsia" w:cs="黑体" w:asciiTheme="minorEastAsia" w:hAnsiTheme="minorEastAsia"/>
                <w:snapToGrid w:val="0"/>
                <w:color w:val="000000" w:themeColor="text1"/>
                <w:kern w:val="0"/>
                <w:sz w:val="18"/>
                <w:szCs w:val="18"/>
                <w14:textFill>
                  <w14:solidFill>
                    <w14:schemeClr w14:val="tx1"/>
                  </w14:solidFill>
                </w14:textFill>
              </w:rPr>
            </w:pPr>
          </w:p>
        </w:tc>
        <w:tc>
          <w:tcPr>
            <w:tcW w:w="2290" w:type="dxa"/>
            <w:vAlign w:val="center"/>
          </w:tcPr>
          <w:p>
            <w:pPr>
              <w:widowControl/>
              <w:numPr>
                <w:ilvl w:val="0"/>
                <w:numId w:val="0"/>
              </w:numPr>
              <w:kinsoku w:val="0"/>
              <w:autoSpaceDE w:val="0"/>
              <w:autoSpaceDN w:val="0"/>
              <w:adjustRightInd w:val="0"/>
              <w:snapToGrid w:val="0"/>
              <w:spacing w:before="62"/>
              <w:ind w:left="780" w:hanging="360"/>
              <w:jc w:val="center"/>
              <w:textAlignment w:val="baseline"/>
              <w:outlineLvl w:val="0"/>
              <w:rPr>
                <w:rFonts w:hint="eastAsia" w:cs="黑体" w:asciiTheme="minorEastAsia" w:hAnsiTheme="minorEastAsia"/>
                <w:snapToGrid w:val="0"/>
                <w:color w:val="000000" w:themeColor="text1"/>
                <w:kern w:val="0"/>
                <w:sz w:val="18"/>
                <w:szCs w:val="18"/>
                <w14:textFill>
                  <w14:solidFill>
                    <w14:schemeClr w14:val="tx1"/>
                  </w14:solidFill>
                </w14:textFill>
              </w:rPr>
            </w:pPr>
          </w:p>
        </w:tc>
        <w:tc>
          <w:tcPr>
            <w:tcW w:w="1718" w:type="dxa"/>
            <w:vAlign w:val="center"/>
          </w:tcPr>
          <w:p>
            <w:pPr>
              <w:widowControl/>
              <w:numPr>
                <w:ilvl w:val="0"/>
                <w:numId w:val="0"/>
              </w:numPr>
              <w:kinsoku w:val="0"/>
              <w:autoSpaceDE w:val="0"/>
              <w:autoSpaceDN w:val="0"/>
              <w:adjustRightInd w:val="0"/>
              <w:snapToGrid w:val="0"/>
              <w:spacing w:before="62"/>
              <w:ind w:left="780" w:hanging="360"/>
              <w:jc w:val="center"/>
              <w:textAlignment w:val="baseline"/>
              <w:outlineLvl w:val="0"/>
              <w:rPr>
                <w:rFonts w:hint="eastAsia" w:cs="黑体" w:asciiTheme="minorEastAsia" w:hAnsiTheme="minorEastAsia"/>
                <w:snapToGrid w:val="0"/>
                <w:color w:val="000000" w:themeColor="text1"/>
                <w:kern w:val="0"/>
                <w:sz w:val="18"/>
                <w:szCs w:val="18"/>
                <w14:textFill>
                  <w14:solidFill>
                    <w14:schemeClr w14:val="tx1"/>
                  </w14:solidFill>
                </w14:textFill>
              </w:rPr>
            </w:pPr>
          </w:p>
        </w:tc>
        <w:tc>
          <w:tcPr>
            <w:tcW w:w="1290" w:type="dxa"/>
            <w:vAlign w:val="center"/>
          </w:tcPr>
          <w:p>
            <w:pPr>
              <w:widowControl/>
              <w:numPr>
                <w:ilvl w:val="0"/>
                <w:numId w:val="0"/>
              </w:numPr>
              <w:kinsoku w:val="0"/>
              <w:autoSpaceDE w:val="0"/>
              <w:autoSpaceDN w:val="0"/>
              <w:adjustRightInd w:val="0"/>
              <w:snapToGrid w:val="0"/>
              <w:spacing w:before="62"/>
              <w:ind w:left="780" w:hanging="360"/>
              <w:jc w:val="center"/>
              <w:textAlignment w:val="baseline"/>
              <w:outlineLvl w:val="0"/>
              <w:rPr>
                <w:rFonts w:hint="eastAsia" w:cs="黑体" w:asciiTheme="minorEastAsia" w:hAnsiTheme="minorEastAsia"/>
                <w:snapToGrid w:val="0"/>
                <w:color w:val="000000" w:themeColor="text1"/>
                <w:kern w:val="0"/>
                <w:sz w:val="18"/>
                <w:szCs w:val="1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10" w:hRule="atLeast"/>
          <w:jc w:val="center"/>
        </w:trPr>
        <w:tc>
          <w:tcPr>
            <w:tcW w:w="1140" w:type="dxa"/>
            <w:vAlign w:val="center"/>
          </w:tcPr>
          <w:p>
            <w:pPr>
              <w:widowControl/>
              <w:numPr>
                <w:ilvl w:val="0"/>
                <w:numId w:val="0"/>
              </w:numPr>
              <w:kinsoku w:val="0"/>
              <w:autoSpaceDE w:val="0"/>
              <w:autoSpaceDN w:val="0"/>
              <w:adjustRightInd w:val="0"/>
              <w:snapToGrid w:val="0"/>
              <w:spacing w:before="62"/>
              <w:ind w:left="780" w:hanging="360"/>
              <w:jc w:val="center"/>
              <w:textAlignment w:val="baseline"/>
              <w:outlineLvl w:val="0"/>
              <w:rPr>
                <w:rFonts w:hint="eastAsia" w:cs="黑体" w:asciiTheme="minorEastAsia" w:hAnsiTheme="minorEastAsia"/>
                <w:snapToGrid w:val="0"/>
                <w:color w:val="000000" w:themeColor="text1"/>
                <w:kern w:val="0"/>
                <w:sz w:val="18"/>
                <w:szCs w:val="18"/>
                <w14:textFill>
                  <w14:solidFill>
                    <w14:schemeClr w14:val="tx1"/>
                  </w14:solidFill>
                </w14:textFill>
              </w:rPr>
            </w:pPr>
            <w:r>
              <w:rPr>
                <w:rFonts w:hint="eastAsia" w:cs="黑体" w:asciiTheme="minorEastAsia" w:hAnsiTheme="minorEastAsia"/>
                <w:snapToGrid w:val="0"/>
                <w:color w:val="000000" w:themeColor="text1"/>
                <w:kern w:val="0"/>
                <w:sz w:val="18"/>
                <w:szCs w:val="18"/>
                <w14:textFill>
                  <w14:solidFill>
                    <w14:schemeClr w14:val="tx1"/>
                  </w14:solidFill>
                </w14:textFill>
              </w:rPr>
              <w:t>1</w:t>
            </w:r>
            <w:r>
              <w:rPr>
                <w:rFonts w:cs="黑体" w:asciiTheme="minorEastAsia" w:hAnsiTheme="minorEastAsia"/>
                <w:snapToGrid w:val="0"/>
                <w:color w:val="000000" w:themeColor="text1"/>
                <w:kern w:val="0"/>
                <w:sz w:val="18"/>
                <w:szCs w:val="18"/>
                <w14:textFill>
                  <w14:solidFill>
                    <w14:schemeClr w14:val="tx1"/>
                  </w14:solidFill>
                </w14:textFill>
              </w:rPr>
              <w:t>1</w:t>
            </w:r>
          </w:p>
        </w:tc>
        <w:tc>
          <w:tcPr>
            <w:tcW w:w="1861" w:type="dxa"/>
            <w:vAlign w:val="center"/>
          </w:tcPr>
          <w:p>
            <w:pPr>
              <w:widowControl/>
              <w:numPr>
                <w:ilvl w:val="0"/>
                <w:numId w:val="0"/>
              </w:numPr>
              <w:kinsoku w:val="0"/>
              <w:autoSpaceDE w:val="0"/>
              <w:autoSpaceDN w:val="0"/>
              <w:adjustRightInd w:val="0"/>
              <w:snapToGrid w:val="0"/>
              <w:spacing w:before="62"/>
              <w:ind w:left="780" w:hanging="360"/>
              <w:jc w:val="center"/>
              <w:textAlignment w:val="baseline"/>
              <w:outlineLvl w:val="0"/>
              <w:rPr>
                <w:rFonts w:hint="eastAsia" w:cs="黑体" w:asciiTheme="minorEastAsia" w:hAnsiTheme="minorEastAsia"/>
                <w:snapToGrid w:val="0"/>
                <w:color w:val="000000" w:themeColor="text1"/>
                <w:kern w:val="0"/>
                <w:sz w:val="18"/>
                <w:szCs w:val="18"/>
                <w14:textFill>
                  <w14:solidFill>
                    <w14:schemeClr w14:val="tx1"/>
                  </w14:solidFill>
                </w14:textFill>
              </w:rPr>
            </w:pPr>
          </w:p>
        </w:tc>
        <w:tc>
          <w:tcPr>
            <w:tcW w:w="2290" w:type="dxa"/>
            <w:vAlign w:val="center"/>
          </w:tcPr>
          <w:p>
            <w:pPr>
              <w:widowControl/>
              <w:numPr>
                <w:ilvl w:val="0"/>
                <w:numId w:val="0"/>
              </w:numPr>
              <w:kinsoku w:val="0"/>
              <w:autoSpaceDE w:val="0"/>
              <w:autoSpaceDN w:val="0"/>
              <w:adjustRightInd w:val="0"/>
              <w:snapToGrid w:val="0"/>
              <w:spacing w:before="62"/>
              <w:ind w:left="780" w:hanging="360"/>
              <w:jc w:val="center"/>
              <w:textAlignment w:val="baseline"/>
              <w:outlineLvl w:val="0"/>
              <w:rPr>
                <w:rFonts w:hint="eastAsia" w:cs="黑体" w:asciiTheme="minorEastAsia" w:hAnsiTheme="minorEastAsia"/>
                <w:snapToGrid w:val="0"/>
                <w:color w:val="000000" w:themeColor="text1"/>
                <w:kern w:val="0"/>
                <w:sz w:val="18"/>
                <w:szCs w:val="18"/>
                <w14:textFill>
                  <w14:solidFill>
                    <w14:schemeClr w14:val="tx1"/>
                  </w14:solidFill>
                </w14:textFill>
              </w:rPr>
            </w:pPr>
          </w:p>
        </w:tc>
        <w:tc>
          <w:tcPr>
            <w:tcW w:w="1718" w:type="dxa"/>
            <w:vAlign w:val="center"/>
          </w:tcPr>
          <w:p>
            <w:pPr>
              <w:widowControl/>
              <w:numPr>
                <w:ilvl w:val="0"/>
                <w:numId w:val="0"/>
              </w:numPr>
              <w:kinsoku w:val="0"/>
              <w:autoSpaceDE w:val="0"/>
              <w:autoSpaceDN w:val="0"/>
              <w:adjustRightInd w:val="0"/>
              <w:snapToGrid w:val="0"/>
              <w:spacing w:before="62"/>
              <w:ind w:left="780" w:hanging="360"/>
              <w:jc w:val="center"/>
              <w:textAlignment w:val="baseline"/>
              <w:outlineLvl w:val="0"/>
              <w:rPr>
                <w:rFonts w:hint="eastAsia" w:cs="黑体" w:asciiTheme="minorEastAsia" w:hAnsiTheme="minorEastAsia"/>
                <w:snapToGrid w:val="0"/>
                <w:color w:val="000000" w:themeColor="text1"/>
                <w:kern w:val="0"/>
                <w:sz w:val="18"/>
                <w:szCs w:val="18"/>
                <w14:textFill>
                  <w14:solidFill>
                    <w14:schemeClr w14:val="tx1"/>
                  </w14:solidFill>
                </w14:textFill>
              </w:rPr>
            </w:pPr>
          </w:p>
        </w:tc>
        <w:tc>
          <w:tcPr>
            <w:tcW w:w="1290" w:type="dxa"/>
            <w:vAlign w:val="center"/>
          </w:tcPr>
          <w:p>
            <w:pPr>
              <w:widowControl/>
              <w:numPr>
                <w:ilvl w:val="0"/>
                <w:numId w:val="0"/>
              </w:numPr>
              <w:kinsoku w:val="0"/>
              <w:autoSpaceDE w:val="0"/>
              <w:autoSpaceDN w:val="0"/>
              <w:adjustRightInd w:val="0"/>
              <w:snapToGrid w:val="0"/>
              <w:spacing w:before="62"/>
              <w:ind w:left="780" w:hanging="360"/>
              <w:jc w:val="center"/>
              <w:textAlignment w:val="baseline"/>
              <w:outlineLvl w:val="0"/>
              <w:rPr>
                <w:rFonts w:hint="eastAsia" w:cs="黑体" w:asciiTheme="minorEastAsia" w:hAnsiTheme="minorEastAsia"/>
                <w:snapToGrid w:val="0"/>
                <w:color w:val="000000" w:themeColor="text1"/>
                <w:kern w:val="0"/>
                <w:sz w:val="18"/>
                <w:szCs w:val="1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10" w:hRule="atLeast"/>
          <w:jc w:val="center"/>
        </w:trPr>
        <w:tc>
          <w:tcPr>
            <w:tcW w:w="1140" w:type="dxa"/>
            <w:vAlign w:val="center"/>
          </w:tcPr>
          <w:p>
            <w:pPr>
              <w:widowControl/>
              <w:numPr>
                <w:ilvl w:val="0"/>
                <w:numId w:val="0"/>
              </w:numPr>
              <w:kinsoku w:val="0"/>
              <w:autoSpaceDE w:val="0"/>
              <w:autoSpaceDN w:val="0"/>
              <w:adjustRightInd w:val="0"/>
              <w:snapToGrid w:val="0"/>
              <w:spacing w:before="62"/>
              <w:ind w:left="780" w:hanging="360"/>
              <w:jc w:val="center"/>
              <w:textAlignment w:val="baseline"/>
              <w:outlineLvl w:val="0"/>
              <w:rPr>
                <w:rFonts w:hint="eastAsia" w:cs="黑体" w:asciiTheme="minorEastAsia" w:hAnsiTheme="minorEastAsia"/>
                <w:snapToGrid w:val="0"/>
                <w:color w:val="000000" w:themeColor="text1"/>
                <w:kern w:val="0"/>
                <w:sz w:val="18"/>
                <w:szCs w:val="18"/>
                <w14:textFill>
                  <w14:solidFill>
                    <w14:schemeClr w14:val="tx1"/>
                  </w14:solidFill>
                </w14:textFill>
              </w:rPr>
            </w:pPr>
            <w:r>
              <w:rPr>
                <w:rFonts w:hint="eastAsia" w:cs="黑体" w:asciiTheme="minorEastAsia" w:hAnsiTheme="minorEastAsia"/>
                <w:snapToGrid w:val="0"/>
                <w:color w:val="000000" w:themeColor="text1"/>
                <w:kern w:val="0"/>
                <w:sz w:val="18"/>
                <w:szCs w:val="18"/>
                <w14:textFill>
                  <w14:solidFill>
                    <w14:schemeClr w14:val="tx1"/>
                  </w14:solidFill>
                </w14:textFill>
              </w:rPr>
              <w:t>1</w:t>
            </w:r>
            <w:r>
              <w:rPr>
                <w:rFonts w:cs="黑体" w:asciiTheme="minorEastAsia" w:hAnsiTheme="minorEastAsia"/>
                <w:snapToGrid w:val="0"/>
                <w:color w:val="000000" w:themeColor="text1"/>
                <w:kern w:val="0"/>
                <w:sz w:val="18"/>
                <w:szCs w:val="18"/>
                <w14:textFill>
                  <w14:solidFill>
                    <w14:schemeClr w14:val="tx1"/>
                  </w14:solidFill>
                </w14:textFill>
              </w:rPr>
              <w:t>2</w:t>
            </w:r>
          </w:p>
        </w:tc>
        <w:tc>
          <w:tcPr>
            <w:tcW w:w="1861" w:type="dxa"/>
            <w:vAlign w:val="center"/>
          </w:tcPr>
          <w:p>
            <w:pPr>
              <w:widowControl/>
              <w:numPr>
                <w:ilvl w:val="0"/>
                <w:numId w:val="0"/>
              </w:numPr>
              <w:kinsoku w:val="0"/>
              <w:autoSpaceDE w:val="0"/>
              <w:autoSpaceDN w:val="0"/>
              <w:adjustRightInd w:val="0"/>
              <w:snapToGrid w:val="0"/>
              <w:spacing w:before="62"/>
              <w:ind w:left="780" w:hanging="360"/>
              <w:jc w:val="center"/>
              <w:textAlignment w:val="baseline"/>
              <w:outlineLvl w:val="0"/>
              <w:rPr>
                <w:rFonts w:hint="eastAsia" w:cs="黑体" w:asciiTheme="minorEastAsia" w:hAnsiTheme="minorEastAsia"/>
                <w:snapToGrid w:val="0"/>
                <w:color w:val="000000" w:themeColor="text1"/>
                <w:kern w:val="0"/>
                <w:sz w:val="18"/>
                <w:szCs w:val="18"/>
                <w14:textFill>
                  <w14:solidFill>
                    <w14:schemeClr w14:val="tx1"/>
                  </w14:solidFill>
                </w14:textFill>
              </w:rPr>
            </w:pPr>
          </w:p>
        </w:tc>
        <w:tc>
          <w:tcPr>
            <w:tcW w:w="2290" w:type="dxa"/>
            <w:vAlign w:val="center"/>
          </w:tcPr>
          <w:p>
            <w:pPr>
              <w:widowControl/>
              <w:numPr>
                <w:ilvl w:val="0"/>
                <w:numId w:val="0"/>
              </w:numPr>
              <w:kinsoku w:val="0"/>
              <w:autoSpaceDE w:val="0"/>
              <w:autoSpaceDN w:val="0"/>
              <w:adjustRightInd w:val="0"/>
              <w:snapToGrid w:val="0"/>
              <w:spacing w:before="62"/>
              <w:ind w:left="780" w:hanging="360"/>
              <w:jc w:val="center"/>
              <w:textAlignment w:val="baseline"/>
              <w:outlineLvl w:val="0"/>
              <w:rPr>
                <w:rFonts w:hint="eastAsia" w:cs="黑体" w:asciiTheme="minorEastAsia" w:hAnsiTheme="minorEastAsia"/>
                <w:snapToGrid w:val="0"/>
                <w:color w:val="000000" w:themeColor="text1"/>
                <w:kern w:val="0"/>
                <w:sz w:val="18"/>
                <w:szCs w:val="18"/>
                <w14:textFill>
                  <w14:solidFill>
                    <w14:schemeClr w14:val="tx1"/>
                  </w14:solidFill>
                </w14:textFill>
              </w:rPr>
            </w:pPr>
          </w:p>
        </w:tc>
        <w:tc>
          <w:tcPr>
            <w:tcW w:w="1718" w:type="dxa"/>
            <w:vAlign w:val="center"/>
          </w:tcPr>
          <w:p>
            <w:pPr>
              <w:widowControl/>
              <w:numPr>
                <w:ilvl w:val="0"/>
                <w:numId w:val="0"/>
              </w:numPr>
              <w:kinsoku w:val="0"/>
              <w:autoSpaceDE w:val="0"/>
              <w:autoSpaceDN w:val="0"/>
              <w:adjustRightInd w:val="0"/>
              <w:snapToGrid w:val="0"/>
              <w:spacing w:before="62"/>
              <w:ind w:left="780" w:hanging="360"/>
              <w:jc w:val="center"/>
              <w:textAlignment w:val="baseline"/>
              <w:outlineLvl w:val="0"/>
              <w:rPr>
                <w:rFonts w:hint="eastAsia" w:cs="黑体" w:asciiTheme="minorEastAsia" w:hAnsiTheme="minorEastAsia"/>
                <w:snapToGrid w:val="0"/>
                <w:color w:val="000000" w:themeColor="text1"/>
                <w:kern w:val="0"/>
                <w:sz w:val="18"/>
                <w:szCs w:val="18"/>
                <w14:textFill>
                  <w14:solidFill>
                    <w14:schemeClr w14:val="tx1"/>
                  </w14:solidFill>
                </w14:textFill>
              </w:rPr>
            </w:pPr>
          </w:p>
        </w:tc>
        <w:tc>
          <w:tcPr>
            <w:tcW w:w="1290" w:type="dxa"/>
            <w:vAlign w:val="center"/>
          </w:tcPr>
          <w:p>
            <w:pPr>
              <w:widowControl/>
              <w:numPr>
                <w:ilvl w:val="0"/>
                <w:numId w:val="0"/>
              </w:numPr>
              <w:kinsoku w:val="0"/>
              <w:autoSpaceDE w:val="0"/>
              <w:autoSpaceDN w:val="0"/>
              <w:adjustRightInd w:val="0"/>
              <w:snapToGrid w:val="0"/>
              <w:spacing w:before="62"/>
              <w:ind w:left="780" w:hanging="360"/>
              <w:jc w:val="center"/>
              <w:textAlignment w:val="baseline"/>
              <w:outlineLvl w:val="0"/>
              <w:rPr>
                <w:rFonts w:hint="eastAsia" w:cs="黑体" w:asciiTheme="minorEastAsia" w:hAnsiTheme="minorEastAsia"/>
                <w:snapToGrid w:val="0"/>
                <w:color w:val="000000" w:themeColor="text1"/>
                <w:kern w:val="0"/>
                <w:sz w:val="18"/>
                <w:szCs w:val="1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10" w:hRule="atLeast"/>
          <w:jc w:val="center"/>
        </w:trPr>
        <w:tc>
          <w:tcPr>
            <w:tcW w:w="1140" w:type="dxa"/>
            <w:vAlign w:val="center"/>
          </w:tcPr>
          <w:p>
            <w:pPr>
              <w:widowControl/>
              <w:numPr>
                <w:ilvl w:val="0"/>
                <w:numId w:val="0"/>
              </w:numPr>
              <w:kinsoku w:val="0"/>
              <w:autoSpaceDE w:val="0"/>
              <w:autoSpaceDN w:val="0"/>
              <w:adjustRightInd w:val="0"/>
              <w:snapToGrid w:val="0"/>
              <w:spacing w:before="62"/>
              <w:ind w:left="780" w:hanging="360"/>
              <w:jc w:val="center"/>
              <w:textAlignment w:val="baseline"/>
              <w:outlineLvl w:val="0"/>
              <w:rPr>
                <w:rFonts w:hint="eastAsia" w:cs="黑体" w:asciiTheme="minorEastAsia" w:hAnsiTheme="minorEastAsia"/>
                <w:snapToGrid w:val="0"/>
                <w:color w:val="000000" w:themeColor="text1"/>
                <w:kern w:val="0"/>
                <w:sz w:val="18"/>
                <w:szCs w:val="18"/>
                <w14:textFill>
                  <w14:solidFill>
                    <w14:schemeClr w14:val="tx1"/>
                  </w14:solidFill>
                </w14:textFill>
              </w:rPr>
            </w:pPr>
            <w:r>
              <w:rPr>
                <w:rFonts w:hint="eastAsia" w:cs="黑体" w:asciiTheme="minorEastAsia" w:hAnsiTheme="minorEastAsia"/>
                <w:snapToGrid w:val="0"/>
                <w:color w:val="000000" w:themeColor="text1"/>
                <w:kern w:val="0"/>
                <w:sz w:val="18"/>
                <w:szCs w:val="18"/>
                <w14:textFill>
                  <w14:solidFill>
                    <w14:schemeClr w14:val="tx1"/>
                  </w14:solidFill>
                </w14:textFill>
              </w:rPr>
              <w:t>1</w:t>
            </w:r>
            <w:r>
              <w:rPr>
                <w:rFonts w:cs="黑体" w:asciiTheme="minorEastAsia" w:hAnsiTheme="minorEastAsia"/>
                <w:snapToGrid w:val="0"/>
                <w:color w:val="000000" w:themeColor="text1"/>
                <w:kern w:val="0"/>
                <w:sz w:val="18"/>
                <w:szCs w:val="18"/>
                <w14:textFill>
                  <w14:solidFill>
                    <w14:schemeClr w14:val="tx1"/>
                  </w14:solidFill>
                </w14:textFill>
              </w:rPr>
              <w:t>3</w:t>
            </w:r>
          </w:p>
        </w:tc>
        <w:tc>
          <w:tcPr>
            <w:tcW w:w="1861" w:type="dxa"/>
            <w:vAlign w:val="center"/>
          </w:tcPr>
          <w:p>
            <w:pPr>
              <w:widowControl/>
              <w:numPr>
                <w:ilvl w:val="0"/>
                <w:numId w:val="0"/>
              </w:numPr>
              <w:kinsoku w:val="0"/>
              <w:autoSpaceDE w:val="0"/>
              <w:autoSpaceDN w:val="0"/>
              <w:adjustRightInd w:val="0"/>
              <w:snapToGrid w:val="0"/>
              <w:spacing w:before="62"/>
              <w:ind w:left="780" w:hanging="360"/>
              <w:jc w:val="center"/>
              <w:textAlignment w:val="baseline"/>
              <w:outlineLvl w:val="0"/>
              <w:rPr>
                <w:rFonts w:hint="eastAsia" w:cs="黑体" w:asciiTheme="minorEastAsia" w:hAnsiTheme="minorEastAsia"/>
                <w:snapToGrid w:val="0"/>
                <w:color w:val="000000" w:themeColor="text1"/>
                <w:kern w:val="0"/>
                <w:sz w:val="18"/>
                <w:szCs w:val="18"/>
                <w14:textFill>
                  <w14:solidFill>
                    <w14:schemeClr w14:val="tx1"/>
                  </w14:solidFill>
                </w14:textFill>
              </w:rPr>
            </w:pPr>
          </w:p>
        </w:tc>
        <w:tc>
          <w:tcPr>
            <w:tcW w:w="2290" w:type="dxa"/>
            <w:vAlign w:val="center"/>
          </w:tcPr>
          <w:p>
            <w:pPr>
              <w:widowControl/>
              <w:numPr>
                <w:ilvl w:val="0"/>
                <w:numId w:val="0"/>
              </w:numPr>
              <w:kinsoku w:val="0"/>
              <w:autoSpaceDE w:val="0"/>
              <w:autoSpaceDN w:val="0"/>
              <w:adjustRightInd w:val="0"/>
              <w:snapToGrid w:val="0"/>
              <w:spacing w:before="62"/>
              <w:ind w:left="780" w:hanging="360"/>
              <w:jc w:val="center"/>
              <w:textAlignment w:val="baseline"/>
              <w:outlineLvl w:val="0"/>
              <w:rPr>
                <w:rFonts w:hint="eastAsia" w:cs="黑体" w:asciiTheme="minorEastAsia" w:hAnsiTheme="minorEastAsia"/>
                <w:snapToGrid w:val="0"/>
                <w:color w:val="000000" w:themeColor="text1"/>
                <w:kern w:val="0"/>
                <w:sz w:val="18"/>
                <w:szCs w:val="18"/>
                <w14:textFill>
                  <w14:solidFill>
                    <w14:schemeClr w14:val="tx1"/>
                  </w14:solidFill>
                </w14:textFill>
              </w:rPr>
            </w:pPr>
          </w:p>
        </w:tc>
        <w:tc>
          <w:tcPr>
            <w:tcW w:w="1718" w:type="dxa"/>
            <w:vAlign w:val="center"/>
          </w:tcPr>
          <w:p>
            <w:pPr>
              <w:widowControl/>
              <w:numPr>
                <w:ilvl w:val="0"/>
                <w:numId w:val="0"/>
              </w:numPr>
              <w:kinsoku w:val="0"/>
              <w:autoSpaceDE w:val="0"/>
              <w:autoSpaceDN w:val="0"/>
              <w:adjustRightInd w:val="0"/>
              <w:snapToGrid w:val="0"/>
              <w:spacing w:before="62"/>
              <w:ind w:left="780" w:hanging="360"/>
              <w:jc w:val="center"/>
              <w:textAlignment w:val="baseline"/>
              <w:outlineLvl w:val="0"/>
              <w:rPr>
                <w:rFonts w:hint="eastAsia" w:cs="黑体" w:asciiTheme="minorEastAsia" w:hAnsiTheme="minorEastAsia"/>
                <w:snapToGrid w:val="0"/>
                <w:color w:val="000000" w:themeColor="text1"/>
                <w:kern w:val="0"/>
                <w:sz w:val="18"/>
                <w:szCs w:val="18"/>
                <w14:textFill>
                  <w14:solidFill>
                    <w14:schemeClr w14:val="tx1"/>
                  </w14:solidFill>
                </w14:textFill>
              </w:rPr>
            </w:pPr>
          </w:p>
        </w:tc>
        <w:tc>
          <w:tcPr>
            <w:tcW w:w="1290" w:type="dxa"/>
            <w:vAlign w:val="center"/>
          </w:tcPr>
          <w:p>
            <w:pPr>
              <w:widowControl/>
              <w:numPr>
                <w:ilvl w:val="0"/>
                <w:numId w:val="0"/>
              </w:numPr>
              <w:kinsoku w:val="0"/>
              <w:autoSpaceDE w:val="0"/>
              <w:autoSpaceDN w:val="0"/>
              <w:adjustRightInd w:val="0"/>
              <w:snapToGrid w:val="0"/>
              <w:spacing w:before="62"/>
              <w:ind w:left="780" w:hanging="360"/>
              <w:jc w:val="center"/>
              <w:textAlignment w:val="baseline"/>
              <w:outlineLvl w:val="0"/>
              <w:rPr>
                <w:rFonts w:hint="eastAsia" w:cs="黑体" w:asciiTheme="minorEastAsia" w:hAnsiTheme="minorEastAsia"/>
                <w:snapToGrid w:val="0"/>
                <w:color w:val="000000" w:themeColor="text1"/>
                <w:kern w:val="0"/>
                <w:sz w:val="18"/>
                <w:szCs w:val="1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10" w:hRule="atLeast"/>
          <w:jc w:val="center"/>
        </w:trPr>
        <w:tc>
          <w:tcPr>
            <w:tcW w:w="1140" w:type="dxa"/>
            <w:vAlign w:val="center"/>
          </w:tcPr>
          <w:p>
            <w:pPr>
              <w:widowControl/>
              <w:numPr>
                <w:ilvl w:val="0"/>
                <w:numId w:val="0"/>
              </w:numPr>
              <w:kinsoku w:val="0"/>
              <w:autoSpaceDE w:val="0"/>
              <w:autoSpaceDN w:val="0"/>
              <w:adjustRightInd w:val="0"/>
              <w:snapToGrid w:val="0"/>
              <w:spacing w:before="62"/>
              <w:ind w:left="780" w:hanging="360"/>
              <w:jc w:val="center"/>
              <w:textAlignment w:val="baseline"/>
              <w:outlineLvl w:val="0"/>
              <w:rPr>
                <w:rFonts w:hint="eastAsia" w:cs="黑体" w:asciiTheme="minorEastAsia" w:hAnsiTheme="minorEastAsia"/>
                <w:snapToGrid w:val="0"/>
                <w:color w:val="000000" w:themeColor="text1"/>
                <w:kern w:val="0"/>
                <w:sz w:val="18"/>
                <w:szCs w:val="18"/>
                <w14:textFill>
                  <w14:solidFill>
                    <w14:schemeClr w14:val="tx1"/>
                  </w14:solidFill>
                </w14:textFill>
              </w:rPr>
            </w:pPr>
            <w:r>
              <w:rPr>
                <w:rFonts w:hint="eastAsia" w:cs="黑体" w:asciiTheme="minorEastAsia" w:hAnsiTheme="minorEastAsia"/>
                <w:snapToGrid w:val="0"/>
                <w:color w:val="000000" w:themeColor="text1"/>
                <w:kern w:val="0"/>
                <w:sz w:val="18"/>
                <w:szCs w:val="18"/>
                <w14:textFill>
                  <w14:solidFill>
                    <w14:schemeClr w14:val="tx1"/>
                  </w14:solidFill>
                </w14:textFill>
              </w:rPr>
              <w:t>1</w:t>
            </w:r>
            <w:r>
              <w:rPr>
                <w:rFonts w:cs="黑体" w:asciiTheme="minorEastAsia" w:hAnsiTheme="minorEastAsia"/>
                <w:snapToGrid w:val="0"/>
                <w:color w:val="000000" w:themeColor="text1"/>
                <w:kern w:val="0"/>
                <w:sz w:val="18"/>
                <w:szCs w:val="18"/>
                <w14:textFill>
                  <w14:solidFill>
                    <w14:schemeClr w14:val="tx1"/>
                  </w14:solidFill>
                </w14:textFill>
              </w:rPr>
              <w:t>4</w:t>
            </w:r>
          </w:p>
        </w:tc>
        <w:tc>
          <w:tcPr>
            <w:tcW w:w="1861" w:type="dxa"/>
            <w:vAlign w:val="center"/>
          </w:tcPr>
          <w:p>
            <w:pPr>
              <w:widowControl/>
              <w:numPr>
                <w:ilvl w:val="0"/>
                <w:numId w:val="0"/>
              </w:numPr>
              <w:kinsoku w:val="0"/>
              <w:autoSpaceDE w:val="0"/>
              <w:autoSpaceDN w:val="0"/>
              <w:adjustRightInd w:val="0"/>
              <w:snapToGrid w:val="0"/>
              <w:spacing w:before="62"/>
              <w:ind w:left="780" w:hanging="360"/>
              <w:jc w:val="center"/>
              <w:textAlignment w:val="baseline"/>
              <w:outlineLvl w:val="0"/>
              <w:rPr>
                <w:rFonts w:hint="eastAsia" w:cs="黑体" w:asciiTheme="minorEastAsia" w:hAnsiTheme="minorEastAsia"/>
                <w:snapToGrid w:val="0"/>
                <w:color w:val="000000" w:themeColor="text1"/>
                <w:kern w:val="0"/>
                <w:sz w:val="18"/>
                <w:szCs w:val="18"/>
                <w14:textFill>
                  <w14:solidFill>
                    <w14:schemeClr w14:val="tx1"/>
                  </w14:solidFill>
                </w14:textFill>
              </w:rPr>
            </w:pPr>
          </w:p>
        </w:tc>
        <w:tc>
          <w:tcPr>
            <w:tcW w:w="2290" w:type="dxa"/>
            <w:vAlign w:val="center"/>
          </w:tcPr>
          <w:p>
            <w:pPr>
              <w:widowControl/>
              <w:numPr>
                <w:ilvl w:val="0"/>
                <w:numId w:val="0"/>
              </w:numPr>
              <w:kinsoku w:val="0"/>
              <w:autoSpaceDE w:val="0"/>
              <w:autoSpaceDN w:val="0"/>
              <w:adjustRightInd w:val="0"/>
              <w:snapToGrid w:val="0"/>
              <w:spacing w:before="62"/>
              <w:ind w:left="780" w:hanging="360"/>
              <w:jc w:val="center"/>
              <w:textAlignment w:val="baseline"/>
              <w:outlineLvl w:val="0"/>
              <w:rPr>
                <w:rFonts w:hint="eastAsia" w:cs="黑体" w:asciiTheme="minorEastAsia" w:hAnsiTheme="minorEastAsia"/>
                <w:snapToGrid w:val="0"/>
                <w:color w:val="000000" w:themeColor="text1"/>
                <w:kern w:val="0"/>
                <w:sz w:val="18"/>
                <w:szCs w:val="18"/>
                <w14:textFill>
                  <w14:solidFill>
                    <w14:schemeClr w14:val="tx1"/>
                  </w14:solidFill>
                </w14:textFill>
              </w:rPr>
            </w:pPr>
          </w:p>
        </w:tc>
        <w:tc>
          <w:tcPr>
            <w:tcW w:w="1718" w:type="dxa"/>
            <w:vAlign w:val="center"/>
          </w:tcPr>
          <w:p>
            <w:pPr>
              <w:widowControl/>
              <w:numPr>
                <w:ilvl w:val="0"/>
                <w:numId w:val="0"/>
              </w:numPr>
              <w:kinsoku w:val="0"/>
              <w:autoSpaceDE w:val="0"/>
              <w:autoSpaceDN w:val="0"/>
              <w:adjustRightInd w:val="0"/>
              <w:snapToGrid w:val="0"/>
              <w:spacing w:before="62"/>
              <w:ind w:left="780" w:hanging="360"/>
              <w:jc w:val="center"/>
              <w:textAlignment w:val="baseline"/>
              <w:outlineLvl w:val="0"/>
              <w:rPr>
                <w:rFonts w:hint="eastAsia" w:cs="黑体" w:asciiTheme="minorEastAsia" w:hAnsiTheme="minorEastAsia"/>
                <w:snapToGrid w:val="0"/>
                <w:color w:val="000000" w:themeColor="text1"/>
                <w:kern w:val="0"/>
                <w:sz w:val="18"/>
                <w:szCs w:val="18"/>
                <w14:textFill>
                  <w14:solidFill>
                    <w14:schemeClr w14:val="tx1"/>
                  </w14:solidFill>
                </w14:textFill>
              </w:rPr>
            </w:pPr>
          </w:p>
        </w:tc>
        <w:tc>
          <w:tcPr>
            <w:tcW w:w="1290" w:type="dxa"/>
            <w:vAlign w:val="center"/>
          </w:tcPr>
          <w:p>
            <w:pPr>
              <w:widowControl/>
              <w:numPr>
                <w:ilvl w:val="0"/>
                <w:numId w:val="0"/>
              </w:numPr>
              <w:kinsoku w:val="0"/>
              <w:autoSpaceDE w:val="0"/>
              <w:autoSpaceDN w:val="0"/>
              <w:adjustRightInd w:val="0"/>
              <w:snapToGrid w:val="0"/>
              <w:spacing w:before="62"/>
              <w:ind w:left="780" w:hanging="360"/>
              <w:jc w:val="center"/>
              <w:textAlignment w:val="baseline"/>
              <w:outlineLvl w:val="0"/>
              <w:rPr>
                <w:rFonts w:hint="eastAsia" w:cs="黑体" w:asciiTheme="minorEastAsia" w:hAnsiTheme="minorEastAsia"/>
                <w:snapToGrid w:val="0"/>
                <w:color w:val="000000" w:themeColor="text1"/>
                <w:kern w:val="0"/>
                <w:sz w:val="18"/>
                <w:szCs w:val="1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10" w:hRule="atLeast"/>
          <w:jc w:val="center"/>
        </w:trPr>
        <w:tc>
          <w:tcPr>
            <w:tcW w:w="1140" w:type="dxa"/>
            <w:vAlign w:val="center"/>
          </w:tcPr>
          <w:p>
            <w:pPr>
              <w:widowControl/>
              <w:numPr>
                <w:ilvl w:val="0"/>
                <w:numId w:val="0"/>
              </w:numPr>
              <w:kinsoku w:val="0"/>
              <w:autoSpaceDE w:val="0"/>
              <w:autoSpaceDN w:val="0"/>
              <w:adjustRightInd w:val="0"/>
              <w:snapToGrid w:val="0"/>
              <w:spacing w:before="62"/>
              <w:ind w:left="780" w:hanging="360"/>
              <w:jc w:val="center"/>
              <w:textAlignment w:val="baseline"/>
              <w:outlineLvl w:val="0"/>
              <w:rPr>
                <w:rFonts w:hint="eastAsia" w:cs="黑体" w:asciiTheme="minorEastAsia" w:hAnsiTheme="minorEastAsia"/>
                <w:snapToGrid w:val="0"/>
                <w:color w:val="000000" w:themeColor="text1"/>
                <w:kern w:val="0"/>
                <w:sz w:val="18"/>
                <w:szCs w:val="18"/>
                <w14:textFill>
                  <w14:solidFill>
                    <w14:schemeClr w14:val="tx1"/>
                  </w14:solidFill>
                </w14:textFill>
              </w:rPr>
            </w:pPr>
            <w:r>
              <w:rPr>
                <w:rFonts w:hint="eastAsia" w:cs="黑体" w:asciiTheme="minorEastAsia" w:hAnsiTheme="minorEastAsia"/>
                <w:snapToGrid w:val="0"/>
                <w:color w:val="000000" w:themeColor="text1"/>
                <w:kern w:val="0"/>
                <w:sz w:val="18"/>
                <w:szCs w:val="18"/>
                <w14:textFill>
                  <w14:solidFill>
                    <w14:schemeClr w14:val="tx1"/>
                  </w14:solidFill>
                </w14:textFill>
              </w:rPr>
              <w:t>1</w:t>
            </w:r>
            <w:r>
              <w:rPr>
                <w:rFonts w:cs="黑体" w:asciiTheme="minorEastAsia" w:hAnsiTheme="minorEastAsia"/>
                <w:snapToGrid w:val="0"/>
                <w:color w:val="000000" w:themeColor="text1"/>
                <w:kern w:val="0"/>
                <w:sz w:val="18"/>
                <w:szCs w:val="18"/>
                <w14:textFill>
                  <w14:solidFill>
                    <w14:schemeClr w14:val="tx1"/>
                  </w14:solidFill>
                </w14:textFill>
              </w:rPr>
              <w:t>5</w:t>
            </w:r>
          </w:p>
        </w:tc>
        <w:tc>
          <w:tcPr>
            <w:tcW w:w="1861" w:type="dxa"/>
            <w:vAlign w:val="center"/>
          </w:tcPr>
          <w:p>
            <w:pPr>
              <w:widowControl/>
              <w:numPr>
                <w:ilvl w:val="0"/>
                <w:numId w:val="0"/>
              </w:numPr>
              <w:kinsoku w:val="0"/>
              <w:autoSpaceDE w:val="0"/>
              <w:autoSpaceDN w:val="0"/>
              <w:adjustRightInd w:val="0"/>
              <w:snapToGrid w:val="0"/>
              <w:spacing w:before="62"/>
              <w:ind w:left="780" w:hanging="360"/>
              <w:jc w:val="center"/>
              <w:textAlignment w:val="baseline"/>
              <w:outlineLvl w:val="0"/>
              <w:rPr>
                <w:rFonts w:hint="eastAsia" w:cs="黑体" w:asciiTheme="minorEastAsia" w:hAnsiTheme="minorEastAsia"/>
                <w:snapToGrid w:val="0"/>
                <w:color w:val="000000" w:themeColor="text1"/>
                <w:kern w:val="0"/>
                <w:sz w:val="18"/>
                <w:szCs w:val="18"/>
                <w14:textFill>
                  <w14:solidFill>
                    <w14:schemeClr w14:val="tx1"/>
                  </w14:solidFill>
                </w14:textFill>
              </w:rPr>
            </w:pPr>
          </w:p>
        </w:tc>
        <w:tc>
          <w:tcPr>
            <w:tcW w:w="2290" w:type="dxa"/>
            <w:vAlign w:val="center"/>
          </w:tcPr>
          <w:p>
            <w:pPr>
              <w:widowControl/>
              <w:numPr>
                <w:ilvl w:val="0"/>
                <w:numId w:val="0"/>
              </w:numPr>
              <w:kinsoku w:val="0"/>
              <w:autoSpaceDE w:val="0"/>
              <w:autoSpaceDN w:val="0"/>
              <w:adjustRightInd w:val="0"/>
              <w:snapToGrid w:val="0"/>
              <w:spacing w:before="62"/>
              <w:ind w:left="780" w:hanging="360"/>
              <w:jc w:val="center"/>
              <w:textAlignment w:val="baseline"/>
              <w:outlineLvl w:val="0"/>
              <w:rPr>
                <w:rFonts w:hint="eastAsia" w:cs="黑体" w:asciiTheme="minorEastAsia" w:hAnsiTheme="minorEastAsia"/>
                <w:snapToGrid w:val="0"/>
                <w:color w:val="000000" w:themeColor="text1"/>
                <w:kern w:val="0"/>
                <w:sz w:val="18"/>
                <w:szCs w:val="18"/>
                <w14:textFill>
                  <w14:solidFill>
                    <w14:schemeClr w14:val="tx1"/>
                  </w14:solidFill>
                </w14:textFill>
              </w:rPr>
            </w:pPr>
          </w:p>
        </w:tc>
        <w:tc>
          <w:tcPr>
            <w:tcW w:w="1718" w:type="dxa"/>
            <w:vAlign w:val="center"/>
          </w:tcPr>
          <w:p>
            <w:pPr>
              <w:widowControl/>
              <w:numPr>
                <w:ilvl w:val="0"/>
                <w:numId w:val="0"/>
              </w:numPr>
              <w:kinsoku w:val="0"/>
              <w:autoSpaceDE w:val="0"/>
              <w:autoSpaceDN w:val="0"/>
              <w:adjustRightInd w:val="0"/>
              <w:snapToGrid w:val="0"/>
              <w:spacing w:before="62"/>
              <w:ind w:left="780" w:hanging="360"/>
              <w:jc w:val="center"/>
              <w:textAlignment w:val="baseline"/>
              <w:outlineLvl w:val="0"/>
              <w:rPr>
                <w:rFonts w:hint="eastAsia" w:cs="黑体" w:asciiTheme="minorEastAsia" w:hAnsiTheme="minorEastAsia"/>
                <w:snapToGrid w:val="0"/>
                <w:color w:val="000000" w:themeColor="text1"/>
                <w:kern w:val="0"/>
                <w:sz w:val="18"/>
                <w:szCs w:val="18"/>
                <w14:textFill>
                  <w14:solidFill>
                    <w14:schemeClr w14:val="tx1"/>
                  </w14:solidFill>
                </w14:textFill>
              </w:rPr>
            </w:pPr>
          </w:p>
        </w:tc>
        <w:tc>
          <w:tcPr>
            <w:tcW w:w="1290" w:type="dxa"/>
            <w:vAlign w:val="center"/>
          </w:tcPr>
          <w:p>
            <w:pPr>
              <w:widowControl/>
              <w:numPr>
                <w:ilvl w:val="0"/>
                <w:numId w:val="0"/>
              </w:numPr>
              <w:kinsoku w:val="0"/>
              <w:autoSpaceDE w:val="0"/>
              <w:autoSpaceDN w:val="0"/>
              <w:adjustRightInd w:val="0"/>
              <w:snapToGrid w:val="0"/>
              <w:spacing w:before="62"/>
              <w:ind w:left="780" w:hanging="360"/>
              <w:jc w:val="center"/>
              <w:textAlignment w:val="baseline"/>
              <w:outlineLvl w:val="0"/>
              <w:rPr>
                <w:rFonts w:hint="eastAsia" w:cs="黑体" w:asciiTheme="minorEastAsia" w:hAnsiTheme="minorEastAsia"/>
                <w:snapToGrid w:val="0"/>
                <w:color w:val="000000" w:themeColor="text1"/>
                <w:kern w:val="0"/>
                <w:sz w:val="18"/>
                <w:szCs w:val="1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10" w:hRule="atLeast"/>
          <w:jc w:val="center"/>
        </w:trPr>
        <w:tc>
          <w:tcPr>
            <w:tcW w:w="1140" w:type="dxa"/>
            <w:vAlign w:val="center"/>
          </w:tcPr>
          <w:p>
            <w:pPr>
              <w:widowControl/>
              <w:numPr>
                <w:ilvl w:val="0"/>
                <w:numId w:val="0"/>
              </w:numPr>
              <w:kinsoku w:val="0"/>
              <w:autoSpaceDE w:val="0"/>
              <w:autoSpaceDN w:val="0"/>
              <w:adjustRightInd w:val="0"/>
              <w:snapToGrid w:val="0"/>
              <w:spacing w:before="62"/>
              <w:ind w:left="780" w:hanging="360"/>
              <w:jc w:val="center"/>
              <w:textAlignment w:val="baseline"/>
              <w:outlineLvl w:val="0"/>
              <w:rPr>
                <w:rFonts w:hint="eastAsia" w:cs="黑体" w:asciiTheme="minorEastAsia" w:hAnsiTheme="minorEastAsia"/>
                <w:snapToGrid w:val="0"/>
                <w:color w:val="000000" w:themeColor="text1"/>
                <w:kern w:val="0"/>
                <w:sz w:val="18"/>
                <w:szCs w:val="18"/>
                <w14:textFill>
                  <w14:solidFill>
                    <w14:schemeClr w14:val="tx1"/>
                  </w14:solidFill>
                </w14:textFill>
              </w:rPr>
            </w:pPr>
            <w:r>
              <w:rPr>
                <w:rFonts w:hint="eastAsia" w:cs="黑体" w:asciiTheme="minorEastAsia" w:hAnsiTheme="minorEastAsia"/>
                <w:snapToGrid w:val="0"/>
                <w:color w:val="000000" w:themeColor="text1"/>
                <w:kern w:val="0"/>
                <w:sz w:val="18"/>
                <w:szCs w:val="18"/>
                <w14:textFill>
                  <w14:solidFill>
                    <w14:schemeClr w14:val="tx1"/>
                  </w14:solidFill>
                </w14:textFill>
              </w:rPr>
              <w:t>1</w:t>
            </w:r>
            <w:r>
              <w:rPr>
                <w:rFonts w:cs="黑体" w:asciiTheme="minorEastAsia" w:hAnsiTheme="minorEastAsia"/>
                <w:snapToGrid w:val="0"/>
                <w:color w:val="000000" w:themeColor="text1"/>
                <w:kern w:val="0"/>
                <w:sz w:val="18"/>
                <w:szCs w:val="18"/>
                <w14:textFill>
                  <w14:solidFill>
                    <w14:schemeClr w14:val="tx1"/>
                  </w14:solidFill>
                </w14:textFill>
              </w:rPr>
              <w:t>6</w:t>
            </w:r>
          </w:p>
        </w:tc>
        <w:tc>
          <w:tcPr>
            <w:tcW w:w="1861" w:type="dxa"/>
            <w:vAlign w:val="center"/>
          </w:tcPr>
          <w:p>
            <w:pPr>
              <w:widowControl/>
              <w:numPr>
                <w:ilvl w:val="0"/>
                <w:numId w:val="0"/>
              </w:numPr>
              <w:kinsoku w:val="0"/>
              <w:autoSpaceDE w:val="0"/>
              <w:autoSpaceDN w:val="0"/>
              <w:adjustRightInd w:val="0"/>
              <w:snapToGrid w:val="0"/>
              <w:spacing w:before="62"/>
              <w:ind w:left="780" w:hanging="360"/>
              <w:jc w:val="center"/>
              <w:textAlignment w:val="baseline"/>
              <w:outlineLvl w:val="0"/>
              <w:rPr>
                <w:rFonts w:hint="eastAsia" w:cs="黑体" w:asciiTheme="minorEastAsia" w:hAnsiTheme="minorEastAsia"/>
                <w:snapToGrid w:val="0"/>
                <w:color w:val="000000" w:themeColor="text1"/>
                <w:kern w:val="0"/>
                <w:sz w:val="18"/>
                <w:szCs w:val="18"/>
                <w14:textFill>
                  <w14:solidFill>
                    <w14:schemeClr w14:val="tx1"/>
                  </w14:solidFill>
                </w14:textFill>
              </w:rPr>
            </w:pPr>
          </w:p>
        </w:tc>
        <w:tc>
          <w:tcPr>
            <w:tcW w:w="2290" w:type="dxa"/>
            <w:vAlign w:val="center"/>
          </w:tcPr>
          <w:p>
            <w:pPr>
              <w:widowControl/>
              <w:numPr>
                <w:ilvl w:val="0"/>
                <w:numId w:val="0"/>
              </w:numPr>
              <w:kinsoku w:val="0"/>
              <w:autoSpaceDE w:val="0"/>
              <w:autoSpaceDN w:val="0"/>
              <w:adjustRightInd w:val="0"/>
              <w:snapToGrid w:val="0"/>
              <w:spacing w:before="62"/>
              <w:ind w:left="780" w:hanging="360"/>
              <w:jc w:val="center"/>
              <w:textAlignment w:val="baseline"/>
              <w:outlineLvl w:val="0"/>
              <w:rPr>
                <w:rFonts w:hint="eastAsia" w:cs="黑体" w:asciiTheme="minorEastAsia" w:hAnsiTheme="minorEastAsia"/>
                <w:snapToGrid w:val="0"/>
                <w:color w:val="000000" w:themeColor="text1"/>
                <w:kern w:val="0"/>
                <w:sz w:val="18"/>
                <w:szCs w:val="18"/>
                <w14:textFill>
                  <w14:solidFill>
                    <w14:schemeClr w14:val="tx1"/>
                  </w14:solidFill>
                </w14:textFill>
              </w:rPr>
            </w:pPr>
          </w:p>
        </w:tc>
        <w:tc>
          <w:tcPr>
            <w:tcW w:w="1718" w:type="dxa"/>
            <w:vAlign w:val="center"/>
          </w:tcPr>
          <w:p>
            <w:pPr>
              <w:widowControl/>
              <w:numPr>
                <w:ilvl w:val="0"/>
                <w:numId w:val="0"/>
              </w:numPr>
              <w:kinsoku w:val="0"/>
              <w:autoSpaceDE w:val="0"/>
              <w:autoSpaceDN w:val="0"/>
              <w:adjustRightInd w:val="0"/>
              <w:snapToGrid w:val="0"/>
              <w:spacing w:before="62"/>
              <w:ind w:left="780" w:hanging="360"/>
              <w:jc w:val="center"/>
              <w:textAlignment w:val="baseline"/>
              <w:outlineLvl w:val="0"/>
              <w:rPr>
                <w:rFonts w:hint="eastAsia" w:cs="黑体" w:asciiTheme="minorEastAsia" w:hAnsiTheme="minorEastAsia"/>
                <w:snapToGrid w:val="0"/>
                <w:color w:val="000000" w:themeColor="text1"/>
                <w:kern w:val="0"/>
                <w:sz w:val="18"/>
                <w:szCs w:val="18"/>
                <w14:textFill>
                  <w14:solidFill>
                    <w14:schemeClr w14:val="tx1"/>
                  </w14:solidFill>
                </w14:textFill>
              </w:rPr>
            </w:pPr>
          </w:p>
        </w:tc>
        <w:tc>
          <w:tcPr>
            <w:tcW w:w="1290" w:type="dxa"/>
            <w:vAlign w:val="center"/>
          </w:tcPr>
          <w:p>
            <w:pPr>
              <w:widowControl/>
              <w:numPr>
                <w:ilvl w:val="0"/>
                <w:numId w:val="0"/>
              </w:numPr>
              <w:kinsoku w:val="0"/>
              <w:autoSpaceDE w:val="0"/>
              <w:autoSpaceDN w:val="0"/>
              <w:adjustRightInd w:val="0"/>
              <w:snapToGrid w:val="0"/>
              <w:spacing w:before="62"/>
              <w:ind w:left="780" w:hanging="360"/>
              <w:jc w:val="center"/>
              <w:textAlignment w:val="baseline"/>
              <w:outlineLvl w:val="0"/>
              <w:rPr>
                <w:rFonts w:hint="eastAsia" w:cs="黑体" w:asciiTheme="minorEastAsia" w:hAnsiTheme="minorEastAsia"/>
                <w:snapToGrid w:val="0"/>
                <w:color w:val="000000" w:themeColor="text1"/>
                <w:kern w:val="0"/>
                <w:sz w:val="18"/>
                <w:szCs w:val="1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10" w:hRule="atLeast"/>
          <w:jc w:val="center"/>
        </w:trPr>
        <w:tc>
          <w:tcPr>
            <w:tcW w:w="1140" w:type="dxa"/>
            <w:vAlign w:val="center"/>
          </w:tcPr>
          <w:p>
            <w:pPr>
              <w:widowControl/>
              <w:numPr>
                <w:ilvl w:val="0"/>
                <w:numId w:val="0"/>
              </w:numPr>
              <w:kinsoku w:val="0"/>
              <w:autoSpaceDE w:val="0"/>
              <w:autoSpaceDN w:val="0"/>
              <w:adjustRightInd w:val="0"/>
              <w:snapToGrid w:val="0"/>
              <w:spacing w:before="62"/>
              <w:ind w:left="780" w:hanging="360"/>
              <w:jc w:val="center"/>
              <w:textAlignment w:val="baseline"/>
              <w:outlineLvl w:val="0"/>
              <w:rPr>
                <w:rFonts w:hint="eastAsia" w:cs="黑体" w:asciiTheme="minorEastAsia" w:hAnsiTheme="minorEastAsia"/>
                <w:snapToGrid w:val="0"/>
                <w:color w:val="000000" w:themeColor="text1"/>
                <w:kern w:val="0"/>
                <w:sz w:val="18"/>
                <w:szCs w:val="18"/>
                <w14:textFill>
                  <w14:solidFill>
                    <w14:schemeClr w14:val="tx1"/>
                  </w14:solidFill>
                </w14:textFill>
              </w:rPr>
            </w:pPr>
            <w:r>
              <w:rPr>
                <w:rFonts w:hint="eastAsia" w:cs="黑体" w:asciiTheme="minorEastAsia" w:hAnsiTheme="minorEastAsia"/>
                <w:snapToGrid w:val="0"/>
                <w:color w:val="000000" w:themeColor="text1"/>
                <w:kern w:val="0"/>
                <w:sz w:val="18"/>
                <w:szCs w:val="18"/>
                <w14:textFill>
                  <w14:solidFill>
                    <w14:schemeClr w14:val="tx1"/>
                  </w14:solidFill>
                </w14:textFill>
              </w:rPr>
              <w:t>1</w:t>
            </w:r>
            <w:r>
              <w:rPr>
                <w:rFonts w:cs="黑体" w:asciiTheme="minorEastAsia" w:hAnsiTheme="minorEastAsia"/>
                <w:snapToGrid w:val="0"/>
                <w:color w:val="000000" w:themeColor="text1"/>
                <w:kern w:val="0"/>
                <w:sz w:val="18"/>
                <w:szCs w:val="18"/>
                <w14:textFill>
                  <w14:solidFill>
                    <w14:schemeClr w14:val="tx1"/>
                  </w14:solidFill>
                </w14:textFill>
              </w:rPr>
              <w:t>7</w:t>
            </w:r>
          </w:p>
        </w:tc>
        <w:tc>
          <w:tcPr>
            <w:tcW w:w="1861" w:type="dxa"/>
            <w:vAlign w:val="center"/>
          </w:tcPr>
          <w:p>
            <w:pPr>
              <w:widowControl/>
              <w:numPr>
                <w:ilvl w:val="0"/>
                <w:numId w:val="0"/>
              </w:numPr>
              <w:kinsoku w:val="0"/>
              <w:autoSpaceDE w:val="0"/>
              <w:autoSpaceDN w:val="0"/>
              <w:adjustRightInd w:val="0"/>
              <w:snapToGrid w:val="0"/>
              <w:spacing w:before="62"/>
              <w:ind w:left="780" w:hanging="360"/>
              <w:jc w:val="center"/>
              <w:textAlignment w:val="baseline"/>
              <w:outlineLvl w:val="0"/>
              <w:rPr>
                <w:rFonts w:hint="eastAsia" w:cs="黑体" w:asciiTheme="minorEastAsia" w:hAnsiTheme="minorEastAsia"/>
                <w:snapToGrid w:val="0"/>
                <w:color w:val="000000" w:themeColor="text1"/>
                <w:kern w:val="0"/>
                <w:sz w:val="18"/>
                <w:szCs w:val="18"/>
                <w14:textFill>
                  <w14:solidFill>
                    <w14:schemeClr w14:val="tx1"/>
                  </w14:solidFill>
                </w14:textFill>
              </w:rPr>
            </w:pPr>
          </w:p>
        </w:tc>
        <w:tc>
          <w:tcPr>
            <w:tcW w:w="2290" w:type="dxa"/>
            <w:vAlign w:val="center"/>
          </w:tcPr>
          <w:p>
            <w:pPr>
              <w:widowControl/>
              <w:numPr>
                <w:ilvl w:val="0"/>
                <w:numId w:val="0"/>
              </w:numPr>
              <w:kinsoku w:val="0"/>
              <w:autoSpaceDE w:val="0"/>
              <w:autoSpaceDN w:val="0"/>
              <w:adjustRightInd w:val="0"/>
              <w:snapToGrid w:val="0"/>
              <w:spacing w:before="62"/>
              <w:ind w:left="780" w:hanging="360"/>
              <w:jc w:val="center"/>
              <w:textAlignment w:val="baseline"/>
              <w:outlineLvl w:val="0"/>
              <w:rPr>
                <w:rFonts w:hint="eastAsia" w:cs="黑体" w:asciiTheme="minorEastAsia" w:hAnsiTheme="minorEastAsia"/>
                <w:snapToGrid w:val="0"/>
                <w:color w:val="000000" w:themeColor="text1"/>
                <w:kern w:val="0"/>
                <w:sz w:val="18"/>
                <w:szCs w:val="18"/>
                <w14:textFill>
                  <w14:solidFill>
                    <w14:schemeClr w14:val="tx1"/>
                  </w14:solidFill>
                </w14:textFill>
              </w:rPr>
            </w:pPr>
          </w:p>
        </w:tc>
        <w:tc>
          <w:tcPr>
            <w:tcW w:w="1718" w:type="dxa"/>
            <w:vAlign w:val="center"/>
          </w:tcPr>
          <w:p>
            <w:pPr>
              <w:widowControl/>
              <w:numPr>
                <w:ilvl w:val="0"/>
                <w:numId w:val="0"/>
              </w:numPr>
              <w:kinsoku w:val="0"/>
              <w:autoSpaceDE w:val="0"/>
              <w:autoSpaceDN w:val="0"/>
              <w:adjustRightInd w:val="0"/>
              <w:snapToGrid w:val="0"/>
              <w:spacing w:before="62"/>
              <w:ind w:left="780" w:hanging="360"/>
              <w:jc w:val="center"/>
              <w:textAlignment w:val="baseline"/>
              <w:outlineLvl w:val="0"/>
              <w:rPr>
                <w:rFonts w:hint="eastAsia" w:cs="黑体" w:asciiTheme="minorEastAsia" w:hAnsiTheme="minorEastAsia"/>
                <w:snapToGrid w:val="0"/>
                <w:color w:val="000000" w:themeColor="text1"/>
                <w:kern w:val="0"/>
                <w:sz w:val="18"/>
                <w:szCs w:val="18"/>
                <w14:textFill>
                  <w14:solidFill>
                    <w14:schemeClr w14:val="tx1"/>
                  </w14:solidFill>
                </w14:textFill>
              </w:rPr>
            </w:pPr>
          </w:p>
        </w:tc>
        <w:tc>
          <w:tcPr>
            <w:tcW w:w="1290" w:type="dxa"/>
            <w:vAlign w:val="center"/>
          </w:tcPr>
          <w:p>
            <w:pPr>
              <w:widowControl/>
              <w:numPr>
                <w:ilvl w:val="0"/>
                <w:numId w:val="0"/>
              </w:numPr>
              <w:kinsoku w:val="0"/>
              <w:autoSpaceDE w:val="0"/>
              <w:autoSpaceDN w:val="0"/>
              <w:adjustRightInd w:val="0"/>
              <w:snapToGrid w:val="0"/>
              <w:spacing w:before="62"/>
              <w:ind w:left="780" w:hanging="360"/>
              <w:jc w:val="center"/>
              <w:textAlignment w:val="baseline"/>
              <w:outlineLvl w:val="0"/>
              <w:rPr>
                <w:rFonts w:hint="eastAsia" w:cs="黑体" w:asciiTheme="minorEastAsia" w:hAnsiTheme="minorEastAsia"/>
                <w:snapToGrid w:val="0"/>
                <w:color w:val="000000" w:themeColor="text1"/>
                <w:kern w:val="0"/>
                <w:sz w:val="18"/>
                <w:szCs w:val="1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10" w:hRule="atLeast"/>
          <w:jc w:val="center"/>
        </w:trPr>
        <w:tc>
          <w:tcPr>
            <w:tcW w:w="1140" w:type="dxa"/>
            <w:vAlign w:val="center"/>
          </w:tcPr>
          <w:p>
            <w:pPr>
              <w:widowControl/>
              <w:numPr>
                <w:ilvl w:val="0"/>
                <w:numId w:val="0"/>
              </w:numPr>
              <w:kinsoku w:val="0"/>
              <w:autoSpaceDE w:val="0"/>
              <w:autoSpaceDN w:val="0"/>
              <w:adjustRightInd w:val="0"/>
              <w:snapToGrid w:val="0"/>
              <w:spacing w:before="62"/>
              <w:ind w:left="780" w:hanging="360"/>
              <w:jc w:val="center"/>
              <w:textAlignment w:val="baseline"/>
              <w:outlineLvl w:val="0"/>
              <w:rPr>
                <w:rFonts w:hint="eastAsia" w:cs="黑体" w:asciiTheme="minorEastAsia" w:hAnsiTheme="minorEastAsia"/>
                <w:snapToGrid w:val="0"/>
                <w:color w:val="000000" w:themeColor="text1"/>
                <w:kern w:val="0"/>
                <w:sz w:val="18"/>
                <w:szCs w:val="18"/>
                <w14:textFill>
                  <w14:solidFill>
                    <w14:schemeClr w14:val="tx1"/>
                  </w14:solidFill>
                </w14:textFill>
              </w:rPr>
            </w:pPr>
            <w:r>
              <w:rPr>
                <w:rFonts w:hint="eastAsia" w:cs="黑体" w:asciiTheme="minorEastAsia" w:hAnsiTheme="minorEastAsia"/>
                <w:snapToGrid w:val="0"/>
                <w:color w:val="000000" w:themeColor="text1"/>
                <w:kern w:val="0"/>
                <w:sz w:val="18"/>
                <w:szCs w:val="18"/>
                <w14:textFill>
                  <w14:solidFill>
                    <w14:schemeClr w14:val="tx1"/>
                  </w14:solidFill>
                </w14:textFill>
              </w:rPr>
              <w:t>1</w:t>
            </w:r>
            <w:r>
              <w:rPr>
                <w:rFonts w:cs="黑体" w:asciiTheme="minorEastAsia" w:hAnsiTheme="minorEastAsia"/>
                <w:snapToGrid w:val="0"/>
                <w:color w:val="000000" w:themeColor="text1"/>
                <w:kern w:val="0"/>
                <w:sz w:val="18"/>
                <w:szCs w:val="18"/>
                <w14:textFill>
                  <w14:solidFill>
                    <w14:schemeClr w14:val="tx1"/>
                  </w14:solidFill>
                </w14:textFill>
              </w:rPr>
              <w:t>8</w:t>
            </w:r>
          </w:p>
        </w:tc>
        <w:tc>
          <w:tcPr>
            <w:tcW w:w="1861" w:type="dxa"/>
            <w:vAlign w:val="center"/>
          </w:tcPr>
          <w:p>
            <w:pPr>
              <w:widowControl/>
              <w:numPr>
                <w:ilvl w:val="0"/>
                <w:numId w:val="0"/>
              </w:numPr>
              <w:kinsoku w:val="0"/>
              <w:autoSpaceDE w:val="0"/>
              <w:autoSpaceDN w:val="0"/>
              <w:adjustRightInd w:val="0"/>
              <w:snapToGrid w:val="0"/>
              <w:spacing w:before="62"/>
              <w:ind w:left="780" w:hanging="360"/>
              <w:jc w:val="center"/>
              <w:textAlignment w:val="baseline"/>
              <w:outlineLvl w:val="0"/>
              <w:rPr>
                <w:rFonts w:hint="eastAsia" w:cs="黑体" w:asciiTheme="minorEastAsia" w:hAnsiTheme="minorEastAsia"/>
                <w:snapToGrid w:val="0"/>
                <w:color w:val="000000" w:themeColor="text1"/>
                <w:kern w:val="0"/>
                <w:sz w:val="18"/>
                <w:szCs w:val="18"/>
                <w14:textFill>
                  <w14:solidFill>
                    <w14:schemeClr w14:val="tx1"/>
                  </w14:solidFill>
                </w14:textFill>
              </w:rPr>
            </w:pPr>
          </w:p>
        </w:tc>
        <w:tc>
          <w:tcPr>
            <w:tcW w:w="2290" w:type="dxa"/>
            <w:vAlign w:val="center"/>
          </w:tcPr>
          <w:p>
            <w:pPr>
              <w:widowControl/>
              <w:numPr>
                <w:ilvl w:val="0"/>
                <w:numId w:val="0"/>
              </w:numPr>
              <w:kinsoku w:val="0"/>
              <w:autoSpaceDE w:val="0"/>
              <w:autoSpaceDN w:val="0"/>
              <w:adjustRightInd w:val="0"/>
              <w:snapToGrid w:val="0"/>
              <w:spacing w:before="62"/>
              <w:ind w:left="780" w:hanging="360"/>
              <w:jc w:val="center"/>
              <w:textAlignment w:val="baseline"/>
              <w:outlineLvl w:val="0"/>
              <w:rPr>
                <w:rFonts w:hint="eastAsia" w:cs="黑体" w:asciiTheme="minorEastAsia" w:hAnsiTheme="minorEastAsia"/>
                <w:snapToGrid w:val="0"/>
                <w:color w:val="000000" w:themeColor="text1"/>
                <w:kern w:val="0"/>
                <w:sz w:val="18"/>
                <w:szCs w:val="18"/>
                <w14:textFill>
                  <w14:solidFill>
                    <w14:schemeClr w14:val="tx1"/>
                  </w14:solidFill>
                </w14:textFill>
              </w:rPr>
            </w:pPr>
          </w:p>
        </w:tc>
        <w:tc>
          <w:tcPr>
            <w:tcW w:w="1718" w:type="dxa"/>
            <w:vAlign w:val="center"/>
          </w:tcPr>
          <w:p>
            <w:pPr>
              <w:widowControl/>
              <w:numPr>
                <w:ilvl w:val="0"/>
                <w:numId w:val="0"/>
              </w:numPr>
              <w:kinsoku w:val="0"/>
              <w:autoSpaceDE w:val="0"/>
              <w:autoSpaceDN w:val="0"/>
              <w:adjustRightInd w:val="0"/>
              <w:snapToGrid w:val="0"/>
              <w:spacing w:before="62"/>
              <w:ind w:left="780" w:hanging="360"/>
              <w:jc w:val="center"/>
              <w:textAlignment w:val="baseline"/>
              <w:outlineLvl w:val="0"/>
              <w:rPr>
                <w:rFonts w:hint="eastAsia" w:cs="黑体" w:asciiTheme="minorEastAsia" w:hAnsiTheme="minorEastAsia"/>
                <w:snapToGrid w:val="0"/>
                <w:color w:val="000000" w:themeColor="text1"/>
                <w:kern w:val="0"/>
                <w:sz w:val="18"/>
                <w:szCs w:val="18"/>
                <w14:textFill>
                  <w14:solidFill>
                    <w14:schemeClr w14:val="tx1"/>
                  </w14:solidFill>
                </w14:textFill>
              </w:rPr>
            </w:pPr>
          </w:p>
        </w:tc>
        <w:tc>
          <w:tcPr>
            <w:tcW w:w="1290" w:type="dxa"/>
            <w:vAlign w:val="center"/>
          </w:tcPr>
          <w:p>
            <w:pPr>
              <w:widowControl/>
              <w:numPr>
                <w:ilvl w:val="0"/>
                <w:numId w:val="0"/>
              </w:numPr>
              <w:kinsoku w:val="0"/>
              <w:autoSpaceDE w:val="0"/>
              <w:autoSpaceDN w:val="0"/>
              <w:adjustRightInd w:val="0"/>
              <w:snapToGrid w:val="0"/>
              <w:spacing w:before="62"/>
              <w:ind w:left="780" w:hanging="360"/>
              <w:jc w:val="center"/>
              <w:textAlignment w:val="baseline"/>
              <w:outlineLvl w:val="0"/>
              <w:rPr>
                <w:rFonts w:hint="eastAsia" w:cs="黑体" w:asciiTheme="minorEastAsia" w:hAnsiTheme="minorEastAsia"/>
                <w:snapToGrid w:val="0"/>
                <w:color w:val="000000" w:themeColor="text1"/>
                <w:kern w:val="0"/>
                <w:sz w:val="18"/>
                <w:szCs w:val="1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10" w:hRule="atLeast"/>
          <w:jc w:val="center"/>
        </w:trPr>
        <w:tc>
          <w:tcPr>
            <w:tcW w:w="1140" w:type="dxa"/>
            <w:vAlign w:val="center"/>
          </w:tcPr>
          <w:p>
            <w:pPr>
              <w:widowControl/>
              <w:numPr>
                <w:ilvl w:val="0"/>
                <w:numId w:val="0"/>
              </w:numPr>
              <w:kinsoku w:val="0"/>
              <w:autoSpaceDE w:val="0"/>
              <w:autoSpaceDN w:val="0"/>
              <w:adjustRightInd w:val="0"/>
              <w:snapToGrid w:val="0"/>
              <w:spacing w:before="62"/>
              <w:ind w:left="780" w:hanging="360"/>
              <w:jc w:val="center"/>
              <w:textAlignment w:val="baseline"/>
              <w:outlineLvl w:val="0"/>
              <w:rPr>
                <w:rFonts w:hint="eastAsia" w:cs="黑体" w:asciiTheme="minorEastAsia" w:hAnsiTheme="minorEastAsia"/>
                <w:snapToGrid w:val="0"/>
                <w:color w:val="000000" w:themeColor="text1"/>
                <w:kern w:val="0"/>
                <w:sz w:val="18"/>
                <w:szCs w:val="18"/>
                <w14:textFill>
                  <w14:solidFill>
                    <w14:schemeClr w14:val="tx1"/>
                  </w14:solidFill>
                </w14:textFill>
              </w:rPr>
            </w:pPr>
            <w:r>
              <w:rPr>
                <w:rFonts w:hint="eastAsia" w:cs="黑体" w:asciiTheme="minorEastAsia" w:hAnsiTheme="minorEastAsia"/>
                <w:snapToGrid w:val="0"/>
                <w:color w:val="000000" w:themeColor="text1"/>
                <w:kern w:val="0"/>
                <w:sz w:val="18"/>
                <w:szCs w:val="18"/>
                <w14:textFill>
                  <w14:solidFill>
                    <w14:schemeClr w14:val="tx1"/>
                  </w14:solidFill>
                </w14:textFill>
              </w:rPr>
              <w:t>1</w:t>
            </w:r>
            <w:r>
              <w:rPr>
                <w:rFonts w:cs="黑体" w:asciiTheme="minorEastAsia" w:hAnsiTheme="minorEastAsia"/>
                <w:snapToGrid w:val="0"/>
                <w:color w:val="000000" w:themeColor="text1"/>
                <w:kern w:val="0"/>
                <w:sz w:val="18"/>
                <w:szCs w:val="18"/>
                <w14:textFill>
                  <w14:solidFill>
                    <w14:schemeClr w14:val="tx1"/>
                  </w14:solidFill>
                </w14:textFill>
              </w:rPr>
              <w:t>9</w:t>
            </w:r>
          </w:p>
        </w:tc>
        <w:tc>
          <w:tcPr>
            <w:tcW w:w="1861" w:type="dxa"/>
            <w:vAlign w:val="center"/>
          </w:tcPr>
          <w:p>
            <w:pPr>
              <w:widowControl/>
              <w:numPr>
                <w:ilvl w:val="0"/>
                <w:numId w:val="0"/>
              </w:numPr>
              <w:kinsoku w:val="0"/>
              <w:autoSpaceDE w:val="0"/>
              <w:autoSpaceDN w:val="0"/>
              <w:adjustRightInd w:val="0"/>
              <w:snapToGrid w:val="0"/>
              <w:spacing w:before="62"/>
              <w:ind w:left="780" w:hanging="360"/>
              <w:jc w:val="center"/>
              <w:textAlignment w:val="baseline"/>
              <w:outlineLvl w:val="0"/>
              <w:rPr>
                <w:rFonts w:hint="eastAsia" w:cs="黑体" w:asciiTheme="minorEastAsia" w:hAnsiTheme="minorEastAsia"/>
                <w:snapToGrid w:val="0"/>
                <w:color w:val="000000" w:themeColor="text1"/>
                <w:kern w:val="0"/>
                <w:sz w:val="18"/>
                <w:szCs w:val="18"/>
                <w14:textFill>
                  <w14:solidFill>
                    <w14:schemeClr w14:val="tx1"/>
                  </w14:solidFill>
                </w14:textFill>
              </w:rPr>
            </w:pPr>
          </w:p>
        </w:tc>
        <w:tc>
          <w:tcPr>
            <w:tcW w:w="2290" w:type="dxa"/>
            <w:vAlign w:val="center"/>
          </w:tcPr>
          <w:p>
            <w:pPr>
              <w:widowControl/>
              <w:numPr>
                <w:ilvl w:val="0"/>
                <w:numId w:val="0"/>
              </w:numPr>
              <w:kinsoku w:val="0"/>
              <w:autoSpaceDE w:val="0"/>
              <w:autoSpaceDN w:val="0"/>
              <w:adjustRightInd w:val="0"/>
              <w:snapToGrid w:val="0"/>
              <w:spacing w:before="62"/>
              <w:ind w:left="780" w:hanging="360"/>
              <w:jc w:val="center"/>
              <w:textAlignment w:val="baseline"/>
              <w:outlineLvl w:val="0"/>
              <w:rPr>
                <w:rFonts w:hint="eastAsia" w:cs="黑体" w:asciiTheme="minorEastAsia" w:hAnsiTheme="minorEastAsia"/>
                <w:snapToGrid w:val="0"/>
                <w:color w:val="000000" w:themeColor="text1"/>
                <w:kern w:val="0"/>
                <w:sz w:val="18"/>
                <w:szCs w:val="18"/>
                <w14:textFill>
                  <w14:solidFill>
                    <w14:schemeClr w14:val="tx1"/>
                  </w14:solidFill>
                </w14:textFill>
              </w:rPr>
            </w:pPr>
          </w:p>
        </w:tc>
        <w:tc>
          <w:tcPr>
            <w:tcW w:w="1718" w:type="dxa"/>
            <w:vAlign w:val="center"/>
          </w:tcPr>
          <w:p>
            <w:pPr>
              <w:widowControl/>
              <w:numPr>
                <w:ilvl w:val="0"/>
                <w:numId w:val="0"/>
              </w:numPr>
              <w:kinsoku w:val="0"/>
              <w:autoSpaceDE w:val="0"/>
              <w:autoSpaceDN w:val="0"/>
              <w:adjustRightInd w:val="0"/>
              <w:snapToGrid w:val="0"/>
              <w:spacing w:before="62"/>
              <w:ind w:left="780" w:hanging="360"/>
              <w:jc w:val="center"/>
              <w:textAlignment w:val="baseline"/>
              <w:outlineLvl w:val="0"/>
              <w:rPr>
                <w:rFonts w:hint="eastAsia" w:cs="黑体" w:asciiTheme="minorEastAsia" w:hAnsiTheme="minorEastAsia"/>
                <w:snapToGrid w:val="0"/>
                <w:color w:val="000000" w:themeColor="text1"/>
                <w:kern w:val="0"/>
                <w:sz w:val="18"/>
                <w:szCs w:val="18"/>
                <w14:textFill>
                  <w14:solidFill>
                    <w14:schemeClr w14:val="tx1"/>
                  </w14:solidFill>
                </w14:textFill>
              </w:rPr>
            </w:pPr>
          </w:p>
        </w:tc>
        <w:tc>
          <w:tcPr>
            <w:tcW w:w="1290" w:type="dxa"/>
            <w:vAlign w:val="center"/>
          </w:tcPr>
          <w:p>
            <w:pPr>
              <w:widowControl/>
              <w:numPr>
                <w:ilvl w:val="0"/>
                <w:numId w:val="0"/>
              </w:numPr>
              <w:kinsoku w:val="0"/>
              <w:autoSpaceDE w:val="0"/>
              <w:autoSpaceDN w:val="0"/>
              <w:adjustRightInd w:val="0"/>
              <w:snapToGrid w:val="0"/>
              <w:spacing w:before="62"/>
              <w:ind w:left="780" w:hanging="360"/>
              <w:jc w:val="center"/>
              <w:textAlignment w:val="baseline"/>
              <w:outlineLvl w:val="0"/>
              <w:rPr>
                <w:rFonts w:hint="eastAsia" w:cs="黑体" w:asciiTheme="minorEastAsia" w:hAnsiTheme="minorEastAsia"/>
                <w:snapToGrid w:val="0"/>
                <w:color w:val="000000" w:themeColor="text1"/>
                <w:kern w:val="0"/>
                <w:sz w:val="18"/>
                <w:szCs w:val="1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10" w:hRule="atLeast"/>
          <w:jc w:val="center"/>
        </w:trPr>
        <w:tc>
          <w:tcPr>
            <w:tcW w:w="1140" w:type="dxa"/>
            <w:vAlign w:val="center"/>
          </w:tcPr>
          <w:p>
            <w:pPr>
              <w:widowControl/>
              <w:numPr>
                <w:ilvl w:val="0"/>
                <w:numId w:val="0"/>
              </w:numPr>
              <w:kinsoku w:val="0"/>
              <w:autoSpaceDE w:val="0"/>
              <w:autoSpaceDN w:val="0"/>
              <w:adjustRightInd w:val="0"/>
              <w:snapToGrid w:val="0"/>
              <w:spacing w:before="62"/>
              <w:ind w:left="780" w:hanging="360"/>
              <w:jc w:val="center"/>
              <w:textAlignment w:val="baseline"/>
              <w:outlineLvl w:val="0"/>
              <w:rPr>
                <w:rFonts w:hint="eastAsia" w:cs="黑体" w:asciiTheme="minorEastAsia" w:hAnsiTheme="minorEastAsia"/>
                <w:snapToGrid w:val="0"/>
                <w:color w:val="000000" w:themeColor="text1"/>
                <w:kern w:val="0"/>
                <w:sz w:val="18"/>
                <w:szCs w:val="18"/>
                <w14:textFill>
                  <w14:solidFill>
                    <w14:schemeClr w14:val="tx1"/>
                  </w14:solidFill>
                </w14:textFill>
              </w:rPr>
            </w:pPr>
            <w:r>
              <w:rPr>
                <w:rFonts w:hint="eastAsia" w:cs="黑体" w:asciiTheme="minorEastAsia" w:hAnsiTheme="minorEastAsia"/>
                <w:snapToGrid w:val="0"/>
                <w:color w:val="000000" w:themeColor="text1"/>
                <w:kern w:val="0"/>
                <w:sz w:val="18"/>
                <w:szCs w:val="18"/>
                <w14:textFill>
                  <w14:solidFill>
                    <w14:schemeClr w14:val="tx1"/>
                  </w14:solidFill>
                </w14:textFill>
              </w:rPr>
              <w:t>2</w:t>
            </w:r>
            <w:r>
              <w:rPr>
                <w:rFonts w:cs="黑体" w:asciiTheme="minorEastAsia" w:hAnsiTheme="minorEastAsia"/>
                <w:snapToGrid w:val="0"/>
                <w:color w:val="000000" w:themeColor="text1"/>
                <w:kern w:val="0"/>
                <w:sz w:val="18"/>
                <w:szCs w:val="18"/>
                <w14:textFill>
                  <w14:solidFill>
                    <w14:schemeClr w14:val="tx1"/>
                  </w14:solidFill>
                </w14:textFill>
              </w:rPr>
              <w:t>0</w:t>
            </w:r>
          </w:p>
        </w:tc>
        <w:tc>
          <w:tcPr>
            <w:tcW w:w="1861" w:type="dxa"/>
            <w:vAlign w:val="center"/>
          </w:tcPr>
          <w:p>
            <w:pPr>
              <w:widowControl/>
              <w:numPr>
                <w:ilvl w:val="0"/>
                <w:numId w:val="0"/>
              </w:numPr>
              <w:kinsoku w:val="0"/>
              <w:autoSpaceDE w:val="0"/>
              <w:autoSpaceDN w:val="0"/>
              <w:adjustRightInd w:val="0"/>
              <w:snapToGrid w:val="0"/>
              <w:spacing w:before="62"/>
              <w:ind w:left="780" w:hanging="360"/>
              <w:jc w:val="center"/>
              <w:textAlignment w:val="baseline"/>
              <w:outlineLvl w:val="0"/>
              <w:rPr>
                <w:rFonts w:hint="eastAsia" w:cs="黑体" w:asciiTheme="minorEastAsia" w:hAnsiTheme="minorEastAsia"/>
                <w:snapToGrid w:val="0"/>
                <w:color w:val="000000" w:themeColor="text1"/>
                <w:kern w:val="0"/>
                <w:sz w:val="18"/>
                <w:szCs w:val="18"/>
                <w14:textFill>
                  <w14:solidFill>
                    <w14:schemeClr w14:val="tx1"/>
                  </w14:solidFill>
                </w14:textFill>
              </w:rPr>
            </w:pPr>
          </w:p>
        </w:tc>
        <w:tc>
          <w:tcPr>
            <w:tcW w:w="2290" w:type="dxa"/>
            <w:vAlign w:val="center"/>
          </w:tcPr>
          <w:p>
            <w:pPr>
              <w:widowControl/>
              <w:numPr>
                <w:ilvl w:val="0"/>
                <w:numId w:val="0"/>
              </w:numPr>
              <w:kinsoku w:val="0"/>
              <w:autoSpaceDE w:val="0"/>
              <w:autoSpaceDN w:val="0"/>
              <w:adjustRightInd w:val="0"/>
              <w:snapToGrid w:val="0"/>
              <w:spacing w:before="62"/>
              <w:ind w:left="780" w:hanging="360"/>
              <w:jc w:val="center"/>
              <w:textAlignment w:val="baseline"/>
              <w:outlineLvl w:val="0"/>
              <w:rPr>
                <w:rFonts w:hint="eastAsia" w:cs="黑体" w:asciiTheme="minorEastAsia" w:hAnsiTheme="minorEastAsia"/>
                <w:snapToGrid w:val="0"/>
                <w:color w:val="000000" w:themeColor="text1"/>
                <w:kern w:val="0"/>
                <w:sz w:val="18"/>
                <w:szCs w:val="18"/>
                <w14:textFill>
                  <w14:solidFill>
                    <w14:schemeClr w14:val="tx1"/>
                  </w14:solidFill>
                </w14:textFill>
              </w:rPr>
            </w:pPr>
          </w:p>
        </w:tc>
        <w:tc>
          <w:tcPr>
            <w:tcW w:w="1718" w:type="dxa"/>
            <w:vAlign w:val="center"/>
          </w:tcPr>
          <w:p>
            <w:pPr>
              <w:widowControl/>
              <w:numPr>
                <w:ilvl w:val="0"/>
                <w:numId w:val="0"/>
              </w:numPr>
              <w:kinsoku w:val="0"/>
              <w:autoSpaceDE w:val="0"/>
              <w:autoSpaceDN w:val="0"/>
              <w:adjustRightInd w:val="0"/>
              <w:snapToGrid w:val="0"/>
              <w:spacing w:before="62"/>
              <w:ind w:left="780" w:hanging="360"/>
              <w:jc w:val="center"/>
              <w:textAlignment w:val="baseline"/>
              <w:outlineLvl w:val="0"/>
              <w:rPr>
                <w:rFonts w:hint="eastAsia" w:cs="黑体" w:asciiTheme="minorEastAsia" w:hAnsiTheme="minorEastAsia"/>
                <w:snapToGrid w:val="0"/>
                <w:color w:val="000000" w:themeColor="text1"/>
                <w:kern w:val="0"/>
                <w:sz w:val="18"/>
                <w:szCs w:val="18"/>
                <w14:textFill>
                  <w14:solidFill>
                    <w14:schemeClr w14:val="tx1"/>
                  </w14:solidFill>
                </w14:textFill>
              </w:rPr>
            </w:pPr>
          </w:p>
        </w:tc>
        <w:tc>
          <w:tcPr>
            <w:tcW w:w="1290" w:type="dxa"/>
            <w:vAlign w:val="center"/>
          </w:tcPr>
          <w:p>
            <w:pPr>
              <w:widowControl/>
              <w:numPr>
                <w:ilvl w:val="0"/>
                <w:numId w:val="0"/>
              </w:numPr>
              <w:kinsoku w:val="0"/>
              <w:autoSpaceDE w:val="0"/>
              <w:autoSpaceDN w:val="0"/>
              <w:adjustRightInd w:val="0"/>
              <w:snapToGrid w:val="0"/>
              <w:spacing w:before="62"/>
              <w:ind w:left="780" w:hanging="360"/>
              <w:jc w:val="center"/>
              <w:textAlignment w:val="baseline"/>
              <w:outlineLvl w:val="0"/>
              <w:rPr>
                <w:rFonts w:hint="eastAsia" w:cs="黑体" w:asciiTheme="minorEastAsia" w:hAnsiTheme="minorEastAsia"/>
                <w:snapToGrid w:val="0"/>
                <w:color w:val="000000" w:themeColor="text1"/>
                <w:kern w:val="0"/>
                <w:sz w:val="18"/>
                <w:szCs w:val="1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10" w:hRule="atLeast"/>
          <w:jc w:val="center"/>
        </w:trPr>
        <w:tc>
          <w:tcPr>
            <w:tcW w:w="1140" w:type="dxa"/>
            <w:vAlign w:val="center"/>
          </w:tcPr>
          <w:p>
            <w:pPr>
              <w:widowControl/>
              <w:numPr>
                <w:ilvl w:val="0"/>
                <w:numId w:val="0"/>
              </w:numPr>
              <w:kinsoku w:val="0"/>
              <w:autoSpaceDE w:val="0"/>
              <w:autoSpaceDN w:val="0"/>
              <w:adjustRightInd w:val="0"/>
              <w:snapToGrid w:val="0"/>
              <w:spacing w:before="62"/>
              <w:ind w:left="780" w:hanging="360"/>
              <w:jc w:val="center"/>
              <w:textAlignment w:val="baseline"/>
              <w:outlineLvl w:val="0"/>
              <w:rPr>
                <w:rFonts w:hint="eastAsia" w:cs="黑体" w:asciiTheme="minorEastAsia" w:hAnsiTheme="minorEastAsia"/>
                <w:snapToGrid w:val="0"/>
                <w:color w:val="000000" w:themeColor="text1"/>
                <w:kern w:val="0"/>
                <w:sz w:val="18"/>
                <w:szCs w:val="18"/>
                <w14:textFill>
                  <w14:solidFill>
                    <w14:schemeClr w14:val="tx1"/>
                  </w14:solidFill>
                </w14:textFill>
              </w:rPr>
            </w:pPr>
            <w:r>
              <w:rPr>
                <w:rFonts w:hint="eastAsia" w:cs="黑体" w:asciiTheme="minorEastAsia" w:hAnsiTheme="minorEastAsia"/>
                <w:snapToGrid w:val="0"/>
                <w:color w:val="000000" w:themeColor="text1"/>
                <w:kern w:val="0"/>
                <w:sz w:val="18"/>
                <w:szCs w:val="18"/>
                <w14:textFill>
                  <w14:solidFill>
                    <w14:schemeClr w14:val="tx1"/>
                  </w14:solidFill>
                </w14:textFill>
              </w:rPr>
              <w:t>2</w:t>
            </w:r>
            <w:r>
              <w:rPr>
                <w:rFonts w:cs="黑体" w:asciiTheme="minorEastAsia" w:hAnsiTheme="minorEastAsia"/>
                <w:snapToGrid w:val="0"/>
                <w:color w:val="000000" w:themeColor="text1"/>
                <w:kern w:val="0"/>
                <w:sz w:val="18"/>
                <w:szCs w:val="18"/>
                <w14:textFill>
                  <w14:solidFill>
                    <w14:schemeClr w14:val="tx1"/>
                  </w14:solidFill>
                </w14:textFill>
              </w:rPr>
              <w:t>1</w:t>
            </w:r>
          </w:p>
        </w:tc>
        <w:tc>
          <w:tcPr>
            <w:tcW w:w="1861" w:type="dxa"/>
            <w:vAlign w:val="center"/>
          </w:tcPr>
          <w:p>
            <w:pPr>
              <w:widowControl/>
              <w:numPr>
                <w:ilvl w:val="0"/>
                <w:numId w:val="0"/>
              </w:numPr>
              <w:kinsoku w:val="0"/>
              <w:autoSpaceDE w:val="0"/>
              <w:autoSpaceDN w:val="0"/>
              <w:adjustRightInd w:val="0"/>
              <w:snapToGrid w:val="0"/>
              <w:spacing w:before="62"/>
              <w:ind w:left="780" w:hanging="360"/>
              <w:jc w:val="center"/>
              <w:textAlignment w:val="baseline"/>
              <w:outlineLvl w:val="0"/>
              <w:rPr>
                <w:rFonts w:hint="eastAsia" w:cs="黑体" w:asciiTheme="minorEastAsia" w:hAnsiTheme="minorEastAsia"/>
                <w:snapToGrid w:val="0"/>
                <w:color w:val="000000" w:themeColor="text1"/>
                <w:kern w:val="0"/>
                <w:sz w:val="18"/>
                <w:szCs w:val="18"/>
                <w14:textFill>
                  <w14:solidFill>
                    <w14:schemeClr w14:val="tx1"/>
                  </w14:solidFill>
                </w14:textFill>
              </w:rPr>
            </w:pPr>
          </w:p>
        </w:tc>
        <w:tc>
          <w:tcPr>
            <w:tcW w:w="2290" w:type="dxa"/>
            <w:vAlign w:val="center"/>
          </w:tcPr>
          <w:p>
            <w:pPr>
              <w:widowControl/>
              <w:numPr>
                <w:ilvl w:val="0"/>
                <w:numId w:val="0"/>
              </w:numPr>
              <w:kinsoku w:val="0"/>
              <w:autoSpaceDE w:val="0"/>
              <w:autoSpaceDN w:val="0"/>
              <w:adjustRightInd w:val="0"/>
              <w:snapToGrid w:val="0"/>
              <w:spacing w:before="62"/>
              <w:ind w:left="780" w:hanging="360"/>
              <w:jc w:val="center"/>
              <w:textAlignment w:val="baseline"/>
              <w:outlineLvl w:val="0"/>
              <w:rPr>
                <w:rFonts w:hint="eastAsia" w:cs="黑体" w:asciiTheme="minorEastAsia" w:hAnsiTheme="minorEastAsia"/>
                <w:snapToGrid w:val="0"/>
                <w:color w:val="000000" w:themeColor="text1"/>
                <w:kern w:val="0"/>
                <w:sz w:val="18"/>
                <w:szCs w:val="18"/>
                <w14:textFill>
                  <w14:solidFill>
                    <w14:schemeClr w14:val="tx1"/>
                  </w14:solidFill>
                </w14:textFill>
              </w:rPr>
            </w:pPr>
          </w:p>
        </w:tc>
        <w:tc>
          <w:tcPr>
            <w:tcW w:w="1718" w:type="dxa"/>
            <w:vAlign w:val="center"/>
          </w:tcPr>
          <w:p>
            <w:pPr>
              <w:widowControl/>
              <w:numPr>
                <w:ilvl w:val="0"/>
                <w:numId w:val="0"/>
              </w:numPr>
              <w:kinsoku w:val="0"/>
              <w:autoSpaceDE w:val="0"/>
              <w:autoSpaceDN w:val="0"/>
              <w:adjustRightInd w:val="0"/>
              <w:snapToGrid w:val="0"/>
              <w:spacing w:before="62"/>
              <w:ind w:left="780" w:hanging="360"/>
              <w:jc w:val="center"/>
              <w:textAlignment w:val="baseline"/>
              <w:outlineLvl w:val="0"/>
              <w:rPr>
                <w:rFonts w:hint="eastAsia" w:cs="黑体" w:asciiTheme="minorEastAsia" w:hAnsiTheme="minorEastAsia"/>
                <w:snapToGrid w:val="0"/>
                <w:color w:val="000000" w:themeColor="text1"/>
                <w:kern w:val="0"/>
                <w:sz w:val="18"/>
                <w:szCs w:val="18"/>
                <w14:textFill>
                  <w14:solidFill>
                    <w14:schemeClr w14:val="tx1"/>
                  </w14:solidFill>
                </w14:textFill>
              </w:rPr>
            </w:pPr>
          </w:p>
        </w:tc>
        <w:tc>
          <w:tcPr>
            <w:tcW w:w="1290" w:type="dxa"/>
            <w:vAlign w:val="center"/>
          </w:tcPr>
          <w:p>
            <w:pPr>
              <w:widowControl/>
              <w:numPr>
                <w:ilvl w:val="0"/>
                <w:numId w:val="0"/>
              </w:numPr>
              <w:kinsoku w:val="0"/>
              <w:autoSpaceDE w:val="0"/>
              <w:autoSpaceDN w:val="0"/>
              <w:adjustRightInd w:val="0"/>
              <w:snapToGrid w:val="0"/>
              <w:spacing w:before="62"/>
              <w:ind w:left="780" w:hanging="360"/>
              <w:jc w:val="center"/>
              <w:textAlignment w:val="baseline"/>
              <w:outlineLvl w:val="0"/>
              <w:rPr>
                <w:rFonts w:hint="eastAsia" w:cs="黑体" w:asciiTheme="minorEastAsia" w:hAnsiTheme="minorEastAsia"/>
                <w:snapToGrid w:val="0"/>
                <w:color w:val="000000" w:themeColor="text1"/>
                <w:kern w:val="0"/>
                <w:sz w:val="18"/>
                <w:szCs w:val="1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60" w:hRule="atLeast"/>
          <w:jc w:val="center"/>
        </w:trPr>
        <w:tc>
          <w:tcPr>
            <w:tcW w:w="1140" w:type="dxa"/>
            <w:vAlign w:val="center"/>
          </w:tcPr>
          <w:p>
            <w:pPr>
              <w:widowControl/>
              <w:numPr>
                <w:ilvl w:val="0"/>
                <w:numId w:val="0"/>
              </w:numPr>
              <w:kinsoku w:val="0"/>
              <w:autoSpaceDE w:val="0"/>
              <w:autoSpaceDN w:val="0"/>
              <w:adjustRightInd w:val="0"/>
              <w:snapToGrid w:val="0"/>
              <w:spacing w:before="62"/>
              <w:ind w:left="780" w:hanging="360"/>
              <w:jc w:val="center"/>
              <w:textAlignment w:val="baseline"/>
              <w:outlineLvl w:val="0"/>
              <w:rPr>
                <w:rFonts w:hint="eastAsia" w:cs="黑体" w:asciiTheme="minorEastAsia" w:hAnsiTheme="minorEastAsia"/>
                <w:snapToGrid w:val="0"/>
                <w:color w:val="000000" w:themeColor="text1"/>
                <w:kern w:val="0"/>
                <w:sz w:val="18"/>
                <w:szCs w:val="18"/>
                <w14:textFill>
                  <w14:solidFill>
                    <w14:schemeClr w14:val="tx1"/>
                  </w14:solidFill>
                </w14:textFill>
              </w:rPr>
            </w:pPr>
            <w:r>
              <w:rPr>
                <w:rFonts w:hint="eastAsia" w:cs="黑体" w:asciiTheme="minorEastAsia" w:hAnsiTheme="minorEastAsia"/>
                <w:snapToGrid w:val="0"/>
                <w:color w:val="000000" w:themeColor="text1"/>
                <w:kern w:val="0"/>
                <w:sz w:val="18"/>
                <w:szCs w:val="18"/>
                <w14:textFill>
                  <w14:solidFill>
                    <w14:schemeClr w14:val="tx1"/>
                  </w14:solidFill>
                </w14:textFill>
              </w:rPr>
              <w:t>巡查</w:t>
            </w:r>
          </w:p>
          <w:p>
            <w:pPr>
              <w:widowControl/>
              <w:numPr>
                <w:ilvl w:val="0"/>
                <w:numId w:val="0"/>
              </w:numPr>
              <w:kinsoku w:val="0"/>
              <w:autoSpaceDE w:val="0"/>
              <w:autoSpaceDN w:val="0"/>
              <w:adjustRightInd w:val="0"/>
              <w:snapToGrid w:val="0"/>
              <w:spacing w:before="62"/>
              <w:ind w:left="780" w:hanging="360"/>
              <w:jc w:val="center"/>
              <w:textAlignment w:val="baseline"/>
              <w:outlineLvl w:val="0"/>
              <w:rPr>
                <w:rFonts w:hint="eastAsia" w:cs="黑体" w:asciiTheme="minorEastAsia" w:hAnsiTheme="minorEastAsia"/>
                <w:snapToGrid w:val="0"/>
                <w:color w:val="000000" w:themeColor="text1"/>
                <w:kern w:val="0"/>
                <w:sz w:val="18"/>
                <w:szCs w:val="18"/>
                <w14:textFill>
                  <w14:solidFill>
                    <w14:schemeClr w14:val="tx1"/>
                  </w14:solidFill>
                </w14:textFill>
              </w:rPr>
            </w:pPr>
            <w:r>
              <w:rPr>
                <w:rFonts w:hint="eastAsia" w:cs="黑体" w:asciiTheme="minorEastAsia" w:hAnsiTheme="minorEastAsia"/>
                <w:snapToGrid w:val="0"/>
                <w:color w:val="000000" w:themeColor="text1"/>
                <w:kern w:val="0"/>
                <w:sz w:val="18"/>
                <w:szCs w:val="18"/>
                <w14:textFill>
                  <w14:solidFill>
                    <w14:schemeClr w14:val="tx1"/>
                  </w14:solidFill>
                </w14:textFill>
              </w:rPr>
              <w:t>情况总结</w:t>
            </w:r>
          </w:p>
        </w:tc>
        <w:tc>
          <w:tcPr>
            <w:tcW w:w="7159" w:type="dxa"/>
            <w:gridSpan w:val="4"/>
            <w:vAlign w:val="center"/>
          </w:tcPr>
          <w:p>
            <w:pPr>
              <w:widowControl/>
              <w:numPr>
                <w:ilvl w:val="0"/>
                <w:numId w:val="0"/>
              </w:numPr>
              <w:kinsoku w:val="0"/>
              <w:autoSpaceDE w:val="0"/>
              <w:autoSpaceDN w:val="0"/>
              <w:adjustRightInd w:val="0"/>
              <w:snapToGrid w:val="0"/>
              <w:spacing w:before="62"/>
              <w:ind w:left="780" w:hanging="360"/>
              <w:jc w:val="center"/>
              <w:textAlignment w:val="baseline"/>
              <w:outlineLvl w:val="0"/>
              <w:rPr>
                <w:rFonts w:hint="eastAsia" w:cs="黑体" w:asciiTheme="minorEastAsia" w:hAnsiTheme="minorEastAsia"/>
                <w:snapToGrid w:val="0"/>
                <w:color w:val="000000" w:themeColor="text1"/>
                <w:kern w:val="0"/>
                <w:sz w:val="18"/>
                <w:szCs w:val="1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60" w:hRule="atLeast"/>
          <w:jc w:val="center"/>
        </w:trPr>
        <w:tc>
          <w:tcPr>
            <w:tcW w:w="1140" w:type="dxa"/>
            <w:vAlign w:val="center"/>
          </w:tcPr>
          <w:p>
            <w:pPr>
              <w:widowControl/>
              <w:numPr>
                <w:ilvl w:val="0"/>
                <w:numId w:val="0"/>
              </w:numPr>
              <w:kinsoku w:val="0"/>
              <w:autoSpaceDE w:val="0"/>
              <w:autoSpaceDN w:val="0"/>
              <w:adjustRightInd w:val="0"/>
              <w:snapToGrid w:val="0"/>
              <w:spacing w:before="62"/>
              <w:ind w:left="780" w:hanging="360"/>
              <w:jc w:val="center"/>
              <w:textAlignment w:val="baseline"/>
              <w:outlineLvl w:val="0"/>
              <w:rPr>
                <w:rFonts w:hint="eastAsia" w:cs="黑体" w:asciiTheme="minorEastAsia" w:hAnsiTheme="minorEastAsia"/>
                <w:snapToGrid w:val="0"/>
                <w:color w:val="000000" w:themeColor="text1"/>
                <w:kern w:val="0"/>
                <w:sz w:val="18"/>
                <w:szCs w:val="18"/>
                <w14:textFill>
                  <w14:solidFill>
                    <w14:schemeClr w14:val="tx1"/>
                  </w14:solidFill>
                </w14:textFill>
              </w:rPr>
            </w:pPr>
            <w:r>
              <w:rPr>
                <w:rFonts w:hint="eastAsia" w:cs="黑体" w:asciiTheme="minorEastAsia" w:hAnsiTheme="minorEastAsia"/>
                <w:snapToGrid w:val="0"/>
                <w:color w:val="000000" w:themeColor="text1"/>
                <w:kern w:val="0"/>
                <w:sz w:val="18"/>
                <w:szCs w:val="18"/>
                <w14:textFill>
                  <w14:solidFill>
                    <w14:schemeClr w14:val="tx1"/>
                  </w14:solidFill>
                </w14:textFill>
              </w:rPr>
              <w:t>巡查人</w:t>
            </w:r>
          </w:p>
        </w:tc>
        <w:tc>
          <w:tcPr>
            <w:tcW w:w="1861" w:type="dxa"/>
            <w:vAlign w:val="center"/>
          </w:tcPr>
          <w:p>
            <w:pPr>
              <w:widowControl/>
              <w:numPr>
                <w:ilvl w:val="0"/>
                <w:numId w:val="0"/>
              </w:numPr>
              <w:kinsoku w:val="0"/>
              <w:autoSpaceDE w:val="0"/>
              <w:autoSpaceDN w:val="0"/>
              <w:adjustRightInd w:val="0"/>
              <w:snapToGrid w:val="0"/>
              <w:spacing w:before="62"/>
              <w:ind w:left="780" w:hanging="360"/>
              <w:jc w:val="center"/>
              <w:textAlignment w:val="baseline"/>
              <w:outlineLvl w:val="0"/>
              <w:rPr>
                <w:rFonts w:hint="eastAsia" w:cs="黑体" w:asciiTheme="minorEastAsia" w:hAnsiTheme="minorEastAsia"/>
                <w:snapToGrid w:val="0"/>
                <w:color w:val="000000" w:themeColor="text1"/>
                <w:kern w:val="0"/>
                <w:sz w:val="18"/>
                <w:szCs w:val="18"/>
                <w14:textFill>
                  <w14:solidFill>
                    <w14:schemeClr w14:val="tx1"/>
                  </w14:solidFill>
                </w14:textFill>
              </w:rPr>
            </w:pPr>
          </w:p>
        </w:tc>
        <w:tc>
          <w:tcPr>
            <w:tcW w:w="2290" w:type="dxa"/>
            <w:vAlign w:val="center"/>
          </w:tcPr>
          <w:p>
            <w:pPr>
              <w:widowControl/>
              <w:numPr>
                <w:ilvl w:val="0"/>
                <w:numId w:val="0"/>
              </w:numPr>
              <w:kinsoku w:val="0"/>
              <w:autoSpaceDE w:val="0"/>
              <w:autoSpaceDN w:val="0"/>
              <w:adjustRightInd w:val="0"/>
              <w:snapToGrid w:val="0"/>
              <w:spacing w:before="62"/>
              <w:ind w:left="780" w:hanging="360"/>
              <w:jc w:val="center"/>
              <w:textAlignment w:val="baseline"/>
              <w:outlineLvl w:val="0"/>
              <w:rPr>
                <w:rFonts w:hint="eastAsia" w:cs="黑体" w:asciiTheme="minorEastAsia" w:hAnsiTheme="minorEastAsia"/>
                <w:snapToGrid w:val="0"/>
                <w:color w:val="000000" w:themeColor="text1"/>
                <w:kern w:val="0"/>
                <w:sz w:val="18"/>
                <w:szCs w:val="18"/>
                <w14:textFill>
                  <w14:solidFill>
                    <w14:schemeClr w14:val="tx1"/>
                  </w14:solidFill>
                </w14:textFill>
              </w:rPr>
            </w:pPr>
            <w:r>
              <w:rPr>
                <w:rFonts w:hint="eastAsia" w:cs="黑体" w:asciiTheme="minorEastAsia" w:hAnsiTheme="minorEastAsia"/>
                <w:snapToGrid w:val="0"/>
                <w:color w:val="000000" w:themeColor="text1"/>
                <w:kern w:val="0"/>
                <w:sz w:val="18"/>
                <w:szCs w:val="18"/>
                <w14:textFill>
                  <w14:solidFill>
                    <w14:schemeClr w14:val="tx1"/>
                  </w14:solidFill>
                </w14:textFill>
              </w:rPr>
              <w:t>巡查时间</w:t>
            </w:r>
          </w:p>
        </w:tc>
        <w:tc>
          <w:tcPr>
            <w:tcW w:w="3008" w:type="dxa"/>
            <w:gridSpan w:val="2"/>
            <w:vAlign w:val="center"/>
          </w:tcPr>
          <w:p>
            <w:pPr>
              <w:widowControl/>
              <w:numPr>
                <w:ilvl w:val="0"/>
                <w:numId w:val="0"/>
              </w:numPr>
              <w:kinsoku w:val="0"/>
              <w:autoSpaceDE w:val="0"/>
              <w:autoSpaceDN w:val="0"/>
              <w:adjustRightInd w:val="0"/>
              <w:snapToGrid w:val="0"/>
              <w:spacing w:before="62"/>
              <w:ind w:left="780" w:hanging="360"/>
              <w:jc w:val="center"/>
              <w:textAlignment w:val="baseline"/>
              <w:outlineLvl w:val="0"/>
              <w:rPr>
                <w:rFonts w:hint="eastAsia" w:cs="黑体" w:asciiTheme="minorEastAsia" w:hAnsiTheme="minorEastAsia"/>
                <w:snapToGrid w:val="0"/>
                <w:color w:val="000000" w:themeColor="text1"/>
                <w:kern w:val="0"/>
                <w:sz w:val="18"/>
                <w:szCs w:val="18"/>
                <w14:textFill>
                  <w14:solidFill>
                    <w14:schemeClr w14:val="tx1"/>
                  </w14:solidFill>
                </w14:textFill>
              </w:rPr>
            </w:pPr>
          </w:p>
        </w:tc>
      </w:tr>
    </w:tbl>
    <w:p>
      <w:pPr>
        <w:pStyle w:val="52"/>
        <w:ind w:firstLineChars="0"/>
        <w:rPr>
          <w:rFonts w:hint="eastAsia" w:asciiTheme="majorEastAsia" w:hAnsiTheme="majorEastAsia" w:eastAsiaTheme="majorEastAsia"/>
          <w:color w:val="000000" w:themeColor="text1"/>
          <w14:textFill>
            <w14:solidFill>
              <w14:schemeClr w14:val="tx1"/>
            </w14:solidFill>
          </w14:textFill>
        </w:rPr>
      </w:pPr>
    </w:p>
    <w:p>
      <w:pPr>
        <w:widowControl/>
        <w:kinsoku w:val="0"/>
        <w:autoSpaceDE w:val="0"/>
        <w:autoSpaceDN w:val="0"/>
        <w:adjustRightInd w:val="0"/>
        <w:snapToGrid w:val="0"/>
        <w:spacing w:before="62" w:after="120" w:afterLines="50" w:line="218" w:lineRule="auto"/>
        <w:jc w:val="center"/>
        <w:textAlignment w:val="baseline"/>
        <w:outlineLvl w:val="0"/>
        <w:rPr>
          <w:rFonts w:hint="eastAsia" w:ascii="黑体" w:hAnsi="黑体" w:eastAsia="黑体" w:cs="黑体"/>
          <w:snapToGrid w:val="0"/>
          <w:color w:val="FF0000"/>
          <w:spacing w:val="-1"/>
          <w:kern w:val="0"/>
          <w:szCs w:val="21"/>
        </w:rPr>
      </w:pPr>
      <w:r>
        <w:rPr>
          <w:rFonts w:hint="eastAsia" w:ascii="黑体" w:hAnsi="黑体" w:eastAsia="黑体" w:cs="黑体"/>
          <w:snapToGrid w:val="0"/>
          <w:color w:val="000000" w:themeColor="text1"/>
          <w:spacing w:val="-1"/>
          <w:kern w:val="0"/>
          <w:szCs w:val="21"/>
          <w14:textFill>
            <w14:solidFill>
              <w14:schemeClr w14:val="tx1"/>
            </w14:solidFill>
          </w14:textFill>
        </w:rPr>
        <w:t>表</w:t>
      </w:r>
      <w:r>
        <w:rPr>
          <w:rFonts w:ascii="黑体" w:hAnsi="黑体" w:eastAsia="黑体" w:cs="黑体"/>
          <w:snapToGrid w:val="0"/>
          <w:color w:val="000000" w:themeColor="text1"/>
          <w:spacing w:val="-1"/>
          <w:kern w:val="0"/>
          <w:szCs w:val="21"/>
          <w14:textFill>
            <w14:solidFill>
              <w14:schemeClr w14:val="tx1"/>
            </w14:solidFill>
          </w14:textFill>
        </w:rPr>
        <w:t xml:space="preserve">A.3 </w:t>
      </w:r>
      <w:r>
        <w:rPr>
          <w:rFonts w:hint="eastAsia" w:ascii="黑体" w:hAnsi="黑体" w:eastAsia="黑体" w:cs="黑体"/>
          <w:snapToGrid w:val="0"/>
          <w:color w:val="000000" w:themeColor="text1"/>
          <w:spacing w:val="-1"/>
          <w:kern w:val="0"/>
          <w:szCs w:val="21"/>
          <w14:textFill>
            <w14:solidFill>
              <w14:schemeClr w14:val="tx1"/>
            </w14:solidFill>
          </w14:textFill>
        </w:rPr>
        <w:t>公路隧道敷设高压电缆整改建议汇总表</w:t>
      </w:r>
    </w:p>
    <w:tbl>
      <w:tblPr>
        <w:tblStyle w:val="71"/>
        <w:tblW w:w="8559"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8"/>
        <w:gridCol w:w="1570"/>
        <w:gridCol w:w="1428"/>
        <w:gridCol w:w="1713"/>
        <w:gridCol w:w="1570"/>
        <w:gridCol w:w="157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51" w:hRule="atLeast"/>
          <w:jc w:val="center"/>
        </w:trPr>
        <w:tc>
          <w:tcPr>
            <w:tcW w:w="708" w:type="dxa"/>
            <w:vAlign w:val="center"/>
          </w:tcPr>
          <w:p>
            <w:pPr>
              <w:widowControl/>
              <w:numPr>
                <w:ilvl w:val="0"/>
                <w:numId w:val="0"/>
              </w:numPr>
              <w:kinsoku w:val="0"/>
              <w:autoSpaceDE w:val="0"/>
              <w:autoSpaceDN w:val="0"/>
              <w:adjustRightInd w:val="0"/>
              <w:snapToGrid w:val="0"/>
              <w:ind w:left="780" w:hanging="360"/>
              <w:jc w:val="center"/>
              <w:textAlignment w:val="baseline"/>
              <w:outlineLvl w:val="0"/>
              <w:rPr>
                <w:rFonts w:hint="eastAsia" w:cs="黑体" w:asciiTheme="minorEastAsia" w:hAnsiTheme="minorEastAsia"/>
                <w:snapToGrid w:val="0"/>
                <w:color w:val="000000" w:themeColor="text1"/>
                <w:kern w:val="0"/>
                <w:sz w:val="18"/>
                <w:szCs w:val="18"/>
                <w14:textFill>
                  <w14:solidFill>
                    <w14:schemeClr w14:val="tx1"/>
                  </w14:solidFill>
                </w14:textFill>
              </w:rPr>
            </w:pPr>
            <w:r>
              <w:rPr>
                <w:rFonts w:hint="eastAsia" w:cs="黑体" w:asciiTheme="minorEastAsia" w:hAnsiTheme="minorEastAsia"/>
                <w:snapToGrid w:val="0"/>
                <w:color w:val="000000" w:themeColor="text1"/>
                <w:kern w:val="0"/>
                <w:sz w:val="18"/>
                <w:szCs w:val="18"/>
                <w14:textFill>
                  <w14:solidFill>
                    <w14:schemeClr w14:val="tx1"/>
                  </w14:solidFill>
                </w14:textFill>
              </w:rPr>
              <w:t>序号</w:t>
            </w:r>
          </w:p>
        </w:tc>
        <w:tc>
          <w:tcPr>
            <w:tcW w:w="1570" w:type="dxa"/>
            <w:vAlign w:val="center"/>
          </w:tcPr>
          <w:p>
            <w:pPr>
              <w:widowControl/>
              <w:numPr>
                <w:ilvl w:val="0"/>
                <w:numId w:val="0"/>
              </w:numPr>
              <w:kinsoku w:val="0"/>
              <w:autoSpaceDE w:val="0"/>
              <w:autoSpaceDN w:val="0"/>
              <w:adjustRightInd w:val="0"/>
              <w:snapToGrid w:val="0"/>
              <w:ind w:left="780" w:hanging="360"/>
              <w:jc w:val="center"/>
              <w:textAlignment w:val="baseline"/>
              <w:outlineLvl w:val="0"/>
              <w:rPr>
                <w:rFonts w:hint="eastAsia" w:cs="黑体" w:asciiTheme="minorEastAsia" w:hAnsiTheme="minorEastAsia"/>
                <w:snapToGrid w:val="0"/>
                <w:color w:val="000000" w:themeColor="text1"/>
                <w:kern w:val="0"/>
                <w:sz w:val="18"/>
                <w:szCs w:val="18"/>
                <w14:textFill>
                  <w14:solidFill>
                    <w14:schemeClr w14:val="tx1"/>
                  </w14:solidFill>
                </w14:textFill>
              </w:rPr>
            </w:pPr>
            <w:r>
              <w:rPr>
                <w:rFonts w:hint="eastAsia" w:cs="黑体" w:asciiTheme="minorEastAsia" w:hAnsiTheme="minorEastAsia"/>
                <w:snapToGrid w:val="0"/>
                <w:color w:val="000000" w:themeColor="text1"/>
                <w:kern w:val="0"/>
                <w:sz w:val="18"/>
                <w:szCs w:val="18"/>
                <w14:textFill>
                  <w14:solidFill>
                    <w14:schemeClr w14:val="tx1"/>
                  </w14:solidFill>
                </w14:textFill>
              </w:rPr>
              <w:t>问题涉及位置</w:t>
            </w:r>
          </w:p>
        </w:tc>
        <w:tc>
          <w:tcPr>
            <w:tcW w:w="1428" w:type="dxa"/>
            <w:vAlign w:val="center"/>
          </w:tcPr>
          <w:p>
            <w:pPr>
              <w:widowControl/>
              <w:numPr>
                <w:ilvl w:val="0"/>
                <w:numId w:val="0"/>
              </w:numPr>
              <w:kinsoku w:val="0"/>
              <w:autoSpaceDE w:val="0"/>
              <w:autoSpaceDN w:val="0"/>
              <w:adjustRightInd w:val="0"/>
              <w:snapToGrid w:val="0"/>
              <w:ind w:left="780" w:hanging="360"/>
              <w:jc w:val="center"/>
              <w:textAlignment w:val="baseline"/>
              <w:outlineLvl w:val="0"/>
              <w:rPr>
                <w:rFonts w:hint="eastAsia" w:cs="黑体" w:asciiTheme="minorEastAsia" w:hAnsiTheme="minorEastAsia"/>
                <w:snapToGrid w:val="0"/>
                <w:color w:val="000000" w:themeColor="text1"/>
                <w:kern w:val="0"/>
                <w:sz w:val="18"/>
                <w:szCs w:val="18"/>
                <w14:textFill>
                  <w14:solidFill>
                    <w14:schemeClr w14:val="tx1"/>
                  </w14:solidFill>
                </w14:textFill>
              </w:rPr>
            </w:pPr>
            <w:r>
              <w:rPr>
                <w:rFonts w:hint="eastAsia" w:cs="黑体" w:asciiTheme="minorEastAsia" w:hAnsiTheme="minorEastAsia"/>
                <w:snapToGrid w:val="0"/>
                <w:color w:val="000000" w:themeColor="text1"/>
                <w:kern w:val="0"/>
                <w:sz w:val="18"/>
                <w:szCs w:val="18"/>
                <w14:textFill>
                  <w14:solidFill>
                    <w14:schemeClr w14:val="tx1"/>
                  </w14:solidFill>
                </w14:textFill>
              </w:rPr>
              <w:t>问题描述</w:t>
            </w:r>
          </w:p>
        </w:tc>
        <w:tc>
          <w:tcPr>
            <w:tcW w:w="1713" w:type="dxa"/>
            <w:vAlign w:val="center"/>
          </w:tcPr>
          <w:p>
            <w:pPr>
              <w:widowControl/>
              <w:numPr>
                <w:ilvl w:val="0"/>
                <w:numId w:val="0"/>
              </w:numPr>
              <w:kinsoku w:val="0"/>
              <w:autoSpaceDE w:val="0"/>
              <w:autoSpaceDN w:val="0"/>
              <w:adjustRightInd w:val="0"/>
              <w:snapToGrid w:val="0"/>
              <w:ind w:left="780" w:hanging="360"/>
              <w:jc w:val="center"/>
              <w:textAlignment w:val="baseline"/>
              <w:outlineLvl w:val="0"/>
              <w:rPr>
                <w:rFonts w:hint="eastAsia" w:cs="黑体" w:asciiTheme="minorEastAsia" w:hAnsiTheme="minorEastAsia"/>
                <w:snapToGrid w:val="0"/>
                <w:color w:val="000000" w:themeColor="text1"/>
                <w:kern w:val="0"/>
                <w:sz w:val="18"/>
                <w:szCs w:val="18"/>
                <w14:textFill>
                  <w14:solidFill>
                    <w14:schemeClr w14:val="tx1"/>
                  </w14:solidFill>
                </w14:textFill>
              </w:rPr>
            </w:pPr>
            <w:r>
              <w:rPr>
                <w:rFonts w:hint="eastAsia" w:cs="黑体" w:asciiTheme="minorEastAsia" w:hAnsiTheme="minorEastAsia"/>
                <w:snapToGrid w:val="0"/>
                <w:color w:val="000000" w:themeColor="text1"/>
                <w:kern w:val="0"/>
                <w:sz w:val="18"/>
                <w:szCs w:val="18"/>
                <w14:textFill>
                  <w14:solidFill>
                    <w14:schemeClr w14:val="tx1"/>
                  </w14:solidFill>
                </w14:textFill>
              </w:rPr>
              <w:t>整改建议</w:t>
            </w:r>
          </w:p>
        </w:tc>
        <w:tc>
          <w:tcPr>
            <w:tcW w:w="1570" w:type="dxa"/>
            <w:vAlign w:val="center"/>
          </w:tcPr>
          <w:p>
            <w:pPr>
              <w:widowControl/>
              <w:numPr>
                <w:ilvl w:val="0"/>
                <w:numId w:val="0"/>
              </w:numPr>
              <w:kinsoku w:val="0"/>
              <w:autoSpaceDE w:val="0"/>
              <w:autoSpaceDN w:val="0"/>
              <w:adjustRightInd w:val="0"/>
              <w:snapToGrid w:val="0"/>
              <w:ind w:left="780" w:hanging="360"/>
              <w:jc w:val="center"/>
              <w:textAlignment w:val="baseline"/>
              <w:outlineLvl w:val="0"/>
              <w:rPr>
                <w:rFonts w:hint="eastAsia" w:cs="黑体" w:asciiTheme="minorEastAsia" w:hAnsiTheme="minorEastAsia"/>
                <w:snapToGrid w:val="0"/>
                <w:color w:val="000000" w:themeColor="text1"/>
                <w:kern w:val="0"/>
                <w:sz w:val="18"/>
                <w:szCs w:val="18"/>
                <w14:textFill>
                  <w14:solidFill>
                    <w14:schemeClr w14:val="tx1"/>
                  </w14:solidFill>
                </w14:textFill>
              </w:rPr>
            </w:pPr>
            <w:r>
              <w:rPr>
                <w:rFonts w:hint="eastAsia" w:cs="黑体" w:asciiTheme="minorEastAsia" w:hAnsiTheme="minorEastAsia"/>
                <w:snapToGrid w:val="0"/>
                <w:color w:val="000000" w:themeColor="text1"/>
                <w:kern w:val="0"/>
                <w:sz w:val="18"/>
                <w:szCs w:val="18"/>
                <w14:textFill>
                  <w14:solidFill>
                    <w14:schemeClr w14:val="tx1"/>
                  </w14:solidFill>
                </w14:textFill>
              </w:rPr>
              <w:t>责任单位</w:t>
            </w:r>
          </w:p>
        </w:tc>
        <w:tc>
          <w:tcPr>
            <w:tcW w:w="1570" w:type="dxa"/>
          </w:tcPr>
          <w:p>
            <w:pPr>
              <w:widowControl/>
              <w:numPr>
                <w:ilvl w:val="0"/>
                <w:numId w:val="0"/>
              </w:numPr>
              <w:kinsoku w:val="0"/>
              <w:autoSpaceDE w:val="0"/>
              <w:autoSpaceDN w:val="0"/>
              <w:adjustRightInd w:val="0"/>
              <w:snapToGrid w:val="0"/>
              <w:ind w:left="780" w:hanging="360"/>
              <w:jc w:val="center"/>
              <w:textAlignment w:val="baseline"/>
              <w:outlineLvl w:val="0"/>
              <w:rPr>
                <w:rFonts w:hint="eastAsia" w:cs="黑体" w:asciiTheme="minorEastAsia" w:hAnsiTheme="minorEastAsia"/>
                <w:snapToGrid w:val="0"/>
                <w:color w:val="000000" w:themeColor="text1"/>
                <w:kern w:val="0"/>
                <w:sz w:val="18"/>
                <w:szCs w:val="18"/>
                <w14:textFill>
                  <w14:solidFill>
                    <w14:schemeClr w14:val="tx1"/>
                  </w14:solidFill>
                </w14:textFill>
              </w:rPr>
            </w:pPr>
            <w:r>
              <w:rPr>
                <w:rFonts w:hint="eastAsia" w:cs="黑体" w:asciiTheme="minorEastAsia" w:hAnsiTheme="minorEastAsia"/>
                <w:snapToGrid w:val="0"/>
                <w:color w:val="000000" w:themeColor="text1"/>
                <w:kern w:val="0"/>
                <w:sz w:val="18"/>
                <w:szCs w:val="18"/>
                <w14:textFill>
                  <w14:solidFill>
                    <w14:schemeClr w14:val="tx1"/>
                  </w14:solidFill>
                </w14:textFill>
              </w:rPr>
              <w:t>整改完成情况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51" w:hRule="atLeast"/>
          <w:jc w:val="center"/>
        </w:trPr>
        <w:tc>
          <w:tcPr>
            <w:tcW w:w="708" w:type="dxa"/>
            <w:vAlign w:val="center"/>
          </w:tcPr>
          <w:p>
            <w:pPr>
              <w:widowControl/>
              <w:numPr>
                <w:ilvl w:val="0"/>
                <w:numId w:val="0"/>
              </w:numPr>
              <w:kinsoku w:val="0"/>
              <w:autoSpaceDE w:val="0"/>
              <w:autoSpaceDN w:val="0"/>
              <w:adjustRightInd w:val="0"/>
              <w:snapToGrid w:val="0"/>
              <w:ind w:left="780" w:hanging="360"/>
              <w:jc w:val="center"/>
              <w:textAlignment w:val="baseline"/>
              <w:outlineLvl w:val="0"/>
              <w:rPr>
                <w:rFonts w:hint="eastAsia" w:cs="黑体" w:asciiTheme="minorEastAsia" w:hAnsiTheme="minorEastAsia"/>
                <w:snapToGrid w:val="0"/>
                <w:color w:val="000000" w:themeColor="text1"/>
                <w:kern w:val="0"/>
                <w:sz w:val="18"/>
                <w:szCs w:val="18"/>
                <w14:textFill>
                  <w14:solidFill>
                    <w14:schemeClr w14:val="tx1"/>
                  </w14:solidFill>
                </w14:textFill>
              </w:rPr>
            </w:pPr>
            <w:r>
              <w:rPr>
                <w:rFonts w:hint="eastAsia" w:cs="黑体" w:asciiTheme="minorEastAsia" w:hAnsiTheme="minorEastAsia"/>
                <w:snapToGrid w:val="0"/>
                <w:color w:val="000000" w:themeColor="text1"/>
                <w:kern w:val="0"/>
                <w:sz w:val="18"/>
                <w:szCs w:val="18"/>
                <w14:textFill>
                  <w14:solidFill>
                    <w14:schemeClr w14:val="tx1"/>
                  </w14:solidFill>
                </w14:textFill>
              </w:rPr>
              <w:t>1</w:t>
            </w:r>
          </w:p>
        </w:tc>
        <w:tc>
          <w:tcPr>
            <w:tcW w:w="1570" w:type="dxa"/>
            <w:vAlign w:val="center"/>
          </w:tcPr>
          <w:p>
            <w:pPr>
              <w:widowControl/>
              <w:numPr>
                <w:ilvl w:val="0"/>
                <w:numId w:val="0"/>
              </w:numPr>
              <w:kinsoku w:val="0"/>
              <w:autoSpaceDE w:val="0"/>
              <w:autoSpaceDN w:val="0"/>
              <w:adjustRightInd w:val="0"/>
              <w:snapToGrid w:val="0"/>
              <w:ind w:left="780" w:hanging="360"/>
              <w:jc w:val="center"/>
              <w:textAlignment w:val="baseline"/>
              <w:outlineLvl w:val="0"/>
              <w:rPr>
                <w:rFonts w:hint="eastAsia" w:cs="黑体" w:asciiTheme="minorEastAsia" w:hAnsiTheme="minorEastAsia"/>
                <w:snapToGrid w:val="0"/>
                <w:color w:val="000000" w:themeColor="text1"/>
                <w:kern w:val="0"/>
                <w:sz w:val="18"/>
                <w:szCs w:val="18"/>
                <w14:textFill>
                  <w14:solidFill>
                    <w14:schemeClr w14:val="tx1"/>
                  </w14:solidFill>
                </w14:textFill>
              </w:rPr>
            </w:pPr>
          </w:p>
        </w:tc>
        <w:tc>
          <w:tcPr>
            <w:tcW w:w="1428" w:type="dxa"/>
            <w:vAlign w:val="center"/>
          </w:tcPr>
          <w:p>
            <w:pPr>
              <w:widowControl/>
              <w:numPr>
                <w:ilvl w:val="0"/>
                <w:numId w:val="0"/>
              </w:numPr>
              <w:kinsoku w:val="0"/>
              <w:autoSpaceDE w:val="0"/>
              <w:autoSpaceDN w:val="0"/>
              <w:adjustRightInd w:val="0"/>
              <w:snapToGrid w:val="0"/>
              <w:ind w:left="780" w:hanging="360"/>
              <w:jc w:val="center"/>
              <w:textAlignment w:val="baseline"/>
              <w:outlineLvl w:val="0"/>
              <w:rPr>
                <w:rFonts w:hint="eastAsia" w:cs="黑体" w:asciiTheme="minorEastAsia" w:hAnsiTheme="minorEastAsia"/>
                <w:snapToGrid w:val="0"/>
                <w:color w:val="000000" w:themeColor="text1"/>
                <w:kern w:val="0"/>
                <w:sz w:val="18"/>
                <w:szCs w:val="18"/>
                <w14:textFill>
                  <w14:solidFill>
                    <w14:schemeClr w14:val="tx1"/>
                  </w14:solidFill>
                </w14:textFill>
              </w:rPr>
            </w:pPr>
          </w:p>
        </w:tc>
        <w:tc>
          <w:tcPr>
            <w:tcW w:w="1713" w:type="dxa"/>
            <w:vAlign w:val="center"/>
          </w:tcPr>
          <w:p>
            <w:pPr>
              <w:widowControl/>
              <w:numPr>
                <w:ilvl w:val="0"/>
                <w:numId w:val="0"/>
              </w:numPr>
              <w:kinsoku w:val="0"/>
              <w:autoSpaceDE w:val="0"/>
              <w:autoSpaceDN w:val="0"/>
              <w:adjustRightInd w:val="0"/>
              <w:snapToGrid w:val="0"/>
              <w:ind w:left="780" w:hanging="360"/>
              <w:jc w:val="center"/>
              <w:textAlignment w:val="baseline"/>
              <w:outlineLvl w:val="0"/>
              <w:rPr>
                <w:rFonts w:hint="eastAsia" w:cs="黑体" w:asciiTheme="minorEastAsia" w:hAnsiTheme="minorEastAsia"/>
                <w:snapToGrid w:val="0"/>
                <w:color w:val="000000" w:themeColor="text1"/>
                <w:kern w:val="0"/>
                <w:sz w:val="18"/>
                <w:szCs w:val="18"/>
                <w14:textFill>
                  <w14:solidFill>
                    <w14:schemeClr w14:val="tx1"/>
                  </w14:solidFill>
                </w14:textFill>
              </w:rPr>
            </w:pPr>
          </w:p>
        </w:tc>
        <w:tc>
          <w:tcPr>
            <w:tcW w:w="1570" w:type="dxa"/>
            <w:vAlign w:val="center"/>
          </w:tcPr>
          <w:p>
            <w:pPr>
              <w:widowControl/>
              <w:numPr>
                <w:ilvl w:val="0"/>
                <w:numId w:val="0"/>
              </w:numPr>
              <w:kinsoku w:val="0"/>
              <w:autoSpaceDE w:val="0"/>
              <w:autoSpaceDN w:val="0"/>
              <w:adjustRightInd w:val="0"/>
              <w:snapToGrid w:val="0"/>
              <w:ind w:left="780" w:hanging="360"/>
              <w:jc w:val="center"/>
              <w:textAlignment w:val="baseline"/>
              <w:outlineLvl w:val="0"/>
              <w:rPr>
                <w:rFonts w:hint="eastAsia" w:cs="黑体" w:asciiTheme="minorEastAsia" w:hAnsiTheme="minorEastAsia"/>
                <w:snapToGrid w:val="0"/>
                <w:color w:val="000000" w:themeColor="text1"/>
                <w:kern w:val="0"/>
                <w:sz w:val="18"/>
                <w:szCs w:val="18"/>
                <w14:textFill>
                  <w14:solidFill>
                    <w14:schemeClr w14:val="tx1"/>
                  </w14:solidFill>
                </w14:textFill>
              </w:rPr>
            </w:pPr>
          </w:p>
        </w:tc>
        <w:tc>
          <w:tcPr>
            <w:tcW w:w="1570" w:type="dxa"/>
          </w:tcPr>
          <w:p>
            <w:pPr>
              <w:widowControl/>
              <w:numPr>
                <w:ilvl w:val="0"/>
                <w:numId w:val="0"/>
              </w:numPr>
              <w:kinsoku w:val="0"/>
              <w:autoSpaceDE w:val="0"/>
              <w:autoSpaceDN w:val="0"/>
              <w:adjustRightInd w:val="0"/>
              <w:snapToGrid w:val="0"/>
              <w:ind w:left="780" w:hanging="360"/>
              <w:jc w:val="center"/>
              <w:textAlignment w:val="baseline"/>
              <w:outlineLvl w:val="0"/>
              <w:rPr>
                <w:rFonts w:hint="eastAsia" w:cs="黑体" w:asciiTheme="minorEastAsia" w:hAnsiTheme="minorEastAsia"/>
                <w:snapToGrid w:val="0"/>
                <w:color w:val="000000" w:themeColor="text1"/>
                <w:kern w:val="0"/>
                <w:sz w:val="18"/>
                <w:szCs w:val="1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51" w:hRule="atLeast"/>
          <w:jc w:val="center"/>
        </w:trPr>
        <w:tc>
          <w:tcPr>
            <w:tcW w:w="708" w:type="dxa"/>
            <w:vAlign w:val="center"/>
          </w:tcPr>
          <w:p>
            <w:pPr>
              <w:widowControl/>
              <w:numPr>
                <w:ilvl w:val="0"/>
                <w:numId w:val="0"/>
              </w:numPr>
              <w:kinsoku w:val="0"/>
              <w:autoSpaceDE w:val="0"/>
              <w:autoSpaceDN w:val="0"/>
              <w:adjustRightInd w:val="0"/>
              <w:snapToGrid w:val="0"/>
              <w:ind w:left="780" w:hanging="360"/>
              <w:jc w:val="center"/>
              <w:textAlignment w:val="baseline"/>
              <w:outlineLvl w:val="0"/>
              <w:rPr>
                <w:rFonts w:hint="eastAsia" w:cs="黑体" w:asciiTheme="minorEastAsia" w:hAnsiTheme="minorEastAsia"/>
                <w:snapToGrid w:val="0"/>
                <w:color w:val="000000" w:themeColor="text1"/>
                <w:kern w:val="0"/>
                <w:sz w:val="18"/>
                <w:szCs w:val="18"/>
                <w14:textFill>
                  <w14:solidFill>
                    <w14:schemeClr w14:val="tx1"/>
                  </w14:solidFill>
                </w14:textFill>
              </w:rPr>
            </w:pPr>
            <w:r>
              <w:rPr>
                <w:rFonts w:hint="eastAsia" w:cs="黑体" w:asciiTheme="minorEastAsia" w:hAnsiTheme="minorEastAsia"/>
                <w:snapToGrid w:val="0"/>
                <w:color w:val="000000" w:themeColor="text1"/>
                <w:kern w:val="0"/>
                <w:sz w:val="18"/>
                <w:szCs w:val="18"/>
                <w14:textFill>
                  <w14:solidFill>
                    <w14:schemeClr w14:val="tx1"/>
                  </w14:solidFill>
                </w14:textFill>
              </w:rPr>
              <w:t>2</w:t>
            </w:r>
          </w:p>
        </w:tc>
        <w:tc>
          <w:tcPr>
            <w:tcW w:w="1570" w:type="dxa"/>
            <w:vAlign w:val="center"/>
          </w:tcPr>
          <w:p>
            <w:pPr>
              <w:widowControl/>
              <w:numPr>
                <w:ilvl w:val="0"/>
                <w:numId w:val="0"/>
              </w:numPr>
              <w:kinsoku w:val="0"/>
              <w:autoSpaceDE w:val="0"/>
              <w:autoSpaceDN w:val="0"/>
              <w:adjustRightInd w:val="0"/>
              <w:snapToGrid w:val="0"/>
              <w:ind w:left="780" w:hanging="360"/>
              <w:jc w:val="center"/>
              <w:textAlignment w:val="baseline"/>
              <w:outlineLvl w:val="0"/>
              <w:rPr>
                <w:rFonts w:hint="eastAsia" w:cs="黑体" w:asciiTheme="minorEastAsia" w:hAnsiTheme="minorEastAsia"/>
                <w:snapToGrid w:val="0"/>
                <w:color w:val="000000" w:themeColor="text1"/>
                <w:kern w:val="0"/>
                <w:sz w:val="18"/>
                <w:szCs w:val="18"/>
                <w14:textFill>
                  <w14:solidFill>
                    <w14:schemeClr w14:val="tx1"/>
                  </w14:solidFill>
                </w14:textFill>
              </w:rPr>
            </w:pPr>
          </w:p>
        </w:tc>
        <w:tc>
          <w:tcPr>
            <w:tcW w:w="1428" w:type="dxa"/>
            <w:vAlign w:val="center"/>
          </w:tcPr>
          <w:p>
            <w:pPr>
              <w:widowControl/>
              <w:numPr>
                <w:ilvl w:val="0"/>
                <w:numId w:val="0"/>
              </w:numPr>
              <w:kinsoku w:val="0"/>
              <w:autoSpaceDE w:val="0"/>
              <w:autoSpaceDN w:val="0"/>
              <w:adjustRightInd w:val="0"/>
              <w:snapToGrid w:val="0"/>
              <w:ind w:left="780" w:hanging="360"/>
              <w:jc w:val="center"/>
              <w:textAlignment w:val="baseline"/>
              <w:outlineLvl w:val="0"/>
              <w:rPr>
                <w:rFonts w:hint="eastAsia" w:cs="黑体" w:asciiTheme="minorEastAsia" w:hAnsiTheme="minorEastAsia"/>
                <w:snapToGrid w:val="0"/>
                <w:color w:val="000000" w:themeColor="text1"/>
                <w:kern w:val="0"/>
                <w:sz w:val="18"/>
                <w:szCs w:val="18"/>
                <w14:textFill>
                  <w14:solidFill>
                    <w14:schemeClr w14:val="tx1"/>
                  </w14:solidFill>
                </w14:textFill>
              </w:rPr>
            </w:pPr>
          </w:p>
        </w:tc>
        <w:tc>
          <w:tcPr>
            <w:tcW w:w="1713" w:type="dxa"/>
            <w:vAlign w:val="center"/>
          </w:tcPr>
          <w:p>
            <w:pPr>
              <w:widowControl/>
              <w:numPr>
                <w:ilvl w:val="0"/>
                <w:numId w:val="0"/>
              </w:numPr>
              <w:kinsoku w:val="0"/>
              <w:autoSpaceDE w:val="0"/>
              <w:autoSpaceDN w:val="0"/>
              <w:adjustRightInd w:val="0"/>
              <w:snapToGrid w:val="0"/>
              <w:ind w:left="780" w:hanging="360"/>
              <w:jc w:val="center"/>
              <w:textAlignment w:val="baseline"/>
              <w:outlineLvl w:val="0"/>
              <w:rPr>
                <w:rFonts w:hint="eastAsia" w:cs="黑体" w:asciiTheme="minorEastAsia" w:hAnsiTheme="minorEastAsia"/>
                <w:snapToGrid w:val="0"/>
                <w:color w:val="000000" w:themeColor="text1"/>
                <w:kern w:val="0"/>
                <w:sz w:val="18"/>
                <w:szCs w:val="18"/>
                <w14:textFill>
                  <w14:solidFill>
                    <w14:schemeClr w14:val="tx1"/>
                  </w14:solidFill>
                </w14:textFill>
              </w:rPr>
            </w:pPr>
          </w:p>
        </w:tc>
        <w:tc>
          <w:tcPr>
            <w:tcW w:w="1570" w:type="dxa"/>
            <w:vAlign w:val="center"/>
          </w:tcPr>
          <w:p>
            <w:pPr>
              <w:widowControl/>
              <w:numPr>
                <w:ilvl w:val="0"/>
                <w:numId w:val="0"/>
              </w:numPr>
              <w:kinsoku w:val="0"/>
              <w:autoSpaceDE w:val="0"/>
              <w:autoSpaceDN w:val="0"/>
              <w:adjustRightInd w:val="0"/>
              <w:snapToGrid w:val="0"/>
              <w:ind w:left="780" w:hanging="360"/>
              <w:jc w:val="center"/>
              <w:textAlignment w:val="baseline"/>
              <w:outlineLvl w:val="0"/>
              <w:rPr>
                <w:rFonts w:hint="eastAsia" w:cs="黑体" w:asciiTheme="minorEastAsia" w:hAnsiTheme="minorEastAsia"/>
                <w:snapToGrid w:val="0"/>
                <w:color w:val="000000" w:themeColor="text1"/>
                <w:kern w:val="0"/>
                <w:sz w:val="18"/>
                <w:szCs w:val="18"/>
                <w14:textFill>
                  <w14:solidFill>
                    <w14:schemeClr w14:val="tx1"/>
                  </w14:solidFill>
                </w14:textFill>
              </w:rPr>
            </w:pPr>
          </w:p>
        </w:tc>
        <w:tc>
          <w:tcPr>
            <w:tcW w:w="1570" w:type="dxa"/>
          </w:tcPr>
          <w:p>
            <w:pPr>
              <w:widowControl/>
              <w:numPr>
                <w:ilvl w:val="0"/>
                <w:numId w:val="0"/>
              </w:numPr>
              <w:kinsoku w:val="0"/>
              <w:autoSpaceDE w:val="0"/>
              <w:autoSpaceDN w:val="0"/>
              <w:adjustRightInd w:val="0"/>
              <w:snapToGrid w:val="0"/>
              <w:ind w:left="780" w:hanging="360"/>
              <w:jc w:val="center"/>
              <w:textAlignment w:val="baseline"/>
              <w:outlineLvl w:val="0"/>
              <w:rPr>
                <w:rFonts w:hint="eastAsia" w:cs="黑体" w:asciiTheme="minorEastAsia" w:hAnsiTheme="minorEastAsia"/>
                <w:snapToGrid w:val="0"/>
                <w:color w:val="000000" w:themeColor="text1"/>
                <w:kern w:val="0"/>
                <w:sz w:val="18"/>
                <w:szCs w:val="1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51" w:hRule="atLeast"/>
          <w:jc w:val="center"/>
        </w:trPr>
        <w:tc>
          <w:tcPr>
            <w:tcW w:w="708" w:type="dxa"/>
            <w:vAlign w:val="center"/>
          </w:tcPr>
          <w:p>
            <w:pPr>
              <w:widowControl/>
              <w:numPr>
                <w:ilvl w:val="0"/>
                <w:numId w:val="0"/>
              </w:numPr>
              <w:kinsoku w:val="0"/>
              <w:autoSpaceDE w:val="0"/>
              <w:autoSpaceDN w:val="0"/>
              <w:adjustRightInd w:val="0"/>
              <w:snapToGrid w:val="0"/>
              <w:ind w:left="780" w:hanging="360"/>
              <w:jc w:val="center"/>
              <w:textAlignment w:val="baseline"/>
              <w:outlineLvl w:val="0"/>
              <w:rPr>
                <w:rFonts w:hint="eastAsia" w:cs="黑体" w:asciiTheme="minorEastAsia" w:hAnsiTheme="minorEastAsia"/>
                <w:snapToGrid w:val="0"/>
                <w:color w:val="000000" w:themeColor="text1"/>
                <w:kern w:val="0"/>
                <w:sz w:val="18"/>
                <w:szCs w:val="18"/>
                <w14:textFill>
                  <w14:solidFill>
                    <w14:schemeClr w14:val="tx1"/>
                  </w14:solidFill>
                </w14:textFill>
              </w:rPr>
            </w:pPr>
            <w:r>
              <w:rPr>
                <w:rFonts w:hint="eastAsia" w:cs="黑体" w:asciiTheme="minorEastAsia" w:hAnsiTheme="minorEastAsia"/>
                <w:snapToGrid w:val="0"/>
                <w:color w:val="000000" w:themeColor="text1"/>
                <w:kern w:val="0"/>
                <w:sz w:val="18"/>
                <w:szCs w:val="18"/>
                <w14:textFill>
                  <w14:solidFill>
                    <w14:schemeClr w14:val="tx1"/>
                  </w14:solidFill>
                </w14:textFill>
              </w:rPr>
              <w:t>3</w:t>
            </w:r>
          </w:p>
        </w:tc>
        <w:tc>
          <w:tcPr>
            <w:tcW w:w="1570" w:type="dxa"/>
            <w:vAlign w:val="center"/>
          </w:tcPr>
          <w:p>
            <w:pPr>
              <w:widowControl/>
              <w:numPr>
                <w:ilvl w:val="0"/>
                <w:numId w:val="0"/>
              </w:numPr>
              <w:kinsoku w:val="0"/>
              <w:autoSpaceDE w:val="0"/>
              <w:autoSpaceDN w:val="0"/>
              <w:adjustRightInd w:val="0"/>
              <w:snapToGrid w:val="0"/>
              <w:ind w:left="780" w:hanging="360"/>
              <w:jc w:val="center"/>
              <w:textAlignment w:val="baseline"/>
              <w:outlineLvl w:val="0"/>
              <w:rPr>
                <w:rFonts w:hint="eastAsia" w:cs="黑体" w:asciiTheme="minorEastAsia" w:hAnsiTheme="minorEastAsia"/>
                <w:snapToGrid w:val="0"/>
                <w:color w:val="000000" w:themeColor="text1"/>
                <w:kern w:val="0"/>
                <w:sz w:val="18"/>
                <w:szCs w:val="18"/>
                <w14:textFill>
                  <w14:solidFill>
                    <w14:schemeClr w14:val="tx1"/>
                  </w14:solidFill>
                </w14:textFill>
              </w:rPr>
            </w:pPr>
          </w:p>
        </w:tc>
        <w:tc>
          <w:tcPr>
            <w:tcW w:w="1428" w:type="dxa"/>
            <w:vAlign w:val="center"/>
          </w:tcPr>
          <w:p>
            <w:pPr>
              <w:widowControl/>
              <w:numPr>
                <w:ilvl w:val="0"/>
                <w:numId w:val="0"/>
              </w:numPr>
              <w:kinsoku w:val="0"/>
              <w:autoSpaceDE w:val="0"/>
              <w:autoSpaceDN w:val="0"/>
              <w:adjustRightInd w:val="0"/>
              <w:snapToGrid w:val="0"/>
              <w:ind w:left="780" w:hanging="360"/>
              <w:jc w:val="center"/>
              <w:textAlignment w:val="baseline"/>
              <w:outlineLvl w:val="0"/>
              <w:rPr>
                <w:rFonts w:hint="eastAsia" w:cs="黑体" w:asciiTheme="minorEastAsia" w:hAnsiTheme="minorEastAsia"/>
                <w:snapToGrid w:val="0"/>
                <w:color w:val="000000" w:themeColor="text1"/>
                <w:kern w:val="0"/>
                <w:sz w:val="18"/>
                <w:szCs w:val="18"/>
                <w14:textFill>
                  <w14:solidFill>
                    <w14:schemeClr w14:val="tx1"/>
                  </w14:solidFill>
                </w14:textFill>
              </w:rPr>
            </w:pPr>
          </w:p>
        </w:tc>
        <w:tc>
          <w:tcPr>
            <w:tcW w:w="1713" w:type="dxa"/>
            <w:vAlign w:val="center"/>
          </w:tcPr>
          <w:p>
            <w:pPr>
              <w:widowControl/>
              <w:numPr>
                <w:ilvl w:val="0"/>
                <w:numId w:val="0"/>
              </w:numPr>
              <w:kinsoku w:val="0"/>
              <w:autoSpaceDE w:val="0"/>
              <w:autoSpaceDN w:val="0"/>
              <w:adjustRightInd w:val="0"/>
              <w:snapToGrid w:val="0"/>
              <w:ind w:left="780" w:hanging="360"/>
              <w:jc w:val="center"/>
              <w:textAlignment w:val="baseline"/>
              <w:outlineLvl w:val="0"/>
              <w:rPr>
                <w:rFonts w:hint="eastAsia" w:cs="黑体" w:asciiTheme="minorEastAsia" w:hAnsiTheme="minorEastAsia"/>
                <w:snapToGrid w:val="0"/>
                <w:color w:val="000000" w:themeColor="text1"/>
                <w:kern w:val="0"/>
                <w:sz w:val="18"/>
                <w:szCs w:val="18"/>
                <w14:textFill>
                  <w14:solidFill>
                    <w14:schemeClr w14:val="tx1"/>
                  </w14:solidFill>
                </w14:textFill>
              </w:rPr>
            </w:pPr>
          </w:p>
        </w:tc>
        <w:tc>
          <w:tcPr>
            <w:tcW w:w="1570" w:type="dxa"/>
            <w:vAlign w:val="center"/>
          </w:tcPr>
          <w:p>
            <w:pPr>
              <w:widowControl/>
              <w:numPr>
                <w:ilvl w:val="0"/>
                <w:numId w:val="0"/>
              </w:numPr>
              <w:kinsoku w:val="0"/>
              <w:autoSpaceDE w:val="0"/>
              <w:autoSpaceDN w:val="0"/>
              <w:adjustRightInd w:val="0"/>
              <w:snapToGrid w:val="0"/>
              <w:ind w:left="780" w:hanging="360"/>
              <w:jc w:val="center"/>
              <w:textAlignment w:val="baseline"/>
              <w:outlineLvl w:val="0"/>
              <w:rPr>
                <w:rFonts w:hint="eastAsia" w:cs="黑体" w:asciiTheme="minorEastAsia" w:hAnsiTheme="minorEastAsia"/>
                <w:snapToGrid w:val="0"/>
                <w:color w:val="000000" w:themeColor="text1"/>
                <w:kern w:val="0"/>
                <w:sz w:val="18"/>
                <w:szCs w:val="18"/>
                <w14:textFill>
                  <w14:solidFill>
                    <w14:schemeClr w14:val="tx1"/>
                  </w14:solidFill>
                </w14:textFill>
              </w:rPr>
            </w:pPr>
          </w:p>
        </w:tc>
        <w:tc>
          <w:tcPr>
            <w:tcW w:w="1570" w:type="dxa"/>
          </w:tcPr>
          <w:p>
            <w:pPr>
              <w:widowControl/>
              <w:numPr>
                <w:ilvl w:val="0"/>
                <w:numId w:val="0"/>
              </w:numPr>
              <w:kinsoku w:val="0"/>
              <w:autoSpaceDE w:val="0"/>
              <w:autoSpaceDN w:val="0"/>
              <w:adjustRightInd w:val="0"/>
              <w:snapToGrid w:val="0"/>
              <w:ind w:left="780" w:hanging="360"/>
              <w:jc w:val="center"/>
              <w:textAlignment w:val="baseline"/>
              <w:outlineLvl w:val="0"/>
              <w:rPr>
                <w:rFonts w:hint="eastAsia" w:cs="黑体" w:asciiTheme="minorEastAsia" w:hAnsiTheme="minorEastAsia"/>
                <w:snapToGrid w:val="0"/>
                <w:color w:val="000000" w:themeColor="text1"/>
                <w:kern w:val="0"/>
                <w:sz w:val="18"/>
                <w:szCs w:val="1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51" w:hRule="atLeast"/>
          <w:jc w:val="center"/>
        </w:trPr>
        <w:tc>
          <w:tcPr>
            <w:tcW w:w="708" w:type="dxa"/>
            <w:vAlign w:val="center"/>
          </w:tcPr>
          <w:p>
            <w:pPr>
              <w:widowControl/>
              <w:numPr>
                <w:ilvl w:val="0"/>
                <w:numId w:val="0"/>
              </w:numPr>
              <w:kinsoku w:val="0"/>
              <w:autoSpaceDE w:val="0"/>
              <w:autoSpaceDN w:val="0"/>
              <w:adjustRightInd w:val="0"/>
              <w:snapToGrid w:val="0"/>
              <w:ind w:left="780" w:hanging="360"/>
              <w:jc w:val="center"/>
              <w:textAlignment w:val="baseline"/>
              <w:outlineLvl w:val="0"/>
              <w:rPr>
                <w:rFonts w:hint="eastAsia" w:cs="黑体" w:asciiTheme="minorEastAsia" w:hAnsiTheme="minorEastAsia"/>
                <w:snapToGrid w:val="0"/>
                <w:color w:val="000000" w:themeColor="text1"/>
                <w:kern w:val="0"/>
                <w:sz w:val="18"/>
                <w:szCs w:val="18"/>
                <w14:textFill>
                  <w14:solidFill>
                    <w14:schemeClr w14:val="tx1"/>
                  </w14:solidFill>
                </w14:textFill>
              </w:rPr>
            </w:pPr>
            <w:r>
              <w:rPr>
                <w:rFonts w:hint="eastAsia" w:cs="黑体" w:asciiTheme="minorEastAsia" w:hAnsiTheme="minorEastAsia"/>
                <w:snapToGrid w:val="0"/>
                <w:color w:val="000000" w:themeColor="text1"/>
                <w:kern w:val="0"/>
                <w:sz w:val="18"/>
                <w:szCs w:val="18"/>
                <w14:textFill>
                  <w14:solidFill>
                    <w14:schemeClr w14:val="tx1"/>
                  </w14:solidFill>
                </w14:textFill>
              </w:rPr>
              <w:t>4</w:t>
            </w:r>
          </w:p>
        </w:tc>
        <w:tc>
          <w:tcPr>
            <w:tcW w:w="1570" w:type="dxa"/>
            <w:vAlign w:val="center"/>
          </w:tcPr>
          <w:p>
            <w:pPr>
              <w:widowControl/>
              <w:numPr>
                <w:ilvl w:val="0"/>
                <w:numId w:val="0"/>
              </w:numPr>
              <w:kinsoku w:val="0"/>
              <w:autoSpaceDE w:val="0"/>
              <w:autoSpaceDN w:val="0"/>
              <w:adjustRightInd w:val="0"/>
              <w:snapToGrid w:val="0"/>
              <w:ind w:left="780" w:hanging="360"/>
              <w:jc w:val="center"/>
              <w:textAlignment w:val="baseline"/>
              <w:outlineLvl w:val="0"/>
              <w:rPr>
                <w:rFonts w:hint="eastAsia" w:cs="黑体" w:asciiTheme="minorEastAsia" w:hAnsiTheme="minorEastAsia"/>
                <w:snapToGrid w:val="0"/>
                <w:color w:val="000000" w:themeColor="text1"/>
                <w:kern w:val="0"/>
                <w:sz w:val="18"/>
                <w:szCs w:val="18"/>
                <w14:textFill>
                  <w14:solidFill>
                    <w14:schemeClr w14:val="tx1"/>
                  </w14:solidFill>
                </w14:textFill>
              </w:rPr>
            </w:pPr>
          </w:p>
        </w:tc>
        <w:tc>
          <w:tcPr>
            <w:tcW w:w="1428" w:type="dxa"/>
            <w:vAlign w:val="center"/>
          </w:tcPr>
          <w:p>
            <w:pPr>
              <w:widowControl/>
              <w:numPr>
                <w:ilvl w:val="0"/>
                <w:numId w:val="0"/>
              </w:numPr>
              <w:kinsoku w:val="0"/>
              <w:autoSpaceDE w:val="0"/>
              <w:autoSpaceDN w:val="0"/>
              <w:adjustRightInd w:val="0"/>
              <w:snapToGrid w:val="0"/>
              <w:ind w:left="780" w:hanging="360"/>
              <w:jc w:val="center"/>
              <w:textAlignment w:val="baseline"/>
              <w:outlineLvl w:val="0"/>
              <w:rPr>
                <w:rFonts w:hint="eastAsia" w:cs="黑体" w:asciiTheme="minorEastAsia" w:hAnsiTheme="minorEastAsia"/>
                <w:snapToGrid w:val="0"/>
                <w:color w:val="000000" w:themeColor="text1"/>
                <w:kern w:val="0"/>
                <w:sz w:val="18"/>
                <w:szCs w:val="18"/>
                <w14:textFill>
                  <w14:solidFill>
                    <w14:schemeClr w14:val="tx1"/>
                  </w14:solidFill>
                </w14:textFill>
              </w:rPr>
            </w:pPr>
          </w:p>
        </w:tc>
        <w:tc>
          <w:tcPr>
            <w:tcW w:w="1713" w:type="dxa"/>
            <w:vAlign w:val="center"/>
          </w:tcPr>
          <w:p>
            <w:pPr>
              <w:widowControl/>
              <w:numPr>
                <w:ilvl w:val="0"/>
                <w:numId w:val="0"/>
              </w:numPr>
              <w:kinsoku w:val="0"/>
              <w:autoSpaceDE w:val="0"/>
              <w:autoSpaceDN w:val="0"/>
              <w:adjustRightInd w:val="0"/>
              <w:snapToGrid w:val="0"/>
              <w:ind w:left="780" w:hanging="360"/>
              <w:jc w:val="center"/>
              <w:textAlignment w:val="baseline"/>
              <w:outlineLvl w:val="0"/>
              <w:rPr>
                <w:rFonts w:hint="eastAsia" w:cs="黑体" w:asciiTheme="minorEastAsia" w:hAnsiTheme="minorEastAsia"/>
                <w:snapToGrid w:val="0"/>
                <w:color w:val="000000" w:themeColor="text1"/>
                <w:kern w:val="0"/>
                <w:sz w:val="18"/>
                <w:szCs w:val="18"/>
                <w14:textFill>
                  <w14:solidFill>
                    <w14:schemeClr w14:val="tx1"/>
                  </w14:solidFill>
                </w14:textFill>
              </w:rPr>
            </w:pPr>
          </w:p>
        </w:tc>
        <w:tc>
          <w:tcPr>
            <w:tcW w:w="1570" w:type="dxa"/>
            <w:vAlign w:val="center"/>
          </w:tcPr>
          <w:p>
            <w:pPr>
              <w:widowControl/>
              <w:numPr>
                <w:ilvl w:val="0"/>
                <w:numId w:val="0"/>
              </w:numPr>
              <w:kinsoku w:val="0"/>
              <w:autoSpaceDE w:val="0"/>
              <w:autoSpaceDN w:val="0"/>
              <w:adjustRightInd w:val="0"/>
              <w:snapToGrid w:val="0"/>
              <w:ind w:left="780" w:hanging="360"/>
              <w:jc w:val="center"/>
              <w:textAlignment w:val="baseline"/>
              <w:outlineLvl w:val="0"/>
              <w:rPr>
                <w:rFonts w:hint="eastAsia" w:cs="黑体" w:asciiTheme="minorEastAsia" w:hAnsiTheme="minorEastAsia"/>
                <w:snapToGrid w:val="0"/>
                <w:color w:val="000000" w:themeColor="text1"/>
                <w:kern w:val="0"/>
                <w:sz w:val="18"/>
                <w:szCs w:val="18"/>
                <w14:textFill>
                  <w14:solidFill>
                    <w14:schemeClr w14:val="tx1"/>
                  </w14:solidFill>
                </w14:textFill>
              </w:rPr>
            </w:pPr>
          </w:p>
        </w:tc>
        <w:tc>
          <w:tcPr>
            <w:tcW w:w="1570" w:type="dxa"/>
          </w:tcPr>
          <w:p>
            <w:pPr>
              <w:widowControl/>
              <w:numPr>
                <w:ilvl w:val="0"/>
                <w:numId w:val="0"/>
              </w:numPr>
              <w:kinsoku w:val="0"/>
              <w:autoSpaceDE w:val="0"/>
              <w:autoSpaceDN w:val="0"/>
              <w:adjustRightInd w:val="0"/>
              <w:snapToGrid w:val="0"/>
              <w:ind w:left="780" w:hanging="360"/>
              <w:jc w:val="center"/>
              <w:textAlignment w:val="baseline"/>
              <w:outlineLvl w:val="0"/>
              <w:rPr>
                <w:rFonts w:hint="eastAsia" w:cs="黑体" w:asciiTheme="minorEastAsia" w:hAnsiTheme="minorEastAsia"/>
                <w:snapToGrid w:val="0"/>
                <w:color w:val="000000" w:themeColor="text1"/>
                <w:kern w:val="0"/>
                <w:sz w:val="18"/>
                <w:szCs w:val="1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51" w:hRule="atLeast"/>
          <w:jc w:val="center"/>
        </w:trPr>
        <w:tc>
          <w:tcPr>
            <w:tcW w:w="708" w:type="dxa"/>
            <w:vAlign w:val="center"/>
          </w:tcPr>
          <w:p>
            <w:pPr>
              <w:widowControl/>
              <w:numPr>
                <w:ilvl w:val="0"/>
                <w:numId w:val="0"/>
              </w:numPr>
              <w:kinsoku w:val="0"/>
              <w:autoSpaceDE w:val="0"/>
              <w:autoSpaceDN w:val="0"/>
              <w:adjustRightInd w:val="0"/>
              <w:snapToGrid w:val="0"/>
              <w:ind w:left="780" w:hanging="360"/>
              <w:jc w:val="center"/>
              <w:textAlignment w:val="baseline"/>
              <w:outlineLvl w:val="0"/>
              <w:rPr>
                <w:rFonts w:hint="eastAsia" w:cs="黑体" w:asciiTheme="minorEastAsia" w:hAnsiTheme="minorEastAsia"/>
                <w:snapToGrid w:val="0"/>
                <w:color w:val="000000" w:themeColor="text1"/>
                <w:kern w:val="0"/>
                <w:sz w:val="18"/>
                <w:szCs w:val="18"/>
                <w14:textFill>
                  <w14:solidFill>
                    <w14:schemeClr w14:val="tx1"/>
                  </w14:solidFill>
                </w14:textFill>
              </w:rPr>
            </w:pPr>
            <w:r>
              <w:rPr>
                <w:rFonts w:hint="eastAsia" w:cs="黑体" w:asciiTheme="minorEastAsia" w:hAnsiTheme="minorEastAsia"/>
                <w:snapToGrid w:val="0"/>
                <w:color w:val="000000" w:themeColor="text1"/>
                <w:kern w:val="0"/>
                <w:sz w:val="18"/>
                <w:szCs w:val="18"/>
                <w14:textFill>
                  <w14:solidFill>
                    <w14:schemeClr w14:val="tx1"/>
                  </w14:solidFill>
                </w14:textFill>
              </w:rPr>
              <w:t>5</w:t>
            </w:r>
          </w:p>
        </w:tc>
        <w:tc>
          <w:tcPr>
            <w:tcW w:w="1570" w:type="dxa"/>
            <w:vAlign w:val="center"/>
          </w:tcPr>
          <w:p>
            <w:pPr>
              <w:widowControl/>
              <w:numPr>
                <w:ilvl w:val="0"/>
                <w:numId w:val="0"/>
              </w:numPr>
              <w:kinsoku w:val="0"/>
              <w:autoSpaceDE w:val="0"/>
              <w:autoSpaceDN w:val="0"/>
              <w:adjustRightInd w:val="0"/>
              <w:snapToGrid w:val="0"/>
              <w:ind w:left="780" w:hanging="360"/>
              <w:jc w:val="center"/>
              <w:textAlignment w:val="baseline"/>
              <w:outlineLvl w:val="0"/>
              <w:rPr>
                <w:rFonts w:hint="eastAsia" w:cs="黑体" w:asciiTheme="minorEastAsia" w:hAnsiTheme="minorEastAsia"/>
                <w:snapToGrid w:val="0"/>
                <w:color w:val="000000" w:themeColor="text1"/>
                <w:kern w:val="0"/>
                <w:sz w:val="18"/>
                <w:szCs w:val="18"/>
                <w14:textFill>
                  <w14:solidFill>
                    <w14:schemeClr w14:val="tx1"/>
                  </w14:solidFill>
                </w14:textFill>
              </w:rPr>
            </w:pPr>
          </w:p>
        </w:tc>
        <w:tc>
          <w:tcPr>
            <w:tcW w:w="1428" w:type="dxa"/>
            <w:vAlign w:val="center"/>
          </w:tcPr>
          <w:p>
            <w:pPr>
              <w:widowControl/>
              <w:numPr>
                <w:ilvl w:val="0"/>
                <w:numId w:val="0"/>
              </w:numPr>
              <w:kinsoku w:val="0"/>
              <w:autoSpaceDE w:val="0"/>
              <w:autoSpaceDN w:val="0"/>
              <w:adjustRightInd w:val="0"/>
              <w:snapToGrid w:val="0"/>
              <w:ind w:left="780" w:hanging="360"/>
              <w:jc w:val="center"/>
              <w:textAlignment w:val="baseline"/>
              <w:outlineLvl w:val="0"/>
              <w:rPr>
                <w:rFonts w:hint="eastAsia" w:cs="黑体" w:asciiTheme="minorEastAsia" w:hAnsiTheme="minorEastAsia"/>
                <w:snapToGrid w:val="0"/>
                <w:color w:val="000000" w:themeColor="text1"/>
                <w:kern w:val="0"/>
                <w:sz w:val="18"/>
                <w:szCs w:val="18"/>
                <w14:textFill>
                  <w14:solidFill>
                    <w14:schemeClr w14:val="tx1"/>
                  </w14:solidFill>
                </w14:textFill>
              </w:rPr>
            </w:pPr>
          </w:p>
        </w:tc>
        <w:tc>
          <w:tcPr>
            <w:tcW w:w="1713" w:type="dxa"/>
            <w:vAlign w:val="center"/>
          </w:tcPr>
          <w:p>
            <w:pPr>
              <w:widowControl/>
              <w:numPr>
                <w:ilvl w:val="0"/>
                <w:numId w:val="0"/>
              </w:numPr>
              <w:kinsoku w:val="0"/>
              <w:autoSpaceDE w:val="0"/>
              <w:autoSpaceDN w:val="0"/>
              <w:adjustRightInd w:val="0"/>
              <w:snapToGrid w:val="0"/>
              <w:ind w:left="780" w:hanging="360"/>
              <w:jc w:val="center"/>
              <w:textAlignment w:val="baseline"/>
              <w:outlineLvl w:val="0"/>
              <w:rPr>
                <w:rFonts w:hint="eastAsia" w:cs="黑体" w:asciiTheme="minorEastAsia" w:hAnsiTheme="minorEastAsia"/>
                <w:snapToGrid w:val="0"/>
                <w:color w:val="000000" w:themeColor="text1"/>
                <w:kern w:val="0"/>
                <w:sz w:val="18"/>
                <w:szCs w:val="18"/>
                <w14:textFill>
                  <w14:solidFill>
                    <w14:schemeClr w14:val="tx1"/>
                  </w14:solidFill>
                </w14:textFill>
              </w:rPr>
            </w:pPr>
          </w:p>
        </w:tc>
        <w:tc>
          <w:tcPr>
            <w:tcW w:w="1570" w:type="dxa"/>
            <w:vAlign w:val="center"/>
          </w:tcPr>
          <w:p>
            <w:pPr>
              <w:widowControl/>
              <w:numPr>
                <w:ilvl w:val="0"/>
                <w:numId w:val="0"/>
              </w:numPr>
              <w:kinsoku w:val="0"/>
              <w:autoSpaceDE w:val="0"/>
              <w:autoSpaceDN w:val="0"/>
              <w:adjustRightInd w:val="0"/>
              <w:snapToGrid w:val="0"/>
              <w:ind w:left="780" w:hanging="360"/>
              <w:jc w:val="center"/>
              <w:textAlignment w:val="baseline"/>
              <w:outlineLvl w:val="0"/>
              <w:rPr>
                <w:rFonts w:hint="eastAsia" w:cs="黑体" w:asciiTheme="minorEastAsia" w:hAnsiTheme="minorEastAsia"/>
                <w:snapToGrid w:val="0"/>
                <w:color w:val="000000" w:themeColor="text1"/>
                <w:kern w:val="0"/>
                <w:sz w:val="18"/>
                <w:szCs w:val="18"/>
                <w14:textFill>
                  <w14:solidFill>
                    <w14:schemeClr w14:val="tx1"/>
                  </w14:solidFill>
                </w14:textFill>
              </w:rPr>
            </w:pPr>
          </w:p>
        </w:tc>
        <w:tc>
          <w:tcPr>
            <w:tcW w:w="1570" w:type="dxa"/>
          </w:tcPr>
          <w:p>
            <w:pPr>
              <w:widowControl/>
              <w:numPr>
                <w:ilvl w:val="0"/>
                <w:numId w:val="0"/>
              </w:numPr>
              <w:kinsoku w:val="0"/>
              <w:autoSpaceDE w:val="0"/>
              <w:autoSpaceDN w:val="0"/>
              <w:adjustRightInd w:val="0"/>
              <w:snapToGrid w:val="0"/>
              <w:ind w:left="780" w:hanging="360"/>
              <w:jc w:val="center"/>
              <w:textAlignment w:val="baseline"/>
              <w:outlineLvl w:val="0"/>
              <w:rPr>
                <w:rFonts w:hint="eastAsia" w:cs="黑体" w:asciiTheme="minorEastAsia" w:hAnsiTheme="minorEastAsia"/>
                <w:snapToGrid w:val="0"/>
                <w:color w:val="000000" w:themeColor="text1"/>
                <w:kern w:val="0"/>
                <w:sz w:val="18"/>
                <w:szCs w:val="1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51" w:hRule="atLeast"/>
          <w:jc w:val="center"/>
        </w:trPr>
        <w:tc>
          <w:tcPr>
            <w:tcW w:w="708" w:type="dxa"/>
            <w:vAlign w:val="center"/>
          </w:tcPr>
          <w:p>
            <w:pPr>
              <w:widowControl/>
              <w:numPr>
                <w:ilvl w:val="0"/>
                <w:numId w:val="0"/>
              </w:numPr>
              <w:kinsoku w:val="0"/>
              <w:autoSpaceDE w:val="0"/>
              <w:autoSpaceDN w:val="0"/>
              <w:adjustRightInd w:val="0"/>
              <w:snapToGrid w:val="0"/>
              <w:ind w:left="780" w:hanging="360"/>
              <w:jc w:val="center"/>
              <w:textAlignment w:val="baseline"/>
              <w:outlineLvl w:val="0"/>
              <w:rPr>
                <w:rFonts w:hint="eastAsia" w:cs="黑体" w:asciiTheme="minorEastAsia" w:hAnsiTheme="minorEastAsia"/>
                <w:snapToGrid w:val="0"/>
                <w:color w:val="000000" w:themeColor="text1"/>
                <w:kern w:val="0"/>
                <w:sz w:val="18"/>
                <w:szCs w:val="18"/>
                <w14:textFill>
                  <w14:solidFill>
                    <w14:schemeClr w14:val="tx1"/>
                  </w14:solidFill>
                </w14:textFill>
              </w:rPr>
            </w:pPr>
            <w:r>
              <w:rPr>
                <w:rFonts w:hint="eastAsia" w:cs="黑体" w:asciiTheme="minorEastAsia" w:hAnsiTheme="minorEastAsia"/>
                <w:snapToGrid w:val="0"/>
                <w:color w:val="000000" w:themeColor="text1"/>
                <w:kern w:val="0"/>
                <w:sz w:val="18"/>
                <w:szCs w:val="18"/>
                <w14:textFill>
                  <w14:solidFill>
                    <w14:schemeClr w14:val="tx1"/>
                  </w14:solidFill>
                </w14:textFill>
              </w:rPr>
              <w:t>6</w:t>
            </w:r>
          </w:p>
        </w:tc>
        <w:tc>
          <w:tcPr>
            <w:tcW w:w="1570" w:type="dxa"/>
            <w:vAlign w:val="center"/>
          </w:tcPr>
          <w:p>
            <w:pPr>
              <w:widowControl/>
              <w:numPr>
                <w:ilvl w:val="0"/>
                <w:numId w:val="0"/>
              </w:numPr>
              <w:kinsoku w:val="0"/>
              <w:autoSpaceDE w:val="0"/>
              <w:autoSpaceDN w:val="0"/>
              <w:adjustRightInd w:val="0"/>
              <w:snapToGrid w:val="0"/>
              <w:ind w:left="780" w:hanging="360"/>
              <w:jc w:val="center"/>
              <w:textAlignment w:val="baseline"/>
              <w:outlineLvl w:val="0"/>
              <w:rPr>
                <w:rFonts w:hint="eastAsia" w:cs="黑体" w:asciiTheme="minorEastAsia" w:hAnsiTheme="minorEastAsia"/>
                <w:snapToGrid w:val="0"/>
                <w:color w:val="000000" w:themeColor="text1"/>
                <w:kern w:val="0"/>
                <w:sz w:val="18"/>
                <w:szCs w:val="18"/>
                <w14:textFill>
                  <w14:solidFill>
                    <w14:schemeClr w14:val="tx1"/>
                  </w14:solidFill>
                </w14:textFill>
              </w:rPr>
            </w:pPr>
          </w:p>
        </w:tc>
        <w:tc>
          <w:tcPr>
            <w:tcW w:w="1428" w:type="dxa"/>
            <w:vAlign w:val="center"/>
          </w:tcPr>
          <w:p>
            <w:pPr>
              <w:widowControl/>
              <w:numPr>
                <w:ilvl w:val="0"/>
                <w:numId w:val="0"/>
              </w:numPr>
              <w:kinsoku w:val="0"/>
              <w:autoSpaceDE w:val="0"/>
              <w:autoSpaceDN w:val="0"/>
              <w:adjustRightInd w:val="0"/>
              <w:snapToGrid w:val="0"/>
              <w:ind w:left="780" w:hanging="360"/>
              <w:jc w:val="center"/>
              <w:textAlignment w:val="baseline"/>
              <w:outlineLvl w:val="0"/>
              <w:rPr>
                <w:rFonts w:hint="eastAsia" w:cs="黑体" w:asciiTheme="minorEastAsia" w:hAnsiTheme="minorEastAsia"/>
                <w:snapToGrid w:val="0"/>
                <w:color w:val="000000" w:themeColor="text1"/>
                <w:kern w:val="0"/>
                <w:sz w:val="18"/>
                <w:szCs w:val="18"/>
                <w14:textFill>
                  <w14:solidFill>
                    <w14:schemeClr w14:val="tx1"/>
                  </w14:solidFill>
                </w14:textFill>
              </w:rPr>
            </w:pPr>
          </w:p>
        </w:tc>
        <w:tc>
          <w:tcPr>
            <w:tcW w:w="1713" w:type="dxa"/>
            <w:vAlign w:val="center"/>
          </w:tcPr>
          <w:p>
            <w:pPr>
              <w:widowControl/>
              <w:numPr>
                <w:ilvl w:val="0"/>
                <w:numId w:val="0"/>
              </w:numPr>
              <w:kinsoku w:val="0"/>
              <w:autoSpaceDE w:val="0"/>
              <w:autoSpaceDN w:val="0"/>
              <w:adjustRightInd w:val="0"/>
              <w:snapToGrid w:val="0"/>
              <w:ind w:left="780" w:hanging="360"/>
              <w:jc w:val="center"/>
              <w:textAlignment w:val="baseline"/>
              <w:outlineLvl w:val="0"/>
              <w:rPr>
                <w:rFonts w:hint="eastAsia" w:cs="黑体" w:asciiTheme="minorEastAsia" w:hAnsiTheme="minorEastAsia"/>
                <w:snapToGrid w:val="0"/>
                <w:color w:val="000000" w:themeColor="text1"/>
                <w:kern w:val="0"/>
                <w:sz w:val="18"/>
                <w:szCs w:val="18"/>
                <w14:textFill>
                  <w14:solidFill>
                    <w14:schemeClr w14:val="tx1"/>
                  </w14:solidFill>
                </w14:textFill>
              </w:rPr>
            </w:pPr>
          </w:p>
        </w:tc>
        <w:tc>
          <w:tcPr>
            <w:tcW w:w="1570" w:type="dxa"/>
            <w:vAlign w:val="center"/>
          </w:tcPr>
          <w:p>
            <w:pPr>
              <w:widowControl/>
              <w:numPr>
                <w:ilvl w:val="0"/>
                <w:numId w:val="0"/>
              </w:numPr>
              <w:kinsoku w:val="0"/>
              <w:autoSpaceDE w:val="0"/>
              <w:autoSpaceDN w:val="0"/>
              <w:adjustRightInd w:val="0"/>
              <w:snapToGrid w:val="0"/>
              <w:ind w:left="780" w:hanging="360"/>
              <w:jc w:val="center"/>
              <w:textAlignment w:val="baseline"/>
              <w:outlineLvl w:val="0"/>
              <w:rPr>
                <w:rFonts w:hint="eastAsia" w:cs="黑体" w:asciiTheme="minorEastAsia" w:hAnsiTheme="minorEastAsia"/>
                <w:snapToGrid w:val="0"/>
                <w:color w:val="000000" w:themeColor="text1"/>
                <w:kern w:val="0"/>
                <w:sz w:val="18"/>
                <w:szCs w:val="18"/>
                <w14:textFill>
                  <w14:solidFill>
                    <w14:schemeClr w14:val="tx1"/>
                  </w14:solidFill>
                </w14:textFill>
              </w:rPr>
            </w:pPr>
          </w:p>
        </w:tc>
        <w:tc>
          <w:tcPr>
            <w:tcW w:w="1570" w:type="dxa"/>
          </w:tcPr>
          <w:p>
            <w:pPr>
              <w:widowControl/>
              <w:numPr>
                <w:ilvl w:val="0"/>
                <w:numId w:val="0"/>
              </w:numPr>
              <w:kinsoku w:val="0"/>
              <w:autoSpaceDE w:val="0"/>
              <w:autoSpaceDN w:val="0"/>
              <w:adjustRightInd w:val="0"/>
              <w:snapToGrid w:val="0"/>
              <w:ind w:left="780" w:hanging="360"/>
              <w:jc w:val="center"/>
              <w:textAlignment w:val="baseline"/>
              <w:outlineLvl w:val="0"/>
              <w:rPr>
                <w:rFonts w:hint="eastAsia" w:cs="黑体" w:asciiTheme="minorEastAsia" w:hAnsiTheme="minorEastAsia"/>
                <w:snapToGrid w:val="0"/>
                <w:color w:val="000000" w:themeColor="text1"/>
                <w:kern w:val="0"/>
                <w:sz w:val="18"/>
                <w:szCs w:val="1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51" w:hRule="atLeast"/>
          <w:jc w:val="center"/>
        </w:trPr>
        <w:tc>
          <w:tcPr>
            <w:tcW w:w="708" w:type="dxa"/>
            <w:vAlign w:val="center"/>
          </w:tcPr>
          <w:p>
            <w:pPr>
              <w:widowControl/>
              <w:numPr>
                <w:ilvl w:val="0"/>
                <w:numId w:val="0"/>
              </w:numPr>
              <w:kinsoku w:val="0"/>
              <w:autoSpaceDE w:val="0"/>
              <w:autoSpaceDN w:val="0"/>
              <w:adjustRightInd w:val="0"/>
              <w:snapToGrid w:val="0"/>
              <w:ind w:left="780" w:hanging="360"/>
              <w:jc w:val="center"/>
              <w:textAlignment w:val="baseline"/>
              <w:outlineLvl w:val="0"/>
              <w:rPr>
                <w:rFonts w:hint="eastAsia" w:cs="黑体" w:asciiTheme="minorEastAsia" w:hAnsiTheme="minorEastAsia"/>
                <w:snapToGrid w:val="0"/>
                <w:color w:val="000000" w:themeColor="text1"/>
                <w:kern w:val="0"/>
                <w:sz w:val="18"/>
                <w:szCs w:val="18"/>
                <w14:textFill>
                  <w14:solidFill>
                    <w14:schemeClr w14:val="tx1"/>
                  </w14:solidFill>
                </w14:textFill>
              </w:rPr>
            </w:pPr>
            <w:r>
              <w:rPr>
                <w:rFonts w:hint="eastAsia" w:cs="黑体" w:asciiTheme="minorEastAsia" w:hAnsiTheme="minorEastAsia"/>
                <w:snapToGrid w:val="0"/>
                <w:color w:val="000000" w:themeColor="text1"/>
                <w:kern w:val="0"/>
                <w:sz w:val="18"/>
                <w:szCs w:val="18"/>
                <w14:textFill>
                  <w14:solidFill>
                    <w14:schemeClr w14:val="tx1"/>
                  </w14:solidFill>
                </w14:textFill>
              </w:rPr>
              <w:t>7</w:t>
            </w:r>
          </w:p>
        </w:tc>
        <w:tc>
          <w:tcPr>
            <w:tcW w:w="1570" w:type="dxa"/>
            <w:vAlign w:val="center"/>
          </w:tcPr>
          <w:p>
            <w:pPr>
              <w:widowControl/>
              <w:numPr>
                <w:ilvl w:val="0"/>
                <w:numId w:val="0"/>
              </w:numPr>
              <w:kinsoku w:val="0"/>
              <w:autoSpaceDE w:val="0"/>
              <w:autoSpaceDN w:val="0"/>
              <w:adjustRightInd w:val="0"/>
              <w:snapToGrid w:val="0"/>
              <w:ind w:left="780" w:hanging="360"/>
              <w:jc w:val="center"/>
              <w:textAlignment w:val="baseline"/>
              <w:outlineLvl w:val="0"/>
              <w:rPr>
                <w:rFonts w:hint="eastAsia" w:cs="黑体" w:asciiTheme="minorEastAsia" w:hAnsiTheme="minorEastAsia"/>
                <w:snapToGrid w:val="0"/>
                <w:color w:val="000000" w:themeColor="text1"/>
                <w:kern w:val="0"/>
                <w:sz w:val="18"/>
                <w:szCs w:val="18"/>
                <w14:textFill>
                  <w14:solidFill>
                    <w14:schemeClr w14:val="tx1"/>
                  </w14:solidFill>
                </w14:textFill>
              </w:rPr>
            </w:pPr>
          </w:p>
        </w:tc>
        <w:tc>
          <w:tcPr>
            <w:tcW w:w="1428" w:type="dxa"/>
            <w:vAlign w:val="center"/>
          </w:tcPr>
          <w:p>
            <w:pPr>
              <w:widowControl/>
              <w:numPr>
                <w:ilvl w:val="0"/>
                <w:numId w:val="0"/>
              </w:numPr>
              <w:kinsoku w:val="0"/>
              <w:autoSpaceDE w:val="0"/>
              <w:autoSpaceDN w:val="0"/>
              <w:adjustRightInd w:val="0"/>
              <w:snapToGrid w:val="0"/>
              <w:ind w:left="780" w:hanging="360"/>
              <w:jc w:val="center"/>
              <w:textAlignment w:val="baseline"/>
              <w:outlineLvl w:val="0"/>
              <w:rPr>
                <w:rFonts w:hint="eastAsia" w:cs="黑体" w:asciiTheme="minorEastAsia" w:hAnsiTheme="minorEastAsia"/>
                <w:snapToGrid w:val="0"/>
                <w:color w:val="000000" w:themeColor="text1"/>
                <w:kern w:val="0"/>
                <w:sz w:val="18"/>
                <w:szCs w:val="18"/>
                <w14:textFill>
                  <w14:solidFill>
                    <w14:schemeClr w14:val="tx1"/>
                  </w14:solidFill>
                </w14:textFill>
              </w:rPr>
            </w:pPr>
          </w:p>
        </w:tc>
        <w:tc>
          <w:tcPr>
            <w:tcW w:w="1713" w:type="dxa"/>
            <w:vAlign w:val="center"/>
          </w:tcPr>
          <w:p>
            <w:pPr>
              <w:widowControl/>
              <w:numPr>
                <w:ilvl w:val="0"/>
                <w:numId w:val="0"/>
              </w:numPr>
              <w:kinsoku w:val="0"/>
              <w:autoSpaceDE w:val="0"/>
              <w:autoSpaceDN w:val="0"/>
              <w:adjustRightInd w:val="0"/>
              <w:snapToGrid w:val="0"/>
              <w:ind w:left="780" w:hanging="360"/>
              <w:jc w:val="center"/>
              <w:textAlignment w:val="baseline"/>
              <w:outlineLvl w:val="0"/>
              <w:rPr>
                <w:rFonts w:hint="eastAsia" w:cs="黑体" w:asciiTheme="minorEastAsia" w:hAnsiTheme="minorEastAsia"/>
                <w:snapToGrid w:val="0"/>
                <w:color w:val="000000" w:themeColor="text1"/>
                <w:kern w:val="0"/>
                <w:sz w:val="18"/>
                <w:szCs w:val="18"/>
                <w14:textFill>
                  <w14:solidFill>
                    <w14:schemeClr w14:val="tx1"/>
                  </w14:solidFill>
                </w14:textFill>
              </w:rPr>
            </w:pPr>
          </w:p>
        </w:tc>
        <w:tc>
          <w:tcPr>
            <w:tcW w:w="1570" w:type="dxa"/>
            <w:vAlign w:val="center"/>
          </w:tcPr>
          <w:p>
            <w:pPr>
              <w:widowControl/>
              <w:numPr>
                <w:ilvl w:val="0"/>
                <w:numId w:val="0"/>
              </w:numPr>
              <w:kinsoku w:val="0"/>
              <w:autoSpaceDE w:val="0"/>
              <w:autoSpaceDN w:val="0"/>
              <w:adjustRightInd w:val="0"/>
              <w:snapToGrid w:val="0"/>
              <w:ind w:left="780" w:hanging="360"/>
              <w:jc w:val="center"/>
              <w:textAlignment w:val="baseline"/>
              <w:outlineLvl w:val="0"/>
              <w:rPr>
                <w:rFonts w:hint="eastAsia" w:cs="黑体" w:asciiTheme="minorEastAsia" w:hAnsiTheme="minorEastAsia"/>
                <w:snapToGrid w:val="0"/>
                <w:color w:val="000000" w:themeColor="text1"/>
                <w:kern w:val="0"/>
                <w:sz w:val="18"/>
                <w:szCs w:val="18"/>
                <w14:textFill>
                  <w14:solidFill>
                    <w14:schemeClr w14:val="tx1"/>
                  </w14:solidFill>
                </w14:textFill>
              </w:rPr>
            </w:pPr>
          </w:p>
        </w:tc>
        <w:tc>
          <w:tcPr>
            <w:tcW w:w="1570" w:type="dxa"/>
          </w:tcPr>
          <w:p>
            <w:pPr>
              <w:widowControl/>
              <w:numPr>
                <w:ilvl w:val="0"/>
                <w:numId w:val="0"/>
              </w:numPr>
              <w:kinsoku w:val="0"/>
              <w:autoSpaceDE w:val="0"/>
              <w:autoSpaceDN w:val="0"/>
              <w:adjustRightInd w:val="0"/>
              <w:snapToGrid w:val="0"/>
              <w:ind w:left="780" w:hanging="360"/>
              <w:jc w:val="center"/>
              <w:textAlignment w:val="baseline"/>
              <w:outlineLvl w:val="0"/>
              <w:rPr>
                <w:rFonts w:hint="eastAsia" w:cs="黑体" w:asciiTheme="minorEastAsia" w:hAnsiTheme="minorEastAsia"/>
                <w:snapToGrid w:val="0"/>
                <w:color w:val="000000" w:themeColor="text1"/>
                <w:kern w:val="0"/>
                <w:sz w:val="18"/>
                <w:szCs w:val="1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51" w:hRule="atLeast"/>
          <w:jc w:val="center"/>
        </w:trPr>
        <w:tc>
          <w:tcPr>
            <w:tcW w:w="708" w:type="dxa"/>
            <w:vAlign w:val="center"/>
          </w:tcPr>
          <w:p>
            <w:pPr>
              <w:widowControl/>
              <w:numPr>
                <w:ilvl w:val="0"/>
                <w:numId w:val="0"/>
              </w:numPr>
              <w:kinsoku w:val="0"/>
              <w:autoSpaceDE w:val="0"/>
              <w:autoSpaceDN w:val="0"/>
              <w:adjustRightInd w:val="0"/>
              <w:snapToGrid w:val="0"/>
              <w:ind w:left="780" w:hanging="360"/>
              <w:jc w:val="center"/>
              <w:textAlignment w:val="baseline"/>
              <w:outlineLvl w:val="0"/>
              <w:rPr>
                <w:rFonts w:hint="eastAsia" w:cs="黑体" w:asciiTheme="minorEastAsia" w:hAnsiTheme="minorEastAsia"/>
                <w:snapToGrid w:val="0"/>
                <w:color w:val="000000" w:themeColor="text1"/>
                <w:kern w:val="0"/>
                <w:sz w:val="18"/>
                <w:szCs w:val="18"/>
                <w14:textFill>
                  <w14:solidFill>
                    <w14:schemeClr w14:val="tx1"/>
                  </w14:solidFill>
                </w14:textFill>
              </w:rPr>
            </w:pPr>
            <w:r>
              <w:rPr>
                <w:rFonts w:hint="eastAsia" w:cs="黑体" w:asciiTheme="minorEastAsia" w:hAnsiTheme="minorEastAsia"/>
                <w:snapToGrid w:val="0"/>
                <w:color w:val="000000" w:themeColor="text1"/>
                <w:kern w:val="0"/>
                <w:sz w:val="18"/>
                <w:szCs w:val="18"/>
                <w14:textFill>
                  <w14:solidFill>
                    <w14:schemeClr w14:val="tx1"/>
                  </w14:solidFill>
                </w14:textFill>
              </w:rPr>
              <w:t>8</w:t>
            </w:r>
          </w:p>
        </w:tc>
        <w:tc>
          <w:tcPr>
            <w:tcW w:w="1570" w:type="dxa"/>
            <w:vAlign w:val="center"/>
          </w:tcPr>
          <w:p>
            <w:pPr>
              <w:widowControl/>
              <w:numPr>
                <w:ilvl w:val="0"/>
                <w:numId w:val="0"/>
              </w:numPr>
              <w:kinsoku w:val="0"/>
              <w:autoSpaceDE w:val="0"/>
              <w:autoSpaceDN w:val="0"/>
              <w:adjustRightInd w:val="0"/>
              <w:snapToGrid w:val="0"/>
              <w:ind w:left="780" w:hanging="360"/>
              <w:jc w:val="center"/>
              <w:textAlignment w:val="baseline"/>
              <w:outlineLvl w:val="0"/>
              <w:rPr>
                <w:rFonts w:hint="eastAsia" w:cs="黑体" w:asciiTheme="minorEastAsia" w:hAnsiTheme="minorEastAsia"/>
                <w:snapToGrid w:val="0"/>
                <w:color w:val="000000" w:themeColor="text1"/>
                <w:kern w:val="0"/>
                <w:sz w:val="18"/>
                <w:szCs w:val="18"/>
                <w14:textFill>
                  <w14:solidFill>
                    <w14:schemeClr w14:val="tx1"/>
                  </w14:solidFill>
                </w14:textFill>
              </w:rPr>
            </w:pPr>
          </w:p>
        </w:tc>
        <w:tc>
          <w:tcPr>
            <w:tcW w:w="1428" w:type="dxa"/>
            <w:vAlign w:val="center"/>
          </w:tcPr>
          <w:p>
            <w:pPr>
              <w:widowControl/>
              <w:numPr>
                <w:ilvl w:val="0"/>
                <w:numId w:val="0"/>
              </w:numPr>
              <w:kinsoku w:val="0"/>
              <w:autoSpaceDE w:val="0"/>
              <w:autoSpaceDN w:val="0"/>
              <w:adjustRightInd w:val="0"/>
              <w:snapToGrid w:val="0"/>
              <w:ind w:left="780" w:hanging="360"/>
              <w:jc w:val="center"/>
              <w:textAlignment w:val="baseline"/>
              <w:outlineLvl w:val="0"/>
              <w:rPr>
                <w:rFonts w:hint="eastAsia" w:cs="黑体" w:asciiTheme="minorEastAsia" w:hAnsiTheme="minorEastAsia"/>
                <w:snapToGrid w:val="0"/>
                <w:color w:val="000000" w:themeColor="text1"/>
                <w:kern w:val="0"/>
                <w:sz w:val="18"/>
                <w:szCs w:val="18"/>
                <w14:textFill>
                  <w14:solidFill>
                    <w14:schemeClr w14:val="tx1"/>
                  </w14:solidFill>
                </w14:textFill>
              </w:rPr>
            </w:pPr>
          </w:p>
        </w:tc>
        <w:tc>
          <w:tcPr>
            <w:tcW w:w="1713" w:type="dxa"/>
            <w:vAlign w:val="center"/>
          </w:tcPr>
          <w:p>
            <w:pPr>
              <w:widowControl/>
              <w:numPr>
                <w:ilvl w:val="0"/>
                <w:numId w:val="0"/>
              </w:numPr>
              <w:kinsoku w:val="0"/>
              <w:autoSpaceDE w:val="0"/>
              <w:autoSpaceDN w:val="0"/>
              <w:adjustRightInd w:val="0"/>
              <w:snapToGrid w:val="0"/>
              <w:ind w:left="780" w:hanging="360"/>
              <w:jc w:val="center"/>
              <w:textAlignment w:val="baseline"/>
              <w:outlineLvl w:val="0"/>
              <w:rPr>
                <w:rFonts w:hint="eastAsia" w:cs="黑体" w:asciiTheme="minorEastAsia" w:hAnsiTheme="minorEastAsia"/>
                <w:snapToGrid w:val="0"/>
                <w:color w:val="000000" w:themeColor="text1"/>
                <w:kern w:val="0"/>
                <w:sz w:val="18"/>
                <w:szCs w:val="18"/>
                <w14:textFill>
                  <w14:solidFill>
                    <w14:schemeClr w14:val="tx1"/>
                  </w14:solidFill>
                </w14:textFill>
              </w:rPr>
            </w:pPr>
          </w:p>
        </w:tc>
        <w:tc>
          <w:tcPr>
            <w:tcW w:w="1570" w:type="dxa"/>
            <w:vAlign w:val="center"/>
          </w:tcPr>
          <w:p>
            <w:pPr>
              <w:widowControl/>
              <w:numPr>
                <w:ilvl w:val="0"/>
                <w:numId w:val="0"/>
              </w:numPr>
              <w:kinsoku w:val="0"/>
              <w:autoSpaceDE w:val="0"/>
              <w:autoSpaceDN w:val="0"/>
              <w:adjustRightInd w:val="0"/>
              <w:snapToGrid w:val="0"/>
              <w:ind w:left="780" w:hanging="360"/>
              <w:jc w:val="center"/>
              <w:textAlignment w:val="baseline"/>
              <w:outlineLvl w:val="0"/>
              <w:rPr>
                <w:rFonts w:hint="eastAsia" w:cs="黑体" w:asciiTheme="minorEastAsia" w:hAnsiTheme="minorEastAsia"/>
                <w:snapToGrid w:val="0"/>
                <w:color w:val="000000" w:themeColor="text1"/>
                <w:kern w:val="0"/>
                <w:sz w:val="18"/>
                <w:szCs w:val="18"/>
                <w14:textFill>
                  <w14:solidFill>
                    <w14:schemeClr w14:val="tx1"/>
                  </w14:solidFill>
                </w14:textFill>
              </w:rPr>
            </w:pPr>
          </w:p>
        </w:tc>
        <w:tc>
          <w:tcPr>
            <w:tcW w:w="1570" w:type="dxa"/>
          </w:tcPr>
          <w:p>
            <w:pPr>
              <w:widowControl/>
              <w:numPr>
                <w:ilvl w:val="0"/>
                <w:numId w:val="0"/>
              </w:numPr>
              <w:kinsoku w:val="0"/>
              <w:autoSpaceDE w:val="0"/>
              <w:autoSpaceDN w:val="0"/>
              <w:adjustRightInd w:val="0"/>
              <w:snapToGrid w:val="0"/>
              <w:ind w:left="780" w:hanging="360"/>
              <w:jc w:val="center"/>
              <w:textAlignment w:val="baseline"/>
              <w:outlineLvl w:val="0"/>
              <w:rPr>
                <w:rFonts w:hint="eastAsia" w:cs="黑体" w:asciiTheme="minorEastAsia" w:hAnsiTheme="minorEastAsia"/>
                <w:snapToGrid w:val="0"/>
                <w:color w:val="000000" w:themeColor="text1"/>
                <w:kern w:val="0"/>
                <w:sz w:val="18"/>
                <w:szCs w:val="1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51" w:hRule="atLeast"/>
          <w:jc w:val="center"/>
        </w:trPr>
        <w:tc>
          <w:tcPr>
            <w:tcW w:w="708" w:type="dxa"/>
            <w:vAlign w:val="center"/>
          </w:tcPr>
          <w:p>
            <w:pPr>
              <w:widowControl/>
              <w:numPr>
                <w:ilvl w:val="0"/>
                <w:numId w:val="0"/>
              </w:numPr>
              <w:kinsoku w:val="0"/>
              <w:autoSpaceDE w:val="0"/>
              <w:autoSpaceDN w:val="0"/>
              <w:adjustRightInd w:val="0"/>
              <w:snapToGrid w:val="0"/>
              <w:ind w:left="780" w:hanging="360"/>
              <w:jc w:val="center"/>
              <w:textAlignment w:val="baseline"/>
              <w:outlineLvl w:val="0"/>
              <w:rPr>
                <w:rFonts w:hint="eastAsia" w:cs="黑体" w:asciiTheme="minorEastAsia" w:hAnsiTheme="minorEastAsia"/>
                <w:snapToGrid w:val="0"/>
                <w:color w:val="000000" w:themeColor="text1"/>
                <w:kern w:val="0"/>
                <w:sz w:val="18"/>
                <w:szCs w:val="18"/>
                <w14:textFill>
                  <w14:solidFill>
                    <w14:schemeClr w14:val="tx1"/>
                  </w14:solidFill>
                </w14:textFill>
              </w:rPr>
            </w:pPr>
            <w:r>
              <w:rPr>
                <w:rFonts w:hint="eastAsia" w:cs="黑体" w:asciiTheme="minorEastAsia" w:hAnsiTheme="minorEastAsia"/>
                <w:snapToGrid w:val="0"/>
                <w:color w:val="000000" w:themeColor="text1"/>
                <w:kern w:val="0"/>
                <w:sz w:val="18"/>
                <w:szCs w:val="18"/>
                <w14:textFill>
                  <w14:solidFill>
                    <w14:schemeClr w14:val="tx1"/>
                  </w14:solidFill>
                </w14:textFill>
              </w:rPr>
              <w:t>9</w:t>
            </w:r>
          </w:p>
        </w:tc>
        <w:tc>
          <w:tcPr>
            <w:tcW w:w="1570" w:type="dxa"/>
            <w:vAlign w:val="center"/>
          </w:tcPr>
          <w:p>
            <w:pPr>
              <w:widowControl/>
              <w:numPr>
                <w:ilvl w:val="0"/>
                <w:numId w:val="0"/>
              </w:numPr>
              <w:kinsoku w:val="0"/>
              <w:autoSpaceDE w:val="0"/>
              <w:autoSpaceDN w:val="0"/>
              <w:adjustRightInd w:val="0"/>
              <w:snapToGrid w:val="0"/>
              <w:ind w:left="780" w:hanging="360"/>
              <w:jc w:val="center"/>
              <w:textAlignment w:val="baseline"/>
              <w:outlineLvl w:val="0"/>
              <w:rPr>
                <w:rFonts w:hint="eastAsia" w:cs="黑体" w:asciiTheme="minorEastAsia" w:hAnsiTheme="minorEastAsia"/>
                <w:snapToGrid w:val="0"/>
                <w:color w:val="000000" w:themeColor="text1"/>
                <w:kern w:val="0"/>
                <w:sz w:val="18"/>
                <w:szCs w:val="18"/>
                <w14:textFill>
                  <w14:solidFill>
                    <w14:schemeClr w14:val="tx1"/>
                  </w14:solidFill>
                </w14:textFill>
              </w:rPr>
            </w:pPr>
          </w:p>
        </w:tc>
        <w:tc>
          <w:tcPr>
            <w:tcW w:w="1428" w:type="dxa"/>
            <w:vAlign w:val="center"/>
          </w:tcPr>
          <w:p>
            <w:pPr>
              <w:widowControl/>
              <w:numPr>
                <w:ilvl w:val="0"/>
                <w:numId w:val="0"/>
              </w:numPr>
              <w:kinsoku w:val="0"/>
              <w:autoSpaceDE w:val="0"/>
              <w:autoSpaceDN w:val="0"/>
              <w:adjustRightInd w:val="0"/>
              <w:snapToGrid w:val="0"/>
              <w:ind w:left="780" w:hanging="360"/>
              <w:jc w:val="center"/>
              <w:textAlignment w:val="baseline"/>
              <w:outlineLvl w:val="0"/>
              <w:rPr>
                <w:rFonts w:hint="eastAsia" w:cs="黑体" w:asciiTheme="minorEastAsia" w:hAnsiTheme="minorEastAsia"/>
                <w:snapToGrid w:val="0"/>
                <w:color w:val="000000" w:themeColor="text1"/>
                <w:kern w:val="0"/>
                <w:sz w:val="18"/>
                <w:szCs w:val="18"/>
                <w14:textFill>
                  <w14:solidFill>
                    <w14:schemeClr w14:val="tx1"/>
                  </w14:solidFill>
                </w14:textFill>
              </w:rPr>
            </w:pPr>
          </w:p>
        </w:tc>
        <w:tc>
          <w:tcPr>
            <w:tcW w:w="1713" w:type="dxa"/>
            <w:vAlign w:val="center"/>
          </w:tcPr>
          <w:p>
            <w:pPr>
              <w:widowControl/>
              <w:numPr>
                <w:ilvl w:val="0"/>
                <w:numId w:val="0"/>
              </w:numPr>
              <w:kinsoku w:val="0"/>
              <w:autoSpaceDE w:val="0"/>
              <w:autoSpaceDN w:val="0"/>
              <w:adjustRightInd w:val="0"/>
              <w:snapToGrid w:val="0"/>
              <w:ind w:left="780" w:hanging="360"/>
              <w:jc w:val="center"/>
              <w:textAlignment w:val="baseline"/>
              <w:outlineLvl w:val="0"/>
              <w:rPr>
                <w:rFonts w:hint="eastAsia" w:cs="黑体" w:asciiTheme="minorEastAsia" w:hAnsiTheme="minorEastAsia"/>
                <w:snapToGrid w:val="0"/>
                <w:color w:val="000000" w:themeColor="text1"/>
                <w:kern w:val="0"/>
                <w:sz w:val="18"/>
                <w:szCs w:val="18"/>
                <w14:textFill>
                  <w14:solidFill>
                    <w14:schemeClr w14:val="tx1"/>
                  </w14:solidFill>
                </w14:textFill>
              </w:rPr>
            </w:pPr>
          </w:p>
        </w:tc>
        <w:tc>
          <w:tcPr>
            <w:tcW w:w="1570" w:type="dxa"/>
            <w:vAlign w:val="center"/>
          </w:tcPr>
          <w:p>
            <w:pPr>
              <w:widowControl/>
              <w:numPr>
                <w:ilvl w:val="0"/>
                <w:numId w:val="0"/>
              </w:numPr>
              <w:kinsoku w:val="0"/>
              <w:autoSpaceDE w:val="0"/>
              <w:autoSpaceDN w:val="0"/>
              <w:adjustRightInd w:val="0"/>
              <w:snapToGrid w:val="0"/>
              <w:ind w:left="780" w:hanging="360"/>
              <w:jc w:val="center"/>
              <w:textAlignment w:val="baseline"/>
              <w:outlineLvl w:val="0"/>
              <w:rPr>
                <w:rFonts w:hint="eastAsia" w:cs="黑体" w:asciiTheme="minorEastAsia" w:hAnsiTheme="minorEastAsia"/>
                <w:snapToGrid w:val="0"/>
                <w:color w:val="000000" w:themeColor="text1"/>
                <w:kern w:val="0"/>
                <w:sz w:val="18"/>
                <w:szCs w:val="18"/>
                <w14:textFill>
                  <w14:solidFill>
                    <w14:schemeClr w14:val="tx1"/>
                  </w14:solidFill>
                </w14:textFill>
              </w:rPr>
            </w:pPr>
          </w:p>
        </w:tc>
        <w:tc>
          <w:tcPr>
            <w:tcW w:w="1570" w:type="dxa"/>
          </w:tcPr>
          <w:p>
            <w:pPr>
              <w:widowControl/>
              <w:numPr>
                <w:ilvl w:val="0"/>
                <w:numId w:val="0"/>
              </w:numPr>
              <w:kinsoku w:val="0"/>
              <w:autoSpaceDE w:val="0"/>
              <w:autoSpaceDN w:val="0"/>
              <w:adjustRightInd w:val="0"/>
              <w:snapToGrid w:val="0"/>
              <w:ind w:left="780" w:hanging="360"/>
              <w:jc w:val="center"/>
              <w:textAlignment w:val="baseline"/>
              <w:outlineLvl w:val="0"/>
              <w:rPr>
                <w:rFonts w:hint="eastAsia" w:cs="黑体" w:asciiTheme="minorEastAsia" w:hAnsiTheme="minorEastAsia"/>
                <w:snapToGrid w:val="0"/>
                <w:color w:val="000000" w:themeColor="text1"/>
                <w:kern w:val="0"/>
                <w:sz w:val="18"/>
                <w:szCs w:val="1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51" w:hRule="atLeast"/>
          <w:jc w:val="center"/>
        </w:trPr>
        <w:tc>
          <w:tcPr>
            <w:tcW w:w="708" w:type="dxa"/>
            <w:vAlign w:val="center"/>
          </w:tcPr>
          <w:p>
            <w:pPr>
              <w:widowControl/>
              <w:numPr>
                <w:ilvl w:val="0"/>
                <w:numId w:val="0"/>
              </w:numPr>
              <w:kinsoku w:val="0"/>
              <w:autoSpaceDE w:val="0"/>
              <w:autoSpaceDN w:val="0"/>
              <w:adjustRightInd w:val="0"/>
              <w:snapToGrid w:val="0"/>
              <w:ind w:left="780" w:hanging="360"/>
              <w:jc w:val="center"/>
              <w:textAlignment w:val="baseline"/>
              <w:outlineLvl w:val="0"/>
              <w:rPr>
                <w:rFonts w:hint="eastAsia" w:cs="黑体" w:asciiTheme="minorEastAsia" w:hAnsiTheme="minorEastAsia"/>
                <w:snapToGrid w:val="0"/>
                <w:color w:val="000000" w:themeColor="text1"/>
                <w:kern w:val="0"/>
                <w:sz w:val="18"/>
                <w:szCs w:val="18"/>
                <w14:textFill>
                  <w14:solidFill>
                    <w14:schemeClr w14:val="tx1"/>
                  </w14:solidFill>
                </w14:textFill>
              </w:rPr>
            </w:pPr>
            <w:r>
              <w:rPr>
                <w:rFonts w:hint="eastAsia" w:cs="黑体" w:asciiTheme="minorEastAsia" w:hAnsiTheme="minorEastAsia"/>
                <w:snapToGrid w:val="0"/>
                <w:color w:val="000000" w:themeColor="text1"/>
                <w:kern w:val="0"/>
                <w:sz w:val="18"/>
                <w:szCs w:val="18"/>
                <w14:textFill>
                  <w14:solidFill>
                    <w14:schemeClr w14:val="tx1"/>
                  </w14:solidFill>
                </w14:textFill>
              </w:rPr>
              <w:t>1</w:t>
            </w:r>
            <w:r>
              <w:rPr>
                <w:rFonts w:cs="黑体" w:asciiTheme="minorEastAsia" w:hAnsiTheme="minorEastAsia"/>
                <w:snapToGrid w:val="0"/>
                <w:color w:val="000000" w:themeColor="text1"/>
                <w:kern w:val="0"/>
                <w:sz w:val="18"/>
                <w:szCs w:val="18"/>
                <w14:textFill>
                  <w14:solidFill>
                    <w14:schemeClr w14:val="tx1"/>
                  </w14:solidFill>
                </w14:textFill>
              </w:rPr>
              <w:t>0</w:t>
            </w:r>
          </w:p>
        </w:tc>
        <w:tc>
          <w:tcPr>
            <w:tcW w:w="1570" w:type="dxa"/>
            <w:vAlign w:val="center"/>
          </w:tcPr>
          <w:p>
            <w:pPr>
              <w:widowControl/>
              <w:numPr>
                <w:ilvl w:val="0"/>
                <w:numId w:val="0"/>
              </w:numPr>
              <w:kinsoku w:val="0"/>
              <w:autoSpaceDE w:val="0"/>
              <w:autoSpaceDN w:val="0"/>
              <w:adjustRightInd w:val="0"/>
              <w:snapToGrid w:val="0"/>
              <w:ind w:left="780" w:hanging="360"/>
              <w:jc w:val="center"/>
              <w:textAlignment w:val="baseline"/>
              <w:outlineLvl w:val="0"/>
              <w:rPr>
                <w:rFonts w:hint="eastAsia" w:cs="黑体" w:asciiTheme="minorEastAsia" w:hAnsiTheme="minorEastAsia"/>
                <w:snapToGrid w:val="0"/>
                <w:color w:val="000000" w:themeColor="text1"/>
                <w:kern w:val="0"/>
                <w:sz w:val="18"/>
                <w:szCs w:val="18"/>
                <w14:textFill>
                  <w14:solidFill>
                    <w14:schemeClr w14:val="tx1"/>
                  </w14:solidFill>
                </w14:textFill>
              </w:rPr>
            </w:pPr>
          </w:p>
        </w:tc>
        <w:tc>
          <w:tcPr>
            <w:tcW w:w="1428" w:type="dxa"/>
            <w:vAlign w:val="center"/>
          </w:tcPr>
          <w:p>
            <w:pPr>
              <w:widowControl/>
              <w:numPr>
                <w:ilvl w:val="0"/>
                <w:numId w:val="0"/>
              </w:numPr>
              <w:kinsoku w:val="0"/>
              <w:autoSpaceDE w:val="0"/>
              <w:autoSpaceDN w:val="0"/>
              <w:adjustRightInd w:val="0"/>
              <w:snapToGrid w:val="0"/>
              <w:ind w:left="780" w:hanging="360"/>
              <w:jc w:val="center"/>
              <w:textAlignment w:val="baseline"/>
              <w:outlineLvl w:val="0"/>
              <w:rPr>
                <w:rFonts w:hint="eastAsia" w:cs="黑体" w:asciiTheme="minorEastAsia" w:hAnsiTheme="minorEastAsia"/>
                <w:snapToGrid w:val="0"/>
                <w:color w:val="000000" w:themeColor="text1"/>
                <w:kern w:val="0"/>
                <w:sz w:val="18"/>
                <w:szCs w:val="18"/>
                <w14:textFill>
                  <w14:solidFill>
                    <w14:schemeClr w14:val="tx1"/>
                  </w14:solidFill>
                </w14:textFill>
              </w:rPr>
            </w:pPr>
          </w:p>
        </w:tc>
        <w:tc>
          <w:tcPr>
            <w:tcW w:w="1713" w:type="dxa"/>
            <w:vAlign w:val="center"/>
          </w:tcPr>
          <w:p>
            <w:pPr>
              <w:widowControl/>
              <w:numPr>
                <w:ilvl w:val="0"/>
                <w:numId w:val="0"/>
              </w:numPr>
              <w:kinsoku w:val="0"/>
              <w:autoSpaceDE w:val="0"/>
              <w:autoSpaceDN w:val="0"/>
              <w:adjustRightInd w:val="0"/>
              <w:snapToGrid w:val="0"/>
              <w:ind w:left="780" w:hanging="360"/>
              <w:jc w:val="center"/>
              <w:textAlignment w:val="baseline"/>
              <w:outlineLvl w:val="0"/>
              <w:rPr>
                <w:rFonts w:hint="eastAsia" w:cs="黑体" w:asciiTheme="minorEastAsia" w:hAnsiTheme="minorEastAsia"/>
                <w:snapToGrid w:val="0"/>
                <w:color w:val="000000" w:themeColor="text1"/>
                <w:kern w:val="0"/>
                <w:sz w:val="18"/>
                <w:szCs w:val="18"/>
                <w14:textFill>
                  <w14:solidFill>
                    <w14:schemeClr w14:val="tx1"/>
                  </w14:solidFill>
                </w14:textFill>
              </w:rPr>
            </w:pPr>
          </w:p>
        </w:tc>
        <w:tc>
          <w:tcPr>
            <w:tcW w:w="1570" w:type="dxa"/>
            <w:vAlign w:val="center"/>
          </w:tcPr>
          <w:p>
            <w:pPr>
              <w:widowControl/>
              <w:numPr>
                <w:ilvl w:val="0"/>
                <w:numId w:val="0"/>
              </w:numPr>
              <w:kinsoku w:val="0"/>
              <w:autoSpaceDE w:val="0"/>
              <w:autoSpaceDN w:val="0"/>
              <w:adjustRightInd w:val="0"/>
              <w:snapToGrid w:val="0"/>
              <w:ind w:left="780" w:hanging="360"/>
              <w:jc w:val="center"/>
              <w:textAlignment w:val="baseline"/>
              <w:outlineLvl w:val="0"/>
              <w:rPr>
                <w:rFonts w:hint="eastAsia" w:cs="黑体" w:asciiTheme="minorEastAsia" w:hAnsiTheme="minorEastAsia"/>
                <w:snapToGrid w:val="0"/>
                <w:color w:val="000000" w:themeColor="text1"/>
                <w:kern w:val="0"/>
                <w:sz w:val="18"/>
                <w:szCs w:val="18"/>
                <w14:textFill>
                  <w14:solidFill>
                    <w14:schemeClr w14:val="tx1"/>
                  </w14:solidFill>
                </w14:textFill>
              </w:rPr>
            </w:pPr>
          </w:p>
        </w:tc>
        <w:tc>
          <w:tcPr>
            <w:tcW w:w="1570" w:type="dxa"/>
          </w:tcPr>
          <w:p>
            <w:pPr>
              <w:widowControl/>
              <w:numPr>
                <w:ilvl w:val="0"/>
                <w:numId w:val="0"/>
              </w:numPr>
              <w:kinsoku w:val="0"/>
              <w:autoSpaceDE w:val="0"/>
              <w:autoSpaceDN w:val="0"/>
              <w:adjustRightInd w:val="0"/>
              <w:snapToGrid w:val="0"/>
              <w:ind w:left="780" w:hanging="360"/>
              <w:jc w:val="center"/>
              <w:textAlignment w:val="baseline"/>
              <w:outlineLvl w:val="0"/>
              <w:rPr>
                <w:rFonts w:hint="eastAsia" w:cs="黑体" w:asciiTheme="minorEastAsia" w:hAnsiTheme="minorEastAsia"/>
                <w:snapToGrid w:val="0"/>
                <w:color w:val="000000" w:themeColor="text1"/>
                <w:kern w:val="0"/>
                <w:sz w:val="18"/>
                <w:szCs w:val="1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51" w:hRule="atLeast"/>
          <w:jc w:val="center"/>
        </w:trPr>
        <w:tc>
          <w:tcPr>
            <w:tcW w:w="708" w:type="dxa"/>
            <w:vAlign w:val="center"/>
          </w:tcPr>
          <w:p>
            <w:pPr>
              <w:widowControl/>
              <w:numPr>
                <w:ilvl w:val="0"/>
                <w:numId w:val="0"/>
              </w:numPr>
              <w:kinsoku w:val="0"/>
              <w:autoSpaceDE w:val="0"/>
              <w:autoSpaceDN w:val="0"/>
              <w:adjustRightInd w:val="0"/>
              <w:snapToGrid w:val="0"/>
              <w:ind w:left="780" w:hanging="360"/>
              <w:jc w:val="center"/>
              <w:textAlignment w:val="baseline"/>
              <w:outlineLvl w:val="0"/>
              <w:rPr>
                <w:rFonts w:hint="eastAsia" w:cs="黑体" w:asciiTheme="minorEastAsia" w:hAnsiTheme="minorEastAsia"/>
                <w:snapToGrid w:val="0"/>
                <w:color w:val="000000" w:themeColor="text1"/>
                <w:kern w:val="0"/>
                <w:sz w:val="18"/>
                <w:szCs w:val="18"/>
                <w14:textFill>
                  <w14:solidFill>
                    <w14:schemeClr w14:val="tx1"/>
                  </w14:solidFill>
                </w14:textFill>
              </w:rPr>
            </w:pPr>
            <w:r>
              <w:rPr>
                <w:rFonts w:hint="eastAsia" w:cs="黑体" w:asciiTheme="minorEastAsia" w:hAnsiTheme="minorEastAsia"/>
                <w:snapToGrid w:val="0"/>
                <w:color w:val="000000" w:themeColor="text1"/>
                <w:kern w:val="0"/>
                <w:sz w:val="18"/>
                <w:szCs w:val="18"/>
                <w14:textFill>
                  <w14:solidFill>
                    <w14:schemeClr w14:val="tx1"/>
                  </w14:solidFill>
                </w14:textFill>
              </w:rPr>
              <w:t>1</w:t>
            </w:r>
            <w:r>
              <w:rPr>
                <w:rFonts w:cs="黑体" w:asciiTheme="minorEastAsia" w:hAnsiTheme="minorEastAsia"/>
                <w:snapToGrid w:val="0"/>
                <w:color w:val="000000" w:themeColor="text1"/>
                <w:kern w:val="0"/>
                <w:sz w:val="18"/>
                <w:szCs w:val="18"/>
                <w14:textFill>
                  <w14:solidFill>
                    <w14:schemeClr w14:val="tx1"/>
                  </w14:solidFill>
                </w14:textFill>
              </w:rPr>
              <w:t>1</w:t>
            </w:r>
          </w:p>
        </w:tc>
        <w:tc>
          <w:tcPr>
            <w:tcW w:w="1570" w:type="dxa"/>
            <w:vAlign w:val="center"/>
          </w:tcPr>
          <w:p>
            <w:pPr>
              <w:widowControl/>
              <w:numPr>
                <w:ilvl w:val="0"/>
                <w:numId w:val="0"/>
              </w:numPr>
              <w:kinsoku w:val="0"/>
              <w:autoSpaceDE w:val="0"/>
              <w:autoSpaceDN w:val="0"/>
              <w:adjustRightInd w:val="0"/>
              <w:snapToGrid w:val="0"/>
              <w:ind w:left="780" w:hanging="360"/>
              <w:jc w:val="center"/>
              <w:textAlignment w:val="baseline"/>
              <w:outlineLvl w:val="0"/>
              <w:rPr>
                <w:rFonts w:hint="eastAsia" w:cs="黑体" w:asciiTheme="minorEastAsia" w:hAnsiTheme="minorEastAsia"/>
                <w:snapToGrid w:val="0"/>
                <w:color w:val="000000" w:themeColor="text1"/>
                <w:kern w:val="0"/>
                <w:sz w:val="18"/>
                <w:szCs w:val="18"/>
                <w14:textFill>
                  <w14:solidFill>
                    <w14:schemeClr w14:val="tx1"/>
                  </w14:solidFill>
                </w14:textFill>
              </w:rPr>
            </w:pPr>
          </w:p>
        </w:tc>
        <w:tc>
          <w:tcPr>
            <w:tcW w:w="1428" w:type="dxa"/>
            <w:vAlign w:val="center"/>
          </w:tcPr>
          <w:p>
            <w:pPr>
              <w:widowControl/>
              <w:numPr>
                <w:ilvl w:val="0"/>
                <w:numId w:val="0"/>
              </w:numPr>
              <w:kinsoku w:val="0"/>
              <w:autoSpaceDE w:val="0"/>
              <w:autoSpaceDN w:val="0"/>
              <w:adjustRightInd w:val="0"/>
              <w:snapToGrid w:val="0"/>
              <w:ind w:left="780" w:hanging="360"/>
              <w:jc w:val="center"/>
              <w:textAlignment w:val="baseline"/>
              <w:outlineLvl w:val="0"/>
              <w:rPr>
                <w:rFonts w:hint="eastAsia" w:cs="黑体" w:asciiTheme="minorEastAsia" w:hAnsiTheme="minorEastAsia"/>
                <w:snapToGrid w:val="0"/>
                <w:color w:val="000000" w:themeColor="text1"/>
                <w:kern w:val="0"/>
                <w:sz w:val="18"/>
                <w:szCs w:val="18"/>
                <w14:textFill>
                  <w14:solidFill>
                    <w14:schemeClr w14:val="tx1"/>
                  </w14:solidFill>
                </w14:textFill>
              </w:rPr>
            </w:pPr>
          </w:p>
        </w:tc>
        <w:tc>
          <w:tcPr>
            <w:tcW w:w="1713" w:type="dxa"/>
            <w:vAlign w:val="center"/>
          </w:tcPr>
          <w:p>
            <w:pPr>
              <w:widowControl/>
              <w:numPr>
                <w:ilvl w:val="0"/>
                <w:numId w:val="0"/>
              </w:numPr>
              <w:kinsoku w:val="0"/>
              <w:autoSpaceDE w:val="0"/>
              <w:autoSpaceDN w:val="0"/>
              <w:adjustRightInd w:val="0"/>
              <w:snapToGrid w:val="0"/>
              <w:ind w:left="780" w:hanging="360"/>
              <w:jc w:val="center"/>
              <w:textAlignment w:val="baseline"/>
              <w:outlineLvl w:val="0"/>
              <w:rPr>
                <w:rFonts w:hint="eastAsia" w:cs="黑体" w:asciiTheme="minorEastAsia" w:hAnsiTheme="minorEastAsia"/>
                <w:snapToGrid w:val="0"/>
                <w:color w:val="000000" w:themeColor="text1"/>
                <w:kern w:val="0"/>
                <w:sz w:val="18"/>
                <w:szCs w:val="18"/>
                <w14:textFill>
                  <w14:solidFill>
                    <w14:schemeClr w14:val="tx1"/>
                  </w14:solidFill>
                </w14:textFill>
              </w:rPr>
            </w:pPr>
          </w:p>
        </w:tc>
        <w:tc>
          <w:tcPr>
            <w:tcW w:w="1570" w:type="dxa"/>
            <w:vAlign w:val="center"/>
          </w:tcPr>
          <w:p>
            <w:pPr>
              <w:widowControl/>
              <w:numPr>
                <w:ilvl w:val="0"/>
                <w:numId w:val="0"/>
              </w:numPr>
              <w:kinsoku w:val="0"/>
              <w:autoSpaceDE w:val="0"/>
              <w:autoSpaceDN w:val="0"/>
              <w:adjustRightInd w:val="0"/>
              <w:snapToGrid w:val="0"/>
              <w:ind w:left="780" w:hanging="360"/>
              <w:jc w:val="center"/>
              <w:textAlignment w:val="baseline"/>
              <w:outlineLvl w:val="0"/>
              <w:rPr>
                <w:rFonts w:hint="eastAsia" w:cs="黑体" w:asciiTheme="minorEastAsia" w:hAnsiTheme="minorEastAsia"/>
                <w:snapToGrid w:val="0"/>
                <w:color w:val="000000" w:themeColor="text1"/>
                <w:kern w:val="0"/>
                <w:sz w:val="18"/>
                <w:szCs w:val="18"/>
                <w14:textFill>
                  <w14:solidFill>
                    <w14:schemeClr w14:val="tx1"/>
                  </w14:solidFill>
                </w14:textFill>
              </w:rPr>
            </w:pPr>
          </w:p>
        </w:tc>
        <w:tc>
          <w:tcPr>
            <w:tcW w:w="1570" w:type="dxa"/>
          </w:tcPr>
          <w:p>
            <w:pPr>
              <w:widowControl/>
              <w:numPr>
                <w:ilvl w:val="0"/>
                <w:numId w:val="0"/>
              </w:numPr>
              <w:kinsoku w:val="0"/>
              <w:autoSpaceDE w:val="0"/>
              <w:autoSpaceDN w:val="0"/>
              <w:adjustRightInd w:val="0"/>
              <w:snapToGrid w:val="0"/>
              <w:ind w:left="780" w:hanging="360"/>
              <w:jc w:val="center"/>
              <w:textAlignment w:val="baseline"/>
              <w:outlineLvl w:val="0"/>
              <w:rPr>
                <w:rFonts w:hint="eastAsia" w:cs="黑体" w:asciiTheme="minorEastAsia" w:hAnsiTheme="minorEastAsia"/>
                <w:snapToGrid w:val="0"/>
                <w:color w:val="000000" w:themeColor="text1"/>
                <w:kern w:val="0"/>
                <w:sz w:val="18"/>
                <w:szCs w:val="1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51" w:hRule="atLeast"/>
          <w:jc w:val="center"/>
        </w:trPr>
        <w:tc>
          <w:tcPr>
            <w:tcW w:w="708" w:type="dxa"/>
            <w:vAlign w:val="center"/>
          </w:tcPr>
          <w:p>
            <w:pPr>
              <w:widowControl/>
              <w:numPr>
                <w:ilvl w:val="0"/>
                <w:numId w:val="0"/>
              </w:numPr>
              <w:kinsoku w:val="0"/>
              <w:autoSpaceDE w:val="0"/>
              <w:autoSpaceDN w:val="0"/>
              <w:adjustRightInd w:val="0"/>
              <w:snapToGrid w:val="0"/>
              <w:ind w:left="780" w:hanging="360"/>
              <w:jc w:val="center"/>
              <w:textAlignment w:val="baseline"/>
              <w:outlineLvl w:val="0"/>
              <w:rPr>
                <w:rFonts w:hint="eastAsia" w:cs="黑体" w:asciiTheme="minorEastAsia" w:hAnsiTheme="minorEastAsia"/>
                <w:snapToGrid w:val="0"/>
                <w:color w:val="000000" w:themeColor="text1"/>
                <w:kern w:val="0"/>
                <w:sz w:val="18"/>
                <w:szCs w:val="18"/>
                <w14:textFill>
                  <w14:solidFill>
                    <w14:schemeClr w14:val="tx1"/>
                  </w14:solidFill>
                </w14:textFill>
              </w:rPr>
            </w:pPr>
            <w:r>
              <w:rPr>
                <w:rFonts w:hint="eastAsia" w:cs="黑体" w:asciiTheme="minorEastAsia" w:hAnsiTheme="minorEastAsia"/>
                <w:snapToGrid w:val="0"/>
                <w:color w:val="000000" w:themeColor="text1"/>
                <w:kern w:val="0"/>
                <w:sz w:val="18"/>
                <w:szCs w:val="18"/>
                <w14:textFill>
                  <w14:solidFill>
                    <w14:schemeClr w14:val="tx1"/>
                  </w14:solidFill>
                </w14:textFill>
              </w:rPr>
              <w:t>1</w:t>
            </w:r>
            <w:r>
              <w:rPr>
                <w:rFonts w:cs="黑体" w:asciiTheme="minorEastAsia" w:hAnsiTheme="minorEastAsia"/>
                <w:snapToGrid w:val="0"/>
                <w:color w:val="000000" w:themeColor="text1"/>
                <w:kern w:val="0"/>
                <w:sz w:val="18"/>
                <w:szCs w:val="18"/>
                <w14:textFill>
                  <w14:solidFill>
                    <w14:schemeClr w14:val="tx1"/>
                  </w14:solidFill>
                </w14:textFill>
              </w:rPr>
              <w:t>2</w:t>
            </w:r>
          </w:p>
        </w:tc>
        <w:tc>
          <w:tcPr>
            <w:tcW w:w="1570" w:type="dxa"/>
            <w:vAlign w:val="center"/>
          </w:tcPr>
          <w:p>
            <w:pPr>
              <w:widowControl/>
              <w:numPr>
                <w:ilvl w:val="0"/>
                <w:numId w:val="0"/>
              </w:numPr>
              <w:kinsoku w:val="0"/>
              <w:autoSpaceDE w:val="0"/>
              <w:autoSpaceDN w:val="0"/>
              <w:adjustRightInd w:val="0"/>
              <w:snapToGrid w:val="0"/>
              <w:ind w:left="780" w:hanging="360"/>
              <w:jc w:val="center"/>
              <w:textAlignment w:val="baseline"/>
              <w:outlineLvl w:val="0"/>
              <w:rPr>
                <w:rFonts w:hint="eastAsia" w:cs="黑体" w:asciiTheme="minorEastAsia" w:hAnsiTheme="minorEastAsia"/>
                <w:snapToGrid w:val="0"/>
                <w:color w:val="000000" w:themeColor="text1"/>
                <w:kern w:val="0"/>
                <w:sz w:val="18"/>
                <w:szCs w:val="18"/>
                <w14:textFill>
                  <w14:solidFill>
                    <w14:schemeClr w14:val="tx1"/>
                  </w14:solidFill>
                </w14:textFill>
              </w:rPr>
            </w:pPr>
          </w:p>
        </w:tc>
        <w:tc>
          <w:tcPr>
            <w:tcW w:w="1428" w:type="dxa"/>
            <w:vAlign w:val="center"/>
          </w:tcPr>
          <w:p>
            <w:pPr>
              <w:widowControl/>
              <w:numPr>
                <w:ilvl w:val="0"/>
                <w:numId w:val="0"/>
              </w:numPr>
              <w:kinsoku w:val="0"/>
              <w:autoSpaceDE w:val="0"/>
              <w:autoSpaceDN w:val="0"/>
              <w:adjustRightInd w:val="0"/>
              <w:snapToGrid w:val="0"/>
              <w:ind w:left="780" w:hanging="360"/>
              <w:jc w:val="center"/>
              <w:textAlignment w:val="baseline"/>
              <w:outlineLvl w:val="0"/>
              <w:rPr>
                <w:rFonts w:hint="eastAsia" w:cs="黑体" w:asciiTheme="minorEastAsia" w:hAnsiTheme="minorEastAsia"/>
                <w:snapToGrid w:val="0"/>
                <w:color w:val="000000" w:themeColor="text1"/>
                <w:kern w:val="0"/>
                <w:sz w:val="18"/>
                <w:szCs w:val="18"/>
                <w14:textFill>
                  <w14:solidFill>
                    <w14:schemeClr w14:val="tx1"/>
                  </w14:solidFill>
                </w14:textFill>
              </w:rPr>
            </w:pPr>
          </w:p>
        </w:tc>
        <w:tc>
          <w:tcPr>
            <w:tcW w:w="1713" w:type="dxa"/>
            <w:vAlign w:val="center"/>
          </w:tcPr>
          <w:p>
            <w:pPr>
              <w:widowControl/>
              <w:numPr>
                <w:ilvl w:val="0"/>
                <w:numId w:val="0"/>
              </w:numPr>
              <w:kinsoku w:val="0"/>
              <w:autoSpaceDE w:val="0"/>
              <w:autoSpaceDN w:val="0"/>
              <w:adjustRightInd w:val="0"/>
              <w:snapToGrid w:val="0"/>
              <w:ind w:left="780" w:hanging="360"/>
              <w:jc w:val="center"/>
              <w:textAlignment w:val="baseline"/>
              <w:outlineLvl w:val="0"/>
              <w:rPr>
                <w:rFonts w:hint="eastAsia" w:cs="黑体" w:asciiTheme="minorEastAsia" w:hAnsiTheme="minorEastAsia"/>
                <w:snapToGrid w:val="0"/>
                <w:color w:val="000000" w:themeColor="text1"/>
                <w:kern w:val="0"/>
                <w:sz w:val="18"/>
                <w:szCs w:val="18"/>
                <w14:textFill>
                  <w14:solidFill>
                    <w14:schemeClr w14:val="tx1"/>
                  </w14:solidFill>
                </w14:textFill>
              </w:rPr>
            </w:pPr>
          </w:p>
        </w:tc>
        <w:tc>
          <w:tcPr>
            <w:tcW w:w="1570" w:type="dxa"/>
            <w:vAlign w:val="center"/>
          </w:tcPr>
          <w:p>
            <w:pPr>
              <w:widowControl/>
              <w:numPr>
                <w:ilvl w:val="0"/>
                <w:numId w:val="0"/>
              </w:numPr>
              <w:kinsoku w:val="0"/>
              <w:autoSpaceDE w:val="0"/>
              <w:autoSpaceDN w:val="0"/>
              <w:adjustRightInd w:val="0"/>
              <w:snapToGrid w:val="0"/>
              <w:ind w:left="780" w:hanging="360"/>
              <w:jc w:val="center"/>
              <w:textAlignment w:val="baseline"/>
              <w:outlineLvl w:val="0"/>
              <w:rPr>
                <w:rFonts w:hint="eastAsia" w:cs="黑体" w:asciiTheme="minorEastAsia" w:hAnsiTheme="minorEastAsia"/>
                <w:snapToGrid w:val="0"/>
                <w:color w:val="000000" w:themeColor="text1"/>
                <w:kern w:val="0"/>
                <w:sz w:val="18"/>
                <w:szCs w:val="18"/>
                <w14:textFill>
                  <w14:solidFill>
                    <w14:schemeClr w14:val="tx1"/>
                  </w14:solidFill>
                </w14:textFill>
              </w:rPr>
            </w:pPr>
          </w:p>
        </w:tc>
        <w:tc>
          <w:tcPr>
            <w:tcW w:w="1570" w:type="dxa"/>
          </w:tcPr>
          <w:p>
            <w:pPr>
              <w:widowControl/>
              <w:numPr>
                <w:ilvl w:val="0"/>
                <w:numId w:val="0"/>
              </w:numPr>
              <w:kinsoku w:val="0"/>
              <w:autoSpaceDE w:val="0"/>
              <w:autoSpaceDN w:val="0"/>
              <w:adjustRightInd w:val="0"/>
              <w:snapToGrid w:val="0"/>
              <w:ind w:left="780" w:hanging="360"/>
              <w:jc w:val="center"/>
              <w:textAlignment w:val="baseline"/>
              <w:outlineLvl w:val="0"/>
              <w:rPr>
                <w:rFonts w:hint="eastAsia" w:cs="黑体" w:asciiTheme="minorEastAsia" w:hAnsiTheme="minorEastAsia"/>
                <w:snapToGrid w:val="0"/>
                <w:color w:val="000000" w:themeColor="text1"/>
                <w:kern w:val="0"/>
                <w:sz w:val="18"/>
                <w:szCs w:val="1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51" w:hRule="atLeast"/>
          <w:jc w:val="center"/>
        </w:trPr>
        <w:tc>
          <w:tcPr>
            <w:tcW w:w="708" w:type="dxa"/>
            <w:vAlign w:val="center"/>
          </w:tcPr>
          <w:p>
            <w:pPr>
              <w:widowControl/>
              <w:numPr>
                <w:ilvl w:val="0"/>
                <w:numId w:val="0"/>
              </w:numPr>
              <w:kinsoku w:val="0"/>
              <w:autoSpaceDE w:val="0"/>
              <w:autoSpaceDN w:val="0"/>
              <w:adjustRightInd w:val="0"/>
              <w:snapToGrid w:val="0"/>
              <w:ind w:left="780" w:hanging="360"/>
              <w:jc w:val="center"/>
              <w:textAlignment w:val="baseline"/>
              <w:outlineLvl w:val="0"/>
              <w:rPr>
                <w:rFonts w:hint="eastAsia" w:cs="黑体" w:asciiTheme="minorEastAsia" w:hAnsiTheme="minorEastAsia"/>
                <w:snapToGrid w:val="0"/>
                <w:color w:val="000000" w:themeColor="text1"/>
                <w:kern w:val="0"/>
                <w:sz w:val="18"/>
                <w:szCs w:val="18"/>
                <w14:textFill>
                  <w14:solidFill>
                    <w14:schemeClr w14:val="tx1"/>
                  </w14:solidFill>
                </w14:textFill>
              </w:rPr>
            </w:pPr>
            <w:r>
              <w:rPr>
                <w:rFonts w:hint="eastAsia" w:cs="黑体" w:asciiTheme="minorEastAsia" w:hAnsiTheme="minorEastAsia"/>
                <w:snapToGrid w:val="0"/>
                <w:color w:val="000000" w:themeColor="text1"/>
                <w:kern w:val="0"/>
                <w:sz w:val="18"/>
                <w:szCs w:val="18"/>
                <w14:textFill>
                  <w14:solidFill>
                    <w14:schemeClr w14:val="tx1"/>
                  </w14:solidFill>
                </w14:textFill>
              </w:rPr>
              <w:t>1</w:t>
            </w:r>
            <w:r>
              <w:rPr>
                <w:rFonts w:cs="黑体" w:asciiTheme="minorEastAsia" w:hAnsiTheme="minorEastAsia"/>
                <w:snapToGrid w:val="0"/>
                <w:color w:val="000000" w:themeColor="text1"/>
                <w:kern w:val="0"/>
                <w:sz w:val="18"/>
                <w:szCs w:val="18"/>
                <w14:textFill>
                  <w14:solidFill>
                    <w14:schemeClr w14:val="tx1"/>
                  </w14:solidFill>
                </w14:textFill>
              </w:rPr>
              <w:t>3</w:t>
            </w:r>
          </w:p>
        </w:tc>
        <w:tc>
          <w:tcPr>
            <w:tcW w:w="1570" w:type="dxa"/>
            <w:vAlign w:val="center"/>
          </w:tcPr>
          <w:p>
            <w:pPr>
              <w:widowControl/>
              <w:numPr>
                <w:ilvl w:val="0"/>
                <w:numId w:val="0"/>
              </w:numPr>
              <w:kinsoku w:val="0"/>
              <w:autoSpaceDE w:val="0"/>
              <w:autoSpaceDN w:val="0"/>
              <w:adjustRightInd w:val="0"/>
              <w:snapToGrid w:val="0"/>
              <w:ind w:left="780" w:hanging="360"/>
              <w:jc w:val="center"/>
              <w:textAlignment w:val="baseline"/>
              <w:outlineLvl w:val="0"/>
              <w:rPr>
                <w:rFonts w:hint="eastAsia" w:cs="黑体" w:asciiTheme="minorEastAsia" w:hAnsiTheme="minorEastAsia"/>
                <w:snapToGrid w:val="0"/>
                <w:color w:val="000000" w:themeColor="text1"/>
                <w:kern w:val="0"/>
                <w:sz w:val="18"/>
                <w:szCs w:val="18"/>
                <w14:textFill>
                  <w14:solidFill>
                    <w14:schemeClr w14:val="tx1"/>
                  </w14:solidFill>
                </w14:textFill>
              </w:rPr>
            </w:pPr>
          </w:p>
        </w:tc>
        <w:tc>
          <w:tcPr>
            <w:tcW w:w="1428" w:type="dxa"/>
            <w:vAlign w:val="center"/>
          </w:tcPr>
          <w:p>
            <w:pPr>
              <w:widowControl/>
              <w:numPr>
                <w:ilvl w:val="0"/>
                <w:numId w:val="0"/>
              </w:numPr>
              <w:kinsoku w:val="0"/>
              <w:autoSpaceDE w:val="0"/>
              <w:autoSpaceDN w:val="0"/>
              <w:adjustRightInd w:val="0"/>
              <w:snapToGrid w:val="0"/>
              <w:ind w:left="780" w:hanging="360"/>
              <w:jc w:val="center"/>
              <w:textAlignment w:val="baseline"/>
              <w:outlineLvl w:val="0"/>
              <w:rPr>
                <w:rFonts w:hint="eastAsia" w:cs="黑体" w:asciiTheme="minorEastAsia" w:hAnsiTheme="minorEastAsia"/>
                <w:snapToGrid w:val="0"/>
                <w:color w:val="000000" w:themeColor="text1"/>
                <w:kern w:val="0"/>
                <w:sz w:val="18"/>
                <w:szCs w:val="18"/>
                <w14:textFill>
                  <w14:solidFill>
                    <w14:schemeClr w14:val="tx1"/>
                  </w14:solidFill>
                </w14:textFill>
              </w:rPr>
            </w:pPr>
          </w:p>
        </w:tc>
        <w:tc>
          <w:tcPr>
            <w:tcW w:w="1713" w:type="dxa"/>
            <w:vAlign w:val="center"/>
          </w:tcPr>
          <w:p>
            <w:pPr>
              <w:widowControl/>
              <w:numPr>
                <w:ilvl w:val="0"/>
                <w:numId w:val="0"/>
              </w:numPr>
              <w:kinsoku w:val="0"/>
              <w:autoSpaceDE w:val="0"/>
              <w:autoSpaceDN w:val="0"/>
              <w:adjustRightInd w:val="0"/>
              <w:snapToGrid w:val="0"/>
              <w:ind w:left="780" w:hanging="360"/>
              <w:jc w:val="center"/>
              <w:textAlignment w:val="baseline"/>
              <w:outlineLvl w:val="0"/>
              <w:rPr>
                <w:rFonts w:hint="eastAsia" w:cs="黑体" w:asciiTheme="minorEastAsia" w:hAnsiTheme="minorEastAsia"/>
                <w:snapToGrid w:val="0"/>
                <w:color w:val="000000" w:themeColor="text1"/>
                <w:kern w:val="0"/>
                <w:sz w:val="18"/>
                <w:szCs w:val="18"/>
                <w14:textFill>
                  <w14:solidFill>
                    <w14:schemeClr w14:val="tx1"/>
                  </w14:solidFill>
                </w14:textFill>
              </w:rPr>
            </w:pPr>
          </w:p>
        </w:tc>
        <w:tc>
          <w:tcPr>
            <w:tcW w:w="1570" w:type="dxa"/>
            <w:vAlign w:val="center"/>
          </w:tcPr>
          <w:p>
            <w:pPr>
              <w:widowControl/>
              <w:numPr>
                <w:ilvl w:val="0"/>
                <w:numId w:val="0"/>
              </w:numPr>
              <w:kinsoku w:val="0"/>
              <w:autoSpaceDE w:val="0"/>
              <w:autoSpaceDN w:val="0"/>
              <w:adjustRightInd w:val="0"/>
              <w:snapToGrid w:val="0"/>
              <w:ind w:left="780" w:hanging="360"/>
              <w:jc w:val="center"/>
              <w:textAlignment w:val="baseline"/>
              <w:outlineLvl w:val="0"/>
              <w:rPr>
                <w:rFonts w:hint="eastAsia" w:cs="黑体" w:asciiTheme="minorEastAsia" w:hAnsiTheme="minorEastAsia"/>
                <w:snapToGrid w:val="0"/>
                <w:color w:val="000000" w:themeColor="text1"/>
                <w:kern w:val="0"/>
                <w:sz w:val="18"/>
                <w:szCs w:val="18"/>
                <w14:textFill>
                  <w14:solidFill>
                    <w14:schemeClr w14:val="tx1"/>
                  </w14:solidFill>
                </w14:textFill>
              </w:rPr>
            </w:pPr>
          </w:p>
        </w:tc>
        <w:tc>
          <w:tcPr>
            <w:tcW w:w="1570" w:type="dxa"/>
          </w:tcPr>
          <w:p>
            <w:pPr>
              <w:widowControl/>
              <w:numPr>
                <w:ilvl w:val="0"/>
                <w:numId w:val="0"/>
              </w:numPr>
              <w:kinsoku w:val="0"/>
              <w:autoSpaceDE w:val="0"/>
              <w:autoSpaceDN w:val="0"/>
              <w:adjustRightInd w:val="0"/>
              <w:snapToGrid w:val="0"/>
              <w:ind w:left="780" w:hanging="360"/>
              <w:jc w:val="center"/>
              <w:textAlignment w:val="baseline"/>
              <w:outlineLvl w:val="0"/>
              <w:rPr>
                <w:rFonts w:hint="eastAsia" w:cs="黑体" w:asciiTheme="minorEastAsia" w:hAnsiTheme="minorEastAsia"/>
                <w:snapToGrid w:val="0"/>
                <w:color w:val="000000" w:themeColor="text1"/>
                <w:kern w:val="0"/>
                <w:sz w:val="18"/>
                <w:szCs w:val="1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51" w:hRule="atLeast"/>
          <w:jc w:val="center"/>
        </w:trPr>
        <w:tc>
          <w:tcPr>
            <w:tcW w:w="708" w:type="dxa"/>
            <w:vAlign w:val="center"/>
          </w:tcPr>
          <w:p>
            <w:pPr>
              <w:widowControl/>
              <w:numPr>
                <w:ilvl w:val="0"/>
                <w:numId w:val="0"/>
              </w:numPr>
              <w:kinsoku w:val="0"/>
              <w:autoSpaceDE w:val="0"/>
              <w:autoSpaceDN w:val="0"/>
              <w:adjustRightInd w:val="0"/>
              <w:snapToGrid w:val="0"/>
              <w:ind w:left="780" w:hanging="360"/>
              <w:jc w:val="center"/>
              <w:textAlignment w:val="baseline"/>
              <w:outlineLvl w:val="0"/>
              <w:rPr>
                <w:rFonts w:hint="eastAsia" w:cs="黑体" w:asciiTheme="minorEastAsia" w:hAnsiTheme="minorEastAsia"/>
                <w:snapToGrid w:val="0"/>
                <w:color w:val="000000" w:themeColor="text1"/>
                <w:kern w:val="0"/>
                <w:sz w:val="18"/>
                <w:szCs w:val="18"/>
                <w14:textFill>
                  <w14:solidFill>
                    <w14:schemeClr w14:val="tx1"/>
                  </w14:solidFill>
                </w14:textFill>
              </w:rPr>
            </w:pPr>
            <w:r>
              <w:rPr>
                <w:rFonts w:hint="eastAsia" w:cs="黑体" w:asciiTheme="minorEastAsia" w:hAnsiTheme="minorEastAsia"/>
                <w:snapToGrid w:val="0"/>
                <w:color w:val="000000" w:themeColor="text1"/>
                <w:kern w:val="0"/>
                <w:sz w:val="18"/>
                <w:szCs w:val="18"/>
                <w14:textFill>
                  <w14:solidFill>
                    <w14:schemeClr w14:val="tx1"/>
                  </w14:solidFill>
                </w14:textFill>
              </w:rPr>
              <w:t>1</w:t>
            </w:r>
            <w:r>
              <w:rPr>
                <w:rFonts w:cs="黑体" w:asciiTheme="minorEastAsia" w:hAnsiTheme="minorEastAsia"/>
                <w:snapToGrid w:val="0"/>
                <w:color w:val="000000" w:themeColor="text1"/>
                <w:kern w:val="0"/>
                <w:sz w:val="18"/>
                <w:szCs w:val="18"/>
                <w14:textFill>
                  <w14:solidFill>
                    <w14:schemeClr w14:val="tx1"/>
                  </w14:solidFill>
                </w14:textFill>
              </w:rPr>
              <w:t>4</w:t>
            </w:r>
          </w:p>
        </w:tc>
        <w:tc>
          <w:tcPr>
            <w:tcW w:w="1570" w:type="dxa"/>
            <w:vAlign w:val="center"/>
          </w:tcPr>
          <w:p>
            <w:pPr>
              <w:widowControl/>
              <w:numPr>
                <w:ilvl w:val="0"/>
                <w:numId w:val="0"/>
              </w:numPr>
              <w:kinsoku w:val="0"/>
              <w:autoSpaceDE w:val="0"/>
              <w:autoSpaceDN w:val="0"/>
              <w:adjustRightInd w:val="0"/>
              <w:snapToGrid w:val="0"/>
              <w:ind w:left="780" w:hanging="360"/>
              <w:jc w:val="center"/>
              <w:textAlignment w:val="baseline"/>
              <w:outlineLvl w:val="0"/>
              <w:rPr>
                <w:rFonts w:hint="eastAsia" w:cs="黑体" w:asciiTheme="minorEastAsia" w:hAnsiTheme="minorEastAsia"/>
                <w:snapToGrid w:val="0"/>
                <w:color w:val="000000" w:themeColor="text1"/>
                <w:kern w:val="0"/>
                <w:sz w:val="18"/>
                <w:szCs w:val="18"/>
                <w14:textFill>
                  <w14:solidFill>
                    <w14:schemeClr w14:val="tx1"/>
                  </w14:solidFill>
                </w14:textFill>
              </w:rPr>
            </w:pPr>
          </w:p>
        </w:tc>
        <w:tc>
          <w:tcPr>
            <w:tcW w:w="1428" w:type="dxa"/>
            <w:vAlign w:val="center"/>
          </w:tcPr>
          <w:p>
            <w:pPr>
              <w:widowControl/>
              <w:numPr>
                <w:ilvl w:val="0"/>
                <w:numId w:val="0"/>
              </w:numPr>
              <w:kinsoku w:val="0"/>
              <w:autoSpaceDE w:val="0"/>
              <w:autoSpaceDN w:val="0"/>
              <w:adjustRightInd w:val="0"/>
              <w:snapToGrid w:val="0"/>
              <w:ind w:left="780" w:hanging="360"/>
              <w:jc w:val="center"/>
              <w:textAlignment w:val="baseline"/>
              <w:outlineLvl w:val="0"/>
              <w:rPr>
                <w:rFonts w:hint="eastAsia" w:cs="黑体" w:asciiTheme="minorEastAsia" w:hAnsiTheme="minorEastAsia"/>
                <w:snapToGrid w:val="0"/>
                <w:color w:val="000000" w:themeColor="text1"/>
                <w:kern w:val="0"/>
                <w:sz w:val="18"/>
                <w:szCs w:val="18"/>
                <w14:textFill>
                  <w14:solidFill>
                    <w14:schemeClr w14:val="tx1"/>
                  </w14:solidFill>
                </w14:textFill>
              </w:rPr>
            </w:pPr>
          </w:p>
        </w:tc>
        <w:tc>
          <w:tcPr>
            <w:tcW w:w="1713" w:type="dxa"/>
            <w:vAlign w:val="center"/>
          </w:tcPr>
          <w:p>
            <w:pPr>
              <w:widowControl/>
              <w:numPr>
                <w:ilvl w:val="0"/>
                <w:numId w:val="0"/>
              </w:numPr>
              <w:kinsoku w:val="0"/>
              <w:autoSpaceDE w:val="0"/>
              <w:autoSpaceDN w:val="0"/>
              <w:adjustRightInd w:val="0"/>
              <w:snapToGrid w:val="0"/>
              <w:ind w:left="780" w:hanging="360"/>
              <w:jc w:val="center"/>
              <w:textAlignment w:val="baseline"/>
              <w:outlineLvl w:val="0"/>
              <w:rPr>
                <w:rFonts w:hint="eastAsia" w:cs="黑体" w:asciiTheme="minorEastAsia" w:hAnsiTheme="minorEastAsia"/>
                <w:snapToGrid w:val="0"/>
                <w:color w:val="000000" w:themeColor="text1"/>
                <w:kern w:val="0"/>
                <w:sz w:val="18"/>
                <w:szCs w:val="18"/>
                <w14:textFill>
                  <w14:solidFill>
                    <w14:schemeClr w14:val="tx1"/>
                  </w14:solidFill>
                </w14:textFill>
              </w:rPr>
            </w:pPr>
          </w:p>
        </w:tc>
        <w:tc>
          <w:tcPr>
            <w:tcW w:w="1570" w:type="dxa"/>
            <w:vAlign w:val="center"/>
          </w:tcPr>
          <w:p>
            <w:pPr>
              <w:widowControl/>
              <w:numPr>
                <w:ilvl w:val="0"/>
                <w:numId w:val="0"/>
              </w:numPr>
              <w:kinsoku w:val="0"/>
              <w:autoSpaceDE w:val="0"/>
              <w:autoSpaceDN w:val="0"/>
              <w:adjustRightInd w:val="0"/>
              <w:snapToGrid w:val="0"/>
              <w:ind w:left="780" w:hanging="360"/>
              <w:jc w:val="center"/>
              <w:textAlignment w:val="baseline"/>
              <w:outlineLvl w:val="0"/>
              <w:rPr>
                <w:rFonts w:hint="eastAsia" w:cs="黑体" w:asciiTheme="minorEastAsia" w:hAnsiTheme="minorEastAsia"/>
                <w:snapToGrid w:val="0"/>
                <w:color w:val="000000" w:themeColor="text1"/>
                <w:kern w:val="0"/>
                <w:sz w:val="18"/>
                <w:szCs w:val="18"/>
                <w14:textFill>
                  <w14:solidFill>
                    <w14:schemeClr w14:val="tx1"/>
                  </w14:solidFill>
                </w14:textFill>
              </w:rPr>
            </w:pPr>
          </w:p>
        </w:tc>
        <w:tc>
          <w:tcPr>
            <w:tcW w:w="1570" w:type="dxa"/>
          </w:tcPr>
          <w:p>
            <w:pPr>
              <w:widowControl/>
              <w:numPr>
                <w:ilvl w:val="0"/>
                <w:numId w:val="0"/>
              </w:numPr>
              <w:kinsoku w:val="0"/>
              <w:autoSpaceDE w:val="0"/>
              <w:autoSpaceDN w:val="0"/>
              <w:adjustRightInd w:val="0"/>
              <w:snapToGrid w:val="0"/>
              <w:ind w:left="780" w:hanging="360"/>
              <w:jc w:val="center"/>
              <w:textAlignment w:val="baseline"/>
              <w:outlineLvl w:val="0"/>
              <w:rPr>
                <w:rFonts w:hint="eastAsia" w:cs="黑体" w:asciiTheme="minorEastAsia" w:hAnsiTheme="minorEastAsia"/>
                <w:snapToGrid w:val="0"/>
                <w:color w:val="000000" w:themeColor="text1"/>
                <w:kern w:val="0"/>
                <w:sz w:val="18"/>
                <w:szCs w:val="1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51" w:hRule="atLeast"/>
          <w:jc w:val="center"/>
        </w:trPr>
        <w:tc>
          <w:tcPr>
            <w:tcW w:w="708" w:type="dxa"/>
            <w:vAlign w:val="center"/>
          </w:tcPr>
          <w:p>
            <w:pPr>
              <w:widowControl/>
              <w:numPr>
                <w:ilvl w:val="0"/>
                <w:numId w:val="0"/>
              </w:numPr>
              <w:kinsoku w:val="0"/>
              <w:autoSpaceDE w:val="0"/>
              <w:autoSpaceDN w:val="0"/>
              <w:adjustRightInd w:val="0"/>
              <w:snapToGrid w:val="0"/>
              <w:ind w:left="780" w:hanging="360"/>
              <w:jc w:val="center"/>
              <w:textAlignment w:val="baseline"/>
              <w:outlineLvl w:val="0"/>
              <w:rPr>
                <w:rFonts w:hint="eastAsia" w:cs="黑体" w:asciiTheme="minorEastAsia" w:hAnsiTheme="minorEastAsia"/>
                <w:snapToGrid w:val="0"/>
                <w:color w:val="000000" w:themeColor="text1"/>
                <w:kern w:val="0"/>
                <w:sz w:val="18"/>
                <w:szCs w:val="18"/>
                <w14:textFill>
                  <w14:solidFill>
                    <w14:schemeClr w14:val="tx1"/>
                  </w14:solidFill>
                </w14:textFill>
              </w:rPr>
            </w:pPr>
            <w:r>
              <w:rPr>
                <w:rFonts w:hint="eastAsia" w:cs="黑体" w:asciiTheme="minorEastAsia" w:hAnsiTheme="minorEastAsia"/>
                <w:snapToGrid w:val="0"/>
                <w:color w:val="000000" w:themeColor="text1"/>
                <w:kern w:val="0"/>
                <w:sz w:val="18"/>
                <w:szCs w:val="18"/>
                <w14:textFill>
                  <w14:solidFill>
                    <w14:schemeClr w14:val="tx1"/>
                  </w14:solidFill>
                </w14:textFill>
              </w:rPr>
              <w:t>1</w:t>
            </w:r>
            <w:r>
              <w:rPr>
                <w:rFonts w:cs="黑体" w:asciiTheme="minorEastAsia" w:hAnsiTheme="minorEastAsia"/>
                <w:snapToGrid w:val="0"/>
                <w:color w:val="000000" w:themeColor="text1"/>
                <w:kern w:val="0"/>
                <w:sz w:val="18"/>
                <w:szCs w:val="18"/>
                <w14:textFill>
                  <w14:solidFill>
                    <w14:schemeClr w14:val="tx1"/>
                  </w14:solidFill>
                </w14:textFill>
              </w:rPr>
              <w:t>5</w:t>
            </w:r>
          </w:p>
        </w:tc>
        <w:tc>
          <w:tcPr>
            <w:tcW w:w="1570" w:type="dxa"/>
            <w:vAlign w:val="center"/>
          </w:tcPr>
          <w:p>
            <w:pPr>
              <w:widowControl/>
              <w:numPr>
                <w:ilvl w:val="0"/>
                <w:numId w:val="0"/>
              </w:numPr>
              <w:kinsoku w:val="0"/>
              <w:autoSpaceDE w:val="0"/>
              <w:autoSpaceDN w:val="0"/>
              <w:adjustRightInd w:val="0"/>
              <w:snapToGrid w:val="0"/>
              <w:ind w:left="780" w:hanging="360"/>
              <w:jc w:val="center"/>
              <w:textAlignment w:val="baseline"/>
              <w:outlineLvl w:val="0"/>
              <w:rPr>
                <w:rFonts w:hint="eastAsia" w:cs="黑体" w:asciiTheme="minorEastAsia" w:hAnsiTheme="minorEastAsia"/>
                <w:snapToGrid w:val="0"/>
                <w:color w:val="000000" w:themeColor="text1"/>
                <w:kern w:val="0"/>
                <w:sz w:val="18"/>
                <w:szCs w:val="18"/>
                <w14:textFill>
                  <w14:solidFill>
                    <w14:schemeClr w14:val="tx1"/>
                  </w14:solidFill>
                </w14:textFill>
              </w:rPr>
            </w:pPr>
          </w:p>
        </w:tc>
        <w:tc>
          <w:tcPr>
            <w:tcW w:w="1428" w:type="dxa"/>
            <w:vAlign w:val="center"/>
          </w:tcPr>
          <w:p>
            <w:pPr>
              <w:widowControl/>
              <w:numPr>
                <w:ilvl w:val="0"/>
                <w:numId w:val="0"/>
              </w:numPr>
              <w:kinsoku w:val="0"/>
              <w:autoSpaceDE w:val="0"/>
              <w:autoSpaceDN w:val="0"/>
              <w:adjustRightInd w:val="0"/>
              <w:snapToGrid w:val="0"/>
              <w:ind w:left="780" w:hanging="360"/>
              <w:jc w:val="center"/>
              <w:textAlignment w:val="baseline"/>
              <w:outlineLvl w:val="0"/>
              <w:rPr>
                <w:rFonts w:hint="eastAsia" w:cs="黑体" w:asciiTheme="minorEastAsia" w:hAnsiTheme="minorEastAsia"/>
                <w:snapToGrid w:val="0"/>
                <w:color w:val="000000" w:themeColor="text1"/>
                <w:kern w:val="0"/>
                <w:sz w:val="18"/>
                <w:szCs w:val="18"/>
                <w14:textFill>
                  <w14:solidFill>
                    <w14:schemeClr w14:val="tx1"/>
                  </w14:solidFill>
                </w14:textFill>
              </w:rPr>
            </w:pPr>
          </w:p>
        </w:tc>
        <w:tc>
          <w:tcPr>
            <w:tcW w:w="1713" w:type="dxa"/>
            <w:vAlign w:val="center"/>
          </w:tcPr>
          <w:p>
            <w:pPr>
              <w:widowControl/>
              <w:numPr>
                <w:ilvl w:val="0"/>
                <w:numId w:val="0"/>
              </w:numPr>
              <w:kinsoku w:val="0"/>
              <w:autoSpaceDE w:val="0"/>
              <w:autoSpaceDN w:val="0"/>
              <w:adjustRightInd w:val="0"/>
              <w:snapToGrid w:val="0"/>
              <w:ind w:left="780" w:hanging="360"/>
              <w:jc w:val="center"/>
              <w:textAlignment w:val="baseline"/>
              <w:outlineLvl w:val="0"/>
              <w:rPr>
                <w:rFonts w:hint="eastAsia" w:cs="黑体" w:asciiTheme="minorEastAsia" w:hAnsiTheme="minorEastAsia"/>
                <w:snapToGrid w:val="0"/>
                <w:color w:val="000000" w:themeColor="text1"/>
                <w:kern w:val="0"/>
                <w:sz w:val="18"/>
                <w:szCs w:val="18"/>
                <w14:textFill>
                  <w14:solidFill>
                    <w14:schemeClr w14:val="tx1"/>
                  </w14:solidFill>
                </w14:textFill>
              </w:rPr>
            </w:pPr>
          </w:p>
        </w:tc>
        <w:tc>
          <w:tcPr>
            <w:tcW w:w="1570" w:type="dxa"/>
            <w:vAlign w:val="center"/>
          </w:tcPr>
          <w:p>
            <w:pPr>
              <w:widowControl/>
              <w:numPr>
                <w:ilvl w:val="0"/>
                <w:numId w:val="0"/>
              </w:numPr>
              <w:kinsoku w:val="0"/>
              <w:autoSpaceDE w:val="0"/>
              <w:autoSpaceDN w:val="0"/>
              <w:adjustRightInd w:val="0"/>
              <w:snapToGrid w:val="0"/>
              <w:ind w:left="780" w:hanging="360"/>
              <w:jc w:val="center"/>
              <w:textAlignment w:val="baseline"/>
              <w:outlineLvl w:val="0"/>
              <w:rPr>
                <w:rFonts w:hint="eastAsia" w:cs="黑体" w:asciiTheme="minorEastAsia" w:hAnsiTheme="minorEastAsia"/>
                <w:snapToGrid w:val="0"/>
                <w:color w:val="000000" w:themeColor="text1"/>
                <w:kern w:val="0"/>
                <w:sz w:val="18"/>
                <w:szCs w:val="18"/>
                <w14:textFill>
                  <w14:solidFill>
                    <w14:schemeClr w14:val="tx1"/>
                  </w14:solidFill>
                </w14:textFill>
              </w:rPr>
            </w:pPr>
          </w:p>
        </w:tc>
        <w:tc>
          <w:tcPr>
            <w:tcW w:w="1570" w:type="dxa"/>
          </w:tcPr>
          <w:p>
            <w:pPr>
              <w:widowControl/>
              <w:numPr>
                <w:ilvl w:val="0"/>
                <w:numId w:val="0"/>
              </w:numPr>
              <w:kinsoku w:val="0"/>
              <w:autoSpaceDE w:val="0"/>
              <w:autoSpaceDN w:val="0"/>
              <w:adjustRightInd w:val="0"/>
              <w:snapToGrid w:val="0"/>
              <w:ind w:left="780" w:hanging="360"/>
              <w:jc w:val="center"/>
              <w:textAlignment w:val="baseline"/>
              <w:outlineLvl w:val="0"/>
              <w:rPr>
                <w:rFonts w:hint="eastAsia" w:cs="黑体" w:asciiTheme="minorEastAsia" w:hAnsiTheme="minorEastAsia"/>
                <w:snapToGrid w:val="0"/>
                <w:color w:val="000000" w:themeColor="text1"/>
                <w:kern w:val="0"/>
                <w:sz w:val="18"/>
                <w:szCs w:val="1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51" w:hRule="atLeast"/>
          <w:jc w:val="center"/>
        </w:trPr>
        <w:tc>
          <w:tcPr>
            <w:tcW w:w="708" w:type="dxa"/>
            <w:vAlign w:val="center"/>
          </w:tcPr>
          <w:p>
            <w:pPr>
              <w:widowControl/>
              <w:numPr>
                <w:ilvl w:val="0"/>
                <w:numId w:val="0"/>
              </w:numPr>
              <w:kinsoku w:val="0"/>
              <w:autoSpaceDE w:val="0"/>
              <w:autoSpaceDN w:val="0"/>
              <w:adjustRightInd w:val="0"/>
              <w:snapToGrid w:val="0"/>
              <w:ind w:left="780" w:hanging="360"/>
              <w:jc w:val="center"/>
              <w:textAlignment w:val="baseline"/>
              <w:outlineLvl w:val="0"/>
              <w:rPr>
                <w:rFonts w:hint="eastAsia" w:cs="黑体" w:asciiTheme="minorEastAsia" w:hAnsiTheme="minorEastAsia"/>
                <w:snapToGrid w:val="0"/>
                <w:color w:val="000000" w:themeColor="text1"/>
                <w:kern w:val="0"/>
                <w:sz w:val="18"/>
                <w:szCs w:val="18"/>
                <w14:textFill>
                  <w14:solidFill>
                    <w14:schemeClr w14:val="tx1"/>
                  </w14:solidFill>
                </w14:textFill>
              </w:rPr>
            </w:pPr>
            <w:r>
              <w:rPr>
                <w:rFonts w:hint="eastAsia" w:cs="黑体" w:asciiTheme="minorEastAsia" w:hAnsiTheme="minorEastAsia"/>
                <w:snapToGrid w:val="0"/>
                <w:color w:val="000000" w:themeColor="text1"/>
                <w:kern w:val="0"/>
                <w:sz w:val="18"/>
                <w:szCs w:val="18"/>
                <w14:textFill>
                  <w14:solidFill>
                    <w14:schemeClr w14:val="tx1"/>
                  </w14:solidFill>
                </w14:textFill>
              </w:rPr>
              <w:t>1</w:t>
            </w:r>
            <w:r>
              <w:rPr>
                <w:rFonts w:cs="黑体" w:asciiTheme="minorEastAsia" w:hAnsiTheme="minorEastAsia"/>
                <w:snapToGrid w:val="0"/>
                <w:color w:val="000000" w:themeColor="text1"/>
                <w:kern w:val="0"/>
                <w:sz w:val="18"/>
                <w:szCs w:val="18"/>
                <w14:textFill>
                  <w14:solidFill>
                    <w14:schemeClr w14:val="tx1"/>
                  </w14:solidFill>
                </w14:textFill>
              </w:rPr>
              <w:t>6</w:t>
            </w:r>
          </w:p>
        </w:tc>
        <w:tc>
          <w:tcPr>
            <w:tcW w:w="1570" w:type="dxa"/>
            <w:vAlign w:val="center"/>
          </w:tcPr>
          <w:p>
            <w:pPr>
              <w:widowControl/>
              <w:numPr>
                <w:ilvl w:val="0"/>
                <w:numId w:val="0"/>
              </w:numPr>
              <w:kinsoku w:val="0"/>
              <w:autoSpaceDE w:val="0"/>
              <w:autoSpaceDN w:val="0"/>
              <w:adjustRightInd w:val="0"/>
              <w:snapToGrid w:val="0"/>
              <w:ind w:left="780" w:hanging="360"/>
              <w:jc w:val="center"/>
              <w:textAlignment w:val="baseline"/>
              <w:outlineLvl w:val="0"/>
              <w:rPr>
                <w:rFonts w:hint="eastAsia" w:cs="黑体" w:asciiTheme="minorEastAsia" w:hAnsiTheme="minorEastAsia"/>
                <w:snapToGrid w:val="0"/>
                <w:color w:val="000000" w:themeColor="text1"/>
                <w:kern w:val="0"/>
                <w:sz w:val="18"/>
                <w:szCs w:val="18"/>
                <w14:textFill>
                  <w14:solidFill>
                    <w14:schemeClr w14:val="tx1"/>
                  </w14:solidFill>
                </w14:textFill>
              </w:rPr>
            </w:pPr>
          </w:p>
        </w:tc>
        <w:tc>
          <w:tcPr>
            <w:tcW w:w="1428" w:type="dxa"/>
            <w:vAlign w:val="center"/>
          </w:tcPr>
          <w:p>
            <w:pPr>
              <w:widowControl/>
              <w:numPr>
                <w:ilvl w:val="0"/>
                <w:numId w:val="0"/>
              </w:numPr>
              <w:kinsoku w:val="0"/>
              <w:autoSpaceDE w:val="0"/>
              <w:autoSpaceDN w:val="0"/>
              <w:adjustRightInd w:val="0"/>
              <w:snapToGrid w:val="0"/>
              <w:ind w:left="780" w:hanging="360"/>
              <w:jc w:val="center"/>
              <w:textAlignment w:val="baseline"/>
              <w:outlineLvl w:val="0"/>
              <w:rPr>
                <w:rFonts w:hint="eastAsia" w:cs="黑体" w:asciiTheme="minorEastAsia" w:hAnsiTheme="minorEastAsia"/>
                <w:snapToGrid w:val="0"/>
                <w:color w:val="000000" w:themeColor="text1"/>
                <w:kern w:val="0"/>
                <w:sz w:val="18"/>
                <w:szCs w:val="18"/>
                <w14:textFill>
                  <w14:solidFill>
                    <w14:schemeClr w14:val="tx1"/>
                  </w14:solidFill>
                </w14:textFill>
              </w:rPr>
            </w:pPr>
          </w:p>
        </w:tc>
        <w:tc>
          <w:tcPr>
            <w:tcW w:w="1713" w:type="dxa"/>
            <w:vAlign w:val="center"/>
          </w:tcPr>
          <w:p>
            <w:pPr>
              <w:widowControl/>
              <w:numPr>
                <w:ilvl w:val="0"/>
                <w:numId w:val="0"/>
              </w:numPr>
              <w:kinsoku w:val="0"/>
              <w:autoSpaceDE w:val="0"/>
              <w:autoSpaceDN w:val="0"/>
              <w:adjustRightInd w:val="0"/>
              <w:snapToGrid w:val="0"/>
              <w:ind w:left="780" w:hanging="360"/>
              <w:jc w:val="center"/>
              <w:textAlignment w:val="baseline"/>
              <w:outlineLvl w:val="0"/>
              <w:rPr>
                <w:rFonts w:hint="eastAsia" w:cs="黑体" w:asciiTheme="minorEastAsia" w:hAnsiTheme="minorEastAsia"/>
                <w:snapToGrid w:val="0"/>
                <w:color w:val="000000" w:themeColor="text1"/>
                <w:kern w:val="0"/>
                <w:sz w:val="18"/>
                <w:szCs w:val="18"/>
                <w14:textFill>
                  <w14:solidFill>
                    <w14:schemeClr w14:val="tx1"/>
                  </w14:solidFill>
                </w14:textFill>
              </w:rPr>
            </w:pPr>
          </w:p>
        </w:tc>
        <w:tc>
          <w:tcPr>
            <w:tcW w:w="1570" w:type="dxa"/>
            <w:vAlign w:val="center"/>
          </w:tcPr>
          <w:p>
            <w:pPr>
              <w:widowControl/>
              <w:numPr>
                <w:ilvl w:val="0"/>
                <w:numId w:val="0"/>
              </w:numPr>
              <w:kinsoku w:val="0"/>
              <w:autoSpaceDE w:val="0"/>
              <w:autoSpaceDN w:val="0"/>
              <w:adjustRightInd w:val="0"/>
              <w:snapToGrid w:val="0"/>
              <w:ind w:left="780" w:hanging="360"/>
              <w:jc w:val="center"/>
              <w:textAlignment w:val="baseline"/>
              <w:outlineLvl w:val="0"/>
              <w:rPr>
                <w:rFonts w:hint="eastAsia" w:cs="黑体" w:asciiTheme="minorEastAsia" w:hAnsiTheme="minorEastAsia"/>
                <w:snapToGrid w:val="0"/>
                <w:color w:val="000000" w:themeColor="text1"/>
                <w:kern w:val="0"/>
                <w:sz w:val="18"/>
                <w:szCs w:val="18"/>
                <w14:textFill>
                  <w14:solidFill>
                    <w14:schemeClr w14:val="tx1"/>
                  </w14:solidFill>
                </w14:textFill>
              </w:rPr>
            </w:pPr>
          </w:p>
        </w:tc>
        <w:tc>
          <w:tcPr>
            <w:tcW w:w="1570" w:type="dxa"/>
          </w:tcPr>
          <w:p>
            <w:pPr>
              <w:widowControl/>
              <w:numPr>
                <w:ilvl w:val="0"/>
                <w:numId w:val="0"/>
              </w:numPr>
              <w:kinsoku w:val="0"/>
              <w:autoSpaceDE w:val="0"/>
              <w:autoSpaceDN w:val="0"/>
              <w:adjustRightInd w:val="0"/>
              <w:snapToGrid w:val="0"/>
              <w:ind w:left="780" w:hanging="360"/>
              <w:jc w:val="center"/>
              <w:textAlignment w:val="baseline"/>
              <w:outlineLvl w:val="0"/>
              <w:rPr>
                <w:rFonts w:hint="eastAsia" w:cs="黑体" w:asciiTheme="minorEastAsia" w:hAnsiTheme="minorEastAsia"/>
                <w:snapToGrid w:val="0"/>
                <w:color w:val="000000" w:themeColor="text1"/>
                <w:kern w:val="0"/>
                <w:sz w:val="18"/>
                <w:szCs w:val="1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51" w:hRule="atLeast"/>
          <w:jc w:val="center"/>
        </w:trPr>
        <w:tc>
          <w:tcPr>
            <w:tcW w:w="708" w:type="dxa"/>
            <w:vAlign w:val="center"/>
          </w:tcPr>
          <w:p>
            <w:pPr>
              <w:widowControl/>
              <w:numPr>
                <w:ilvl w:val="0"/>
                <w:numId w:val="0"/>
              </w:numPr>
              <w:kinsoku w:val="0"/>
              <w:autoSpaceDE w:val="0"/>
              <w:autoSpaceDN w:val="0"/>
              <w:adjustRightInd w:val="0"/>
              <w:snapToGrid w:val="0"/>
              <w:ind w:left="780" w:hanging="360"/>
              <w:jc w:val="center"/>
              <w:textAlignment w:val="baseline"/>
              <w:outlineLvl w:val="0"/>
              <w:rPr>
                <w:rFonts w:hint="eastAsia" w:cs="黑体" w:asciiTheme="minorEastAsia" w:hAnsiTheme="minorEastAsia"/>
                <w:snapToGrid w:val="0"/>
                <w:color w:val="000000" w:themeColor="text1"/>
                <w:kern w:val="0"/>
                <w:sz w:val="18"/>
                <w:szCs w:val="18"/>
                <w14:textFill>
                  <w14:solidFill>
                    <w14:schemeClr w14:val="tx1"/>
                  </w14:solidFill>
                </w14:textFill>
              </w:rPr>
            </w:pPr>
            <w:r>
              <w:rPr>
                <w:rFonts w:hint="eastAsia" w:cs="黑体" w:asciiTheme="minorEastAsia" w:hAnsiTheme="minorEastAsia"/>
                <w:snapToGrid w:val="0"/>
                <w:color w:val="000000" w:themeColor="text1"/>
                <w:kern w:val="0"/>
                <w:sz w:val="18"/>
                <w:szCs w:val="18"/>
                <w14:textFill>
                  <w14:solidFill>
                    <w14:schemeClr w14:val="tx1"/>
                  </w14:solidFill>
                </w14:textFill>
              </w:rPr>
              <w:t>1</w:t>
            </w:r>
            <w:r>
              <w:rPr>
                <w:rFonts w:cs="黑体" w:asciiTheme="minorEastAsia" w:hAnsiTheme="minorEastAsia"/>
                <w:snapToGrid w:val="0"/>
                <w:color w:val="000000" w:themeColor="text1"/>
                <w:kern w:val="0"/>
                <w:sz w:val="18"/>
                <w:szCs w:val="18"/>
                <w14:textFill>
                  <w14:solidFill>
                    <w14:schemeClr w14:val="tx1"/>
                  </w14:solidFill>
                </w14:textFill>
              </w:rPr>
              <w:t>7</w:t>
            </w:r>
          </w:p>
        </w:tc>
        <w:tc>
          <w:tcPr>
            <w:tcW w:w="1570" w:type="dxa"/>
            <w:vAlign w:val="center"/>
          </w:tcPr>
          <w:p>
            <w:pPr>
              <w:widowControl/>
              <w:numPr>
                <w:ilvl w:val="0"/>
                <w:numId w:val="0"/>
              </w:numPr>
              <w:kinsoku w:val="0"/>
              <w:autoSpaceDE w:val="0"/>
              <w:autoSpaceDN w:val="0"/>
              <w:adjustRightInd w:val="0"/>
              <w:snapToGrid w:val="0"/>
              <w:ind w:left="780" w:hanging="360"/>
              <w:jc w:val="center"/>
              <w:textAlignment w:val="baseline"/>
              <w:outlineLvl w:val="0"/>
              <w:rPr>
                <w:rFonts w:hint="eastAsia" w:cs="黑体" w:asciiTheme="minorEastAsia" w:hAnsiTheme="minorEastAsia"/>
                <w:snapToGrid w:val="0"/>
                <w:color w:val="000000" w:themeColor="text1"/>
                <w:kern w:val="0"/>
                <w:sz w:val="18"/>
                <w:szCs w:val="18"/>
                <w14:textFill>
                  <w14:solidFill>
                    <w14:schemeClr w14:val="tx1"/>
                  </w14:solidFill>
                </w14:textFill>
              </w:rPr>
            </w:pPr>
          </w:p>
        </w:tc>
        <w:tc>
          <w:tcPr>
            <w:tcW w:w="1428" w:type="dxa"/>
            <w:vAlign w:val="center"/>
          </w:tcPr>
          <w:p>
            <w:pPr>
              <w:widowControl/>
              <w:numPr>
                <w:ilvl w:val="0"/>
                <w:numId w:val="0"/>
              </w:numPr>
              <w:kinsoku w:val="0"/>
              <w:autoSpaceDE w:val="0"/>
              <w:autoSpaceDN w:val="0"/>
              <w:adjustRightInd w:val="0"/>
              <w:snapToGrid w:val="0"/>
              <w:ind w:left="780" w:hanging="360"/>
              <w:jc w:val="center"/>
              <w:textAlignment w:val="baseline"/>
              <w:outlineLvl w:val="0"/>
              <w:rPr>
                <w:rFonts w:hint="eastAsia" w:cs="黑体" w:asciiTheme="minorEastAsia" w:hAnsiTheme="minorEastAsia"/>
                <w:snapToGrid w:val="0"/>
                <w:color w:val="000000" w:themeColor="text1"/>
                <w:kern w:val="0"/>
                <w:sz w:val="18"/>
                <w:szCs w:val="18"/>
                <w14:textFill>
                  <w14:solidFill>
                    <w14:schemeClr w14:val="tx1"/>
                  </w14:solidFill>
                </w14:textFill>
              </w:rPr>
            </w:pPr>
          </w:p>
        </w:tc>
        <w:tc>
          <w:tcPr>
            <w:tcW w:w="1713" w:type="dxa"/>
            <w:vAlign w:val="center"/>
          </w:tcPr>
          <w:p>
            <w:pPr>
              <w:widowControl/>
              <w:numPr>
                <w:ilvl w:val="0"/>
                <w:numId w:val="0"/>
              </w:numPr>
              <w:kinsoku w:val="0"/>
              <w:autoSpaceDE w:val="0"/>
              <w:autoSpaceDN w:val="0"/>
              <w:adjustRightInd w:val="0"/>
              <w:snapToGrid w:val="0"/>
              <w:ind w:left="780" w:hanging="360"/>
              <w:jc w:val="center"/>
              <w:textAlignment w:val="baseline"/>
              <w:outlineLvl w:val="0"/>
              <w:rPr>
                <w:rFonts w:hint="eastAsia" w:cs="黑体" w:asciiTheme="minorEastAsia" w:hAnsiTheme="minorEastAsia"/>
                <w:snapToGrid w:val="0"/>
                <w:color w:val="000000" w:themeColor="text1"/>
                <w:kern w:val="0"/>
                <w:sz w:val="18"/>
                <w:szCs w:val="18"/>
                <w14:textFill>
                  <w14:solidFill>
                    <w14:schemeClr w14:val="tx1"/>
                  </w14:solidFill>
                </w14:textFill>
              </w:rPr>
            </w:pPr>
          </w:p>
        </w:tc>
        <w:tc>
          <w:tcPr>
            <w:tcW w:w="1570" w:type="dxa"/>
            <w:vAlign w:val="center"/>
          </w:tcPr>
          <w:p>
            <w:pPr>
              <w:widowControl/>
              <w:numPr>
                <w:ilvl w:val="0"/>
                <w:numId w:val="0"/>
              </w:numPr>
              <w:kinsoku w:val="0"/>
              <w:autoSpaceDE w:val="0"/>
              <w:autoSpaceDN w:val="0"/>
              <w:adjustRightInd w:val="0"/>
              <w:snapToGrid w:val="0"/>
              <w:ind w:left="780" w:hanging="360"/>
              <w:jc w:val="center"/>
              <w:textAlignment w:val="baseline"/>
              <w:outlineLvl w:val="0"/>
              <w:rPr>
                <w:rFonts w:hint="eastAsia" w:cs="黑体" w:asciiTheme="minorEastAsia" w:hAnsiTheme="minorEastAsia"/>
                <w:snapToGrid w:val="0"/>
                <w:color w:val="000000" w:themeColor="text1"/>
                <w:kern w:val="0"/>
                <w:sz w:val="18"/>
                <w:szCs w:val="18"/>
                <w14:textFill>
                  <w14:solidFill>
                    <w14:schemeClr w14:val="tx1"/>
                  </w14:solidFill>
                </w14:textFill>
              </w:rPr>
            </w:pPr>
          </w:p>
        </w:tc>
        <w:tc>
          <w:tcPr>
            <w:tcW w:w="1570" w:type="dxa"/>
          </w:tcPr>
          <w:p>
            <w:pPr>
              <w:widowControl/>
              <w:numPr>
                <w:ilvl w:val="0"/>
                <w:numId w:val="0"/>
              </w:numPr>
              <w:kinsoku w:val="0"/>
              <w:autoSpaceDE w:val="0"/>
              <w:autoSpaceDN w:val="0"/>
              <w:adjustRightInd w:val="0"/>
              <w:snapToGrid w:val="0"/>
              <w:ind w:left="780" w:hanging="360"/>
              <w:jc w:val="center"/>
              <w:textAlignment w:val="baseline"/>
              <w:outlineLvl w:val="0"/>
              <w:rPr>
                <w:rFonts w:hint="eastAsia" w:cs="黑体" w:asciiTheme="minorEastAsia" w:hAnsiTheme="minorEastAsia"/>
                <w:snapToGrid w:val="0"/>
                <w:color w:val="000000" w:themeColor="text1"/>
                <w:kern w:val="0"/>
                <w:sz w:val="18"/>
                <w:szCs w:val="1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51" w:hRule="atLeast"/>
          <w:jc w:val="center"/>
        </w:trPr>
        <w:tc>
          <w:tcPr>
            <w:tcW w:w="708" w:type="dxa"/>
            <w:vAlign w:val="center"/>
          </w:tcPr>
          <w:p>
            <w:pPr>
              <w:widowControl/>
              <w:numPr>
                <w:ilvl w:val="0"/>
                <w:numId w:val="0"/>
              </w:numPr>
              <w:kinsoku w:val="0"/>
              <w:autoSpaceDE w:val="0"/>
              <w:autoSpaceDN w:val="0"/>
              <w:adjustRightInd w:val="0"/>
              <w:snapToGrid w:val="0"/>
              <w:ind w:left="780" w:hanging="360"/>
              <w:jc w:val="center"/>
              <w:textAlignment w:val="baseline"/>
              <w:outlineLvl w:val="0"/>
              <w:rPr>
                <w:rFonts w:hint="eastAsia" w:cs="黑体" w:asciiTheme="minorEastAsia" w:hAnsiTheme="minorEastAsia"/>
                <w:snapToGrid w:val="0"/>
                <w:color w:val="000000" w:themeColor="text1"/>
                <w:kern w:val="0"/>
                <w:sz w:val="18"/>
                <w:szCs w:val="18"/>
                <w14:textFill>
                  <w14:solidFill>
                    <w14:schemeClr w14:val="tx1"/>
                  </w14:solidFill>
                </w14:textFill>
              </w:rPr>
            </w:pPr>
            <w:r>
              <w:rPr>
                <w:rFonts w:hint="eastAsia" w:cs="黑体" w:asciiTheme="minorEastAsia" w:hAnsiTheme="minorEastAsia"/>
                <w:snapToGrid w:val="0"/>
                <w:color w:val="000000" w:themeColor="text1"/>
                <w:kern w:val="0"/>
                <w:sz w:val="18"/>
                <w:szCs w:val="18"/>
                <w14:textFill>
                  <w14:solidFill>
                    <w14:schemeClr w14:val="tx1"/>
                  </w14:solidFill>
                </w14:textFill>
              </w:rPr>
              <w:t>1</w:t>
            </w:r>
            <w:r>
              <w:rPr>
                <w:rFonts w:cs="黑体" w:asciiTheme="minorEastAsia" w:hAnsiTheme="minorEastAsia"/>
                <w:snapToGrid w:val="0"/>
                <w:color w:val="000000" w:themeColor="text1"/>
                <w:kern w:val="0"/>
                <w:sz w:val="18"/>
                <w:szCs w:val="18"/>
                <w14:textFill>
                  <w14:solidFill>
                    <w14:schemeClr w14:val="tx1"/>
                  </w14:solidFill>
                </w14:textFill>
              </w:rPr>
              <w:t>8</w:t>
            </w:r>
          </w:p>
        </w:tc>
        <w:tc>
          <w:tcPr>
            <w:tcW w:w="1570" w:type="dxa"/>
            <w:vAlign w:val="center"/>
          </w:tcPr>
          <w:p>
            <w:pPr>
              <w:widowControl/>
              <w:numPr>
                <w:ilvl w:val="0"/>
                <w:numId w:val="0"/>
              </w:numPr>
              <w:kinsoku w:val="0"/>
              <w:autoSpaceDE w:val="0"/>
              <w:autoSpaceDN w:val="0"/>
              <w:adjustRightInd w:val="0"/>
              <w:snapToGrid w:val="0"/>
              <w:ind w:left="780" w:hanging="360"/>
              <w:jc w:val="center"/>
              <w:textAlignment w:val="baseline"/>
              <w:outlineLvl w:val="0"/>
              <w:rPr>
                <w:rFonts w:hint="eastAsia" w:cs="黑体" w:asciiTheme="minorEastAsia" w:hAnsiTheme="minorEastAsia"/>
                <w:snapToGrid w:val="0"/>
                <w:color w:val="000000" w:themeColor="text1"/>
                <w:kern w:val="0"/>
                <w:sz w:val="18"/>
                <w:szCs w:val="18"/>
                <w14:textFill>
                  <w14:solidFill>
                    <w14:schemeClr w14:val="tx1"/>
                  </w14:solidFill>
                </w14:textFill>
              </w:rPr>
            </w:pPr>
          </w:p>
        </w:tc>
        <w:tc>
          <w:tcPr>
            <w:tcW w:w="1428" w:type="dxa"/>
            <w:vAlign w:val="center"/>
          </w:tcPr>
          <w:p>
            <w:pPr>
              <w:widowControl/>
              <w:numPr>
                <w:ilvl w:val="0"/>
                <w:numId w:val="0"/>
              </w:numPr>
              <w:kinsoku w:val="0"/>
              <w:autoSpaceDE w:val="0"/>
              <w:autoSpaceDN w:val="0"/>
              <w:adjustRightInd w:val="0"/>
              <w:snapToGrid w:val="0"/>
              <w:ind w:left="780" w:hanging="360"/>
              <w:jc w:val="center"/>
              <w:textAlignment w:val="baseline"/>
              <w:outlineLvl w:val="0"/>
              <w:rPr>
                <w:rFonts w:hint="eastAsia" w:cs="黑体" w:asciiTheme="minorEastAsia" w:hAnsiTheme="minorEastAsia"/>
                <w:snapToGrid w:val="0"/>
                <w:color w:val="000000" w:themeColor="text1"/>
                <w:kern w:val="0"/>
                <w:sz w:val="18"/>
                <w:szCs w:val="18"/>
                <w14:textFill>
                  <w14:solidFill>
                    <w14:schemeClr w14:val="tx1"/>
                  </w14:solidFill>
                </w14:textFill>
              </w:rPr>
            </w:pPr>
          </w:p>
        </w:tc>
        <w:tc>
          <w:tcPr>
            <w:tcW w:w="1713" w:type="dxa"/>
            <w:vAlign w:val="center"/>
          </w:tcPr>
          <w:p>
            <w:pPr>
              <w:widowControl/>
              <w:numPr>
                <w:ilvl w:val="0"/>
                <w:numId w:val="0"/>
              </w:numPr>
              <w:kinsoku w:val="0"/>
              <w:autoSpaceDE w:val="0"/>
              <w:autoSpaceDN w:val="0"/>
              <w:adjustRightInd w:val="0"/>
              <w:snapToGrid w:val="0"/>
              <w:ind w:left="780" w:hanging="360"/>
              <w:jc w:val="center"/>
              <w:textAlignment w:val="baseline"/>
              <w:outlineLvl w:val="0"/>
              <w:rPr>
                <w:rFonts w:hint="eastAsia" w:cs="黑体" w:asciiTheme="minorEastAsia" w:hAnsiTheme="minorEastAsia"/>
                <w:snapToGrid w:val="0"/>
                <w:color w:val="000000" w:themeColor="text1"/>
                <w:kern w:val="0"/>
                <w:sz w:val="18"/>
                <w:szCs w:val="18"/>
                <w14:textFill>
                  <w14:solidFill>
                    <w14:schemeClr w14:val="tx1"/>
                  </w14:solidFill>
                </w14:textFill>
              </w:rPr>
            </w:pPr>
          </w:p>
        </w:tc>
        <w:tc>
          <w:tcPr>
            <w:tcW w:w="1570" w:type="dxa"/>
            <w:vAlign w:val="center"/>
          </w:tcPr>
          <w:p>
            <w:pPr>
              <w:widowControl/>
              <w:numPr>
                <w:ilvl w:val="0"/>
                <w:numId w:val="0"/>
              </w:numPr>
              <w:kinsoku w:val="0"/>
              <w:autoSpaceDE w:val="0"/>
              <w:autoSpaceDN w:val="0"/>
              <w:adjustRightInd w:val="0"/>
              <w:snapToGrid w:val="0"/>
              <w:ind w:left="780" w:hanging="360"/>
              <w:jc w:val="center"/>
              <w:textAlignment w:val="baseline"/>
              <w:outlineLvl w:val="0"/>
              <w:rPr>
                <w:rFonts w:hint="eastAsia" w:cs="黑体" w:asciiTheme="minorEastAsia" w:hAnsiTheme="minorEastAsia"/>
                <w:snapToGrid w:val="0"/>
                <w:color w:val="000000" w:themeColor="text1"/>
                <w:kern w:val="0"/>
                <w:sz w:val="18"/>
                <w:szCs w:val="18"/>
                <w14:textFill>
                  <w14:solidFill>
                    <w14:schemeClr w14:val="tx1"/>
                  </w14:solidFill>
                </w14:textFill>
              </w:rPr>
            </w:pPr>
          </w:p>
        </w:tc>
        <w:tc>
          <w:tcPr>
            <w:tcW w:w="1570" w:type="dxa"/>
          </w:tcPr>
          <w:p>
            <w:pPr>
              <w:widowControl/>
              <w:numPr>
                <w:ilvl w:val="0"/>
                <w:numId w:val="0"/>
              </w:numPr>
              <w:kinsoku w:val="0"/>
              <w:autoSpaceDE w:val="0"/>
              <w:autoSpaceDN w:val="0"/>
              <w:adjustRightInd w:val="0"/>
              <w:snapToGrid w:val="0"/>
              <w:ind w:left="780" w:hanging="360"/>
              <w:jc w:val="center"/>
              <w:textAlignment w:val="baseline"/>
              <w:outlineLvl w:val="0"/>
              <w:rPr>
                <w:rFonts w:hint="eastAsia" w:cs="黑体" w:asciiTheme="minorEastAsia" w:hAnsiTheme="minorEastAsia"/>
                <w:snapToGrid w:val="0"/>
                <w:color w:val="000000" w:themeColor="text1"/>
                <w:kern w:val="0"/>
                <w:sz w:val="18"/>
                <w:szCs w:val="1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51" w:hRule="atLeast"/>
          <w:jc w:val="center"/>
        </w:trPr>
        <w:tc>
          <w:tcPr>
            <w:tcW w:w="708" w:type="dxa"/>
            <w:vAlign w:val="center"/>
          </w:tcPr>
          <w:p>
            <w:pPr>
              <w:widowControl/>
              <w:numPr>
                <w:ilvl w:val="0"/>
                <w:numId w:val="0"/>
              </w:numPr>
              <w:kinsoku w:val="0"/>
              <w:autoSpaceDE w:val="0"/>
              <w:autoSpaceDN w:val="0"/>
              <w:adjustRightInd w:val="0"/>
              <w:snapToGrid w:val="0"/>
              <w:ind w:left="780" w:hanging="360"/>
              <w:jc w:val="center"/>
              <w:textAlignment w:val="baseline"/>
              <w:outlineLvl w:val="0"/>
              <w:rPr>
                <w:rFonts w:hint="eastAsia" w:cs="黑体" w:asciiTheme="minorEastAsia" w:hAnsiTheme="minorEastAsia"/>
                <w:snapToGrid w:val="0"/>
                <w:color w:val="000000" w:themeColor="text1"/>
                <w:kern w:val="0"/>
                <w:sz w:val="18"/>
                <w:szCs w:val="18"/>
                <w14:textFill>
                  <w14:solidFill>
                    <w14:schemeClr w14:val="tx1"/>
                  </w14:solidFill>
                </w14:textFill>
              </w:rPr>
            </w:pPr>
            <w:r>
              <w:rPr>
                <w:rFonts w:hint="eastAsia" w:cs="黑体" w:asciiTheme="minorEastAsia" w:hAnsiTheme="minorEastAsia"/>
                <w:snapToGrid w:val="0"/>
                <w:color w:val="000000" w:themeColor="text1"/>
                <w:kern w:val="0"/>
                <w:sz w:val="18"/>
                <w:szCs w:val="18"/>
                <w14:textFill>
                  <w14:solidFill>
                    <w14:schemeClr w14:val="tx1"/>
                  </w14:solidFill>
                </w14:textFill>
              </w:rPr>
              <w:t>1</w:t>
            </w:r>
            <w:r>
              <w:rPr>
                <w:rFonts w:cs="黑体" w:asciiTheme="minorEastAsia" w:hAnsiTheme="minorEastAsia"/>
                <w:snapToGrid w:val="0"/>
                <w:color w:val="000000" w:themeColor="text1"/>
                <w:kern w:val="0"/>
                <w:sz w:val="18"/>
                <w:szCs w:val="18"/>
                <w14:textFill>
                  <w14:solidFill>
                    <w14:schemeClr w14:val="tx1"/>
                  </w14:solidFill>
                </w14:textFill>
              </w:rPr>
              <w:t>9</w:t>
            </w:r>
          </w:p>
        </w:tc>
        <w:tc>
          <w:tcPr>
            <w:tcW w:w="1570" w:type="dxa"/>
            <w:vAlign w:val="center"/>
          </w:tcPr>
          <w:p>
            <w:pPr>
              <w:widowControl/>
              <w:numPr>
                <w:ilvl w:val="0"/>
                <w:numId w:val="0"/>
              </w:numPr>
              <w:kinsoku w:val="0"/>
              <w:autoSpaceDE w:val="0"/>
              <w:autoSpaceDN w:val="0"/>
              <w:adjustRightInd w:val="0"/>
              <w:snapToGrid w:val="0"/>
              <w:ind w:left="780" w:hanging="360"/>
              <w:jc w:val="center"/>
              <w:textAlignment w:val="baseline"/>
              <w:outlineLvl w:val="0"/>
              <w:rPr>
                <w:rFonts w:hint="eastAsia" w:cs="黑体" w:asciiTheme="minorEastAsia" w:hAnsiTheme="minorEastAsia"/>
                <w:snapToGrid w:val="0"/>
                <w:color w:val="000000" w:themeColor="text1"/>
                <w:kern w:val="0"/>
                <w:sz w:val="18"/>
                <w:szCs w:val="18"/>
                <w14:textFill>
                  <w14:solidFill>
                    <w14:schemeClr w14:val="tx1"/>
                  </w14:solidFill>
                </w14:textFill>
              </w:rPr>
            </w:pPr>
          </w:p>
        </w:tc>
        <w:tc>
          <w:tcPr>
            <w:tcW w:w="1428" w:type="dxa"/>
            <w:vAlign w:val="center"/>
          </w:tcPr>
          <w:p>
            <w:pPr>
              <w:widowControl/>
              <w:numPr>
                <w:ilvl w:val="0"/>
                <w:numId w:val="0"/>
              </w:numPr>
              <w:kinsoku w:val="0"/>
              <w:autoSpaceDE w:val="0"/>
              <w:autoSpaceDN w:val="0"/>
              <w:adjustRightInd w:val="0"/>
              <w:snapToGrid w:val="0"/>
              <w:ind w:left="780" w:hanging="360"/>
              <w:jc w:val="center"/>
              <w:textAlignment w:val="baseline"/>
              <w:outlineLvl w:val="0"/>
              <w:rPr>
                <w:rFonts w:hint="eastAsia" w:cs="黑体" w:asciiTheme="minorEastAsia" w:hAnsiTheme="minorEastAsia"/>
                <w:snapToGrid w:val="0"/>
                <w:color w:val="000000" w:themeColor="text1"/>
                <w:kern w:val="0"/>
                <w:sz w:val="18"/>
                <w:szCs w:val="18"/>
                <w14:textFill>
                  <w14:solidFill>
                    <w14:schemeClr w14:val="tx1"/>
                  </w14:solidFill>
                </w14:textFill>
              </w:rPr>
            </w:pPr>
          </w:p>
        </w:tc>
        <w:tc>
          <w:tcPr>
            <w:tcW w:w="1713" w:type="dxa"/>
            <w:vAlign w:val="center"/>
          </w:tcPr>
          <w:p>
            <w:pPr>
              <w:widowControl/>
              <w:numPr>
                <w:ilvl w:val="0"/>
                <w:numId w:val="0"/>
              </w:numPr>
              <w:kinsoku w:val="0"/>
              <w:autoSpaceDE w:val="0"/>
              <w:autoSpaceDN w:val="0"/>
              <w:adjustRightInd w:val="0"/>
              <w:snapToGrid w:val="0"/>
              <w:ind w:left="780" w:hanging="360"/>
              <w:jc w:val="center"/>
              <w:textAlignment w:val="baseline"/>
              <w:outlineLvl w:val="0"/>
              <w:rPr>
                <w:rFonts w:hint="eastAsia" w:cs="黑体" w:asciiTheme="minorEastAsia" w:hAnsiTheme="minorEastAsia"/>
                <w:snapToGrid w:val="0"/>
                <w:color w:val="000000" w:themeColor="text1"/>
                <w:kern w:val="0"/>
                <w:sz w:val="18"/>
                <w:szCs w:val="18"/>
                <w14:textFill>
                  <w14:solidFill>
                    <w14:schemeClr w14:val="tx1"/>
                  </w14:solidFill>
                </w14:textFill>
              </w:rPr>
            </w:pPr>
          </w:p>
        </w:tc>
        <w:tc>
          <w:tcPr>
            <w:tcW w:w="1570" w:type="dxa"/>
            <w:vAlign w:val="center"/>
          </w:tcPr>
          <w:p>
            <w:pPr>
              <w:widowControl/>
              <w:numPr>
                <w:ilvl w:val="0"/>
                <w:numId w:val="0"/>
              </w:numPr>
              <w:kinsoku w:val="0"/>
              <w:autoSpaceDE w:val="0"/>
              <w:autoSpaceDN w:val="0"/>
              <w:adjustRightInd w:val="0"/>
              <w:snapToGrid w:val="0"/>
              <w:ind w:left="780" w:hanging="360"/>
              <w:jc w:val="center"/>
              <w:textAlignment w:val="baseline"/>
              <w:outlineLvl w:val="0"/>
              <w:rPr>
                <w:rFonts w:hint="eastAsia" w:cs="黑体" w:asciiTheme="minorEastAsia" w:hAnsiTheme="minorEastAsia"/>
                <w:snapToGrid w:val="0"/>
                <w:color w:val="000000" w:themeColor="text1"/>
                <w:kern w:val="0"/>
                <w:sz w:val="18"/>
                <w:szCs w:val="18"/>
                <w14:textFill>
                  <w14:solidFill>
                    <w14:schemeClr w14:val="tx1"/>
                  </w14:solidFill>
                </w14:textFill>
              </w:rPr>
            </w:pPr>
          </w:p>
        </w:tc>
        <w:tc>
          <w:tcPr>
            <w:tcW w:w="1570" w:type="dxa"/>
          </w:tcPr>
          <w:p>
            <w:pPr>
              <w:widowControl/>
              <w:numPr>
                <w:ilvl w:val="0"/>
                <w:numId w:val="0"/>
              </w:numPr>
              <w:kinsoku w:val="0"/>
              <w:autoSpaceDE w:val="0"/>
              <w:autoSpaceDN w:val="0"/>
              <w:adjustRightInd w:val="0"/>
              <w:snapToGrid w:val="0"/>
              <w:ind w:left="780" w:hanging="360"/>
              <w:jc w:val="center"/>
              <w:textAlignment w:val="baseline"/>
              <w:outlineLvl w:val="0"/>
              <w:rPr>
                <w:rFonts w:hint="eastAsia" w:cs="黑体" w:asciiTheme="minorEastAsia" w:hAnsiTheme="minorEastAsia"/>
                <w:snapToGrid w:val="0"/>
                <w:color w:val="000000" w:themeColor="text1"/>
                <w:kern w:val="0"/>
                <w:sz w:val="18"/>
                <w:szCs w:val="1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51" w:hRule="atLeast"/>
          <w:jc w:val="center"/>
        </w:trPr>
        <w:tc>
          <w:tcPr>
            <w:tcW w:w="708" w:type="dxa"/>
            <w:vAlign w:val="center"/>
          </w:tcPr>
          <w:p>
            <w:pPr>
              <w:widowControl/>
              <w:numPr>
                <w:ilvl w:val="0"/>
                <w:numId w:val="0"/>
              </w:numPr>
              <w:kinsoku w:val="0"/>
              <w:autoSpaceDE w:val="0"/>
              <w:autoSpaceDN w:val="0"/>
              <w:adjustRightInd w:val="0"/>
              <w:snapToGrid w:val="0"/>
              <w:ind w:left="780" w:hanging="360"/>
              <w:jc w:val="center"/>
              <w:textAlignment w:val="baseline"/>
              <w:outlineLvl w:val="0"/>
              <w:rPr>
                <w:rFonts w:hint="eastAsia" w:cs="黑体" w:asciiTheme="minorEastAsia" w:hAnsiTheme="minorEastAsia"/>
                <w:snapToGrid w:val="0"/>
                <w:color w:val="000000" w:themeColor="text1"/>
                <w:kern w:val="0"/>
                <w:sz w:val="18"/>
                <w:szCs w:val="18"/>
                <w14:textFill>
                  <w14:solidFill>
                    <w14:schemeClr w14:val="tx1"/>
                  </w14:solidFill>
                </w14:textFill>
              </w:rPr>
            </w:pPr>
            <w:r>
              <w:rPr>
                <w:rFonts w:hint="eastAsia" w:cs="黑体" w:asciiTheme="minorEastAsia" w:hAnsiTheme="minorEastAsia"/>
                <w:snapToGrid w:val="0"/>
                <w:color w:val="000000" w:themeColor="text1"/>
                <w:kern w:val="0"/>
                <w:sz w:val="18"/>
                <w:szCs w:val="18"/>
                <w14:textFill>
                  <w14:solidFill>
                    <w14:schemeClr w14:val="tx1"/>
                  </w14:solidFill>
                </w14:textFill>
              </w:rPr>
              <w:t>2</w:t>
            </w:r>
            <w:r>
              <w:rPr>
                <w:rFonts w:cs="黑体" w:asciiTheme="minorEastAsia" w:hAnsiTheme="minorEastAsia"/>
                <w:snapToGrid w:val="0"/>
                <w:color w:val="000000" w:themeColor="text1"/>
                <w:kern w:val="0"/>
                <w:sz w:val="18"/>
                <w:szCs w:val="18"/>
                <w14:textFill>
                  <w14:solidFill>
                    <w14:schemeClr w14:val="tx1"/>
                  </w14:solidFill>
                </w14:textFill>
              </w:rPr>
              <w:t>0</w:t>
            </w:r>
          </w:p>
        </w:tc>
        <w:tc>
          <w:tcPr>
            <w:tcW w:w="1570" w:type="dxa"/>
            <w:vAlign w:val="center"/>
          </w:tcPr>
          <w:p>
            <w:pPr>
              <w:widowControl/>
              <w:numPr>
                <w:ilvl w:val="0"/>
                <w:numId w:val="0"/>
              </w:numPr>
              <w:kinsoku w:val="0"/>
              <w:autoSpaceDE w:val="0"/>
              <w:autoSpaceDN w:val="0"/>
              <w:adjustRightInd w:val="0"/>
              <w:snapToGrid w:val="0"/>
              <w:ind w:left="780" w:hanging="360"/>
              <w:jc w:val="center"/>
              <w:textAlignment w:val="baseline"/>
              <w:outlineLvl w:val="0"/>
              <w:rPr>
                <w:rFonts w:hint="eastAsia" w:cs="黑体" w:asciiTheme="minorEastAsia" w:hAnsiTheme="minorEastAsia"/>
                <w:snapToGrid w:val="0"/>
                <w:color w:val="000000" w:themeColor="text1"/>
                <w:kern w:val="0"/>
                <w:sz w:val="18"/>
                <w:szCs w:val="18"/>
                <w14:textFill>
                  <w14:solidFill>
                    <w14:schemeClr w14:val="tx1"/>
                  </w14:solidFill>
                </w14:textFill>
              </w:rPr>
            </w:pPr>
          </w:p>
        </w:tc>
        <w:tc>
          <w:tcPr>
            <w:tcW w:w="1428" w:type="dxa"/>
            <w:vAlign w:val="center"/>
          </w:tcPr>
          <w:p>
            <w:pPr>
              <w:widowControl/>
              <w:numPr>
                <w:ilvl w:val="0"/>
                <w:numId w:val="0"/>
              </w:numPr>
              <w:kinsoku w:val="0"/>
              <w:autoSpaceDE w:val="0"/>
              <w:autoSpaceDN w:val="0"/>
              <w:adjustRightInd w:val="0"/>
              <w:snapToGrid w:val="0"/>
              <w:ind w:left="780" w:hanging="360"/>
              <w:jc w:val="center"/>
              <w:textAlignment w:val="baseline"/>
              <w:outlineLvl w:val="0"/>
              <w:rPr>
                <w:rFonts w:hint="eastAsia" w:cs="黑体" w:asciiTheme="minorEastAsia" w:hAnsiTheme="minorEastAsia"/>
                <w:snapToGrid w:val="0"/>
                <w:color w:val="000000" w:themeColor="text1"/>
                <w:kern w:val="0"/>
                <w:sz w:val="18"/>
                <w:szCs w:val="18"/>
                <w14:textFill>
                  <w14:solidFill>
                    <w14:schemeClr w14:val="tx1"/>
                  </w14:solidFill>
                </w14:textFill>
              </w:rPr>
            </w:pPr>
          </w:p>
        </w:tc>
        <w:tc>
          <w:tcPr>
            <w:tcW w:w="1713" w:type="dxa"/>
            <w:vAlign w:val="center"/>
          </w:tcPr>
          <w:p>
            <w:pPr>
              <w:widowControl/>
              <w:numPr>
                <w:ilvl w:val="0"/>
                <w:numId w:val="0"/>
              </w:numPr>
              <w:kinsoku w:val="0"/>
              <w:autoSpaceDE w:val="0"/>
              <w:autoSpaceDN w:val="0"/>
              <w:adjustRightInd w:val="0"/>
              <w:snapToGrid w:val="0"/>
              <w:ind w:left="780" w:hanging="360"/>
              <w:jc w:val="center"/>
              <w:textAlignment w:val="baseline"/>
              <w:outlineLvl w:val="0"/>
              <w:rPr>
                <w:rFonts w:hint="eastAsia" w:cs="黑体" w:asciiTheme="minorEastAsia" w:hAnsiTheme="minorEastAsia"/>
                <w:snapToGrid w:val="0"/>
                <w:color w:val="000000" w:themeColor="text1"/>
                <w:kern w:val="0"/>
                <w:sz w:val="18"/>
                <w:szCs w:val="18"/>
                <w14:textFill>
                  <w14:solidFill>
                    <w14:schemeClr w14:val="tx1"/>
                  </w14:solidFill>
                </w14:textFill>
              </w:rPr>
            </w:pPr>
          </w:p>
        </w:tc>
        <w:tc>
          <w:tcPr>
            <w:tcW w:w="1570" w:type="dxa"/>
            <w:vAlign w:val="center"/>
          </w:tcPr>
          <w:p>
            <w:pPr>
              <w:widowControl/>
              <w:numPr>
                <w:ilvl w:val="0"/>
                <w:numId w:val="0"/>
              </w:numPr>
              <w:kinsoku w:val="0"/>
              <w:autoSpaceDE w:val="0"/>
              <w:autoSpaceDN w:val="0"/>
              <w:adjustRightInd w:val="0"/>
              <w:snapToGrid w:val="0"/>
              <w:ind w:left="780" w:hanging="360"/>
              <w:jc w:val="center"/>
              <w:textAlignment w:val="baseline"/>
              <w:outlineLvl w:val="0"/>
              <w:rPr>
                <w:rFonts w:hint="eastAsia" w:cs="黑体" w:asciiTheme="minorEastAsia" w:hAnsiTheme="minorEastAsia"/>
                <w:snapToGrid w:val="0"/>
                <w:color w:val="000000" w:themeColor="text1"/>
                <w:kern w:val="0"/>
                <w:sz w:val="18"/>
                <w:szCs w:val="18"/>
                <w14:textFill>
                  <w14:solidFill>
                    <w14:schemeClr w14:val="tx1"/>
                  </w14:solidFill>
                </w14:textFill>
              </w:rPr>
            </w:pPr>
          </w:p>
        </w:tc>
        <w:tc>
          <w:tcPr>
            <w:tcW w:w="1570" w:type="dxa"/>
          </w:tcPr>
          <w:p>
            <w:pPr>
              <w:widowControl/>
              <w:numPr>
                <w:ilvl w:val="0"/>
                <w:numId w:val="0"/>
              </w:numPr>
              <w:kinsoku w:val="0"/>
              <w:autoSpaceDE w:val="0"/>
              <w:autoSpaceDN w:val="0"/>
              <w:adjustRightInd w:val="0"/>
              <w:snapToGrid w:val="0"/>
              <w:ind w:left="780" w:hanging="360"/>
              <w:jc w:val="center"/>
              <w:textAlignment w:val="baseline"/>
              <w:outlineLvl w:val="0"/>
              <w:rPr>
                <w:rFonts w:hint="eastAsia" w:cs="黑体" w:asciiTheme="minorEastAsia" w:hAnsiTheme="minorEastAsia"/>
                <w:snapToGrid w:val="0"/>
                <w:color w:val="000000" w:themeColor="text1"/>
                <w:kern w:val="0"/>
                <w:sz w:val="18"/>
                <w:szCs w:val="1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51" w:hRule="atLeast"/>
          <w:jc w:val="center"/>
        </w:trPr>
        <w:tc>
          <w:tcPr>
            <w:tcW w:w="708" w:type="dxa"/>
            <w:vAlign w:val="center"/>
          </w:tcPr>
          <w:p>
            <w:pPr>
              <w:widowControl/>
              <w:numPr>
                <w:ilvl w:val="0"/>
                <w:numId w:val="0"/>
              </w:numPr>
              <w:kinsoku w:val="0"/>
              <w:autoSpaceDE w:val="0"/>
              <w:autoSpaceDN w:val="0"/>
              <w:adjustRightInd w:val="0"/>
              <w:snapToGrid w:val="0"/>
              <w:ind w:left="780" w:hanging="360"/>
              <w:jc w:val="center"/>
              <w:textAlignment w:val="baseline"/>
              <w:outlineLvl w:val="0"/>
              <w:rPr>
                <w:rFonts w:hint="eastAsia" w:cs="黑体" w:asciiTheme="minorEastAsia" w:hAnsiTheme="minorEastAsia"/>
                <w:snapToGrid w:val="0"/>
                <w:color w:val="000000" w:themeColor="text1"/>
                <w:kern w:val="0"/>
                <w:sz w:val="18"/>
                <w:szCs w:val="18"/>
                <w14:textFill>
                  <w14:solidFill>
                    <w14:schemeClr w14:val="tx1"/>
                  </w14:solidFill>
                </w14:textFill>
              </w:rPr>
            </w:pPr>
            <w:r>
              <w:rPr>
                <w:rFonts w:hint="eastAsia" w:cs="黑体" w:asciiTheme="minorEastAsia" w:hAnsiTheme="minorEastAsia"/>
                <w:snapToGrid w:val="0"/>
                <w:color w:val="000000" w:themeColor="text1"/>
                <w:kern w:val="0"/>
                <w:sz w:val="18"/>
                <w:szCs w:val="18"/>
                <w14:textFill>
                  <w14:solidFill>
                    <w14:schemeClr w14:val="tx1"/>
                  </w14:solidFill>
                </w14:textFill>
              </w:rPr>
              <w:t>2</w:t>
            </w:r>
            <w:r>
              <w:rPr>
                <w:rFonts w:cs="黑体" w:asciiTheme="minorEastAsia" w:hAnsiTheme="minorEastAsia"/>
                <w:snapToGrid w:val="0"/>
                <w:color w:val="000000" w:themeColor="text1"/>
                <w:kern w:val="0"/>
                <w:sz w:val="18"/>
                <w:szCs w:val="18"/>
                <w14:textFill>
                  <w14:solidFill>
                    <w14:schemeClr w14:val="tx1"/>
                  </w14:solidFill>
                </w14:textFill>
              </w:rPr>
              <w:t>1</w:t>
            </w:r>
          </w:p>
        </w:tc>
        <w:tc>
          <w:tcPr>
            <w:tcW w:w="1570" w:type="dxa"/>
            <w:vAlign w:val="center"/>
          </w:tcPr>
          <w:p>
            <w:pPr>
              <w:widowControl/>
              <w:numPr>
                <w:ilvl w:val="0"/>
                <w:numId w:val="0"/>
              </w:numPr>
              <w:kinsoku w:val="0"/>
              <w:autoSpaceDE w:val="0"/>
              <w:autoSpaceDN w:val="0"/>
              <w:adjustRightInd w:val="0"/>
              <w:snapToGrid w:val="0"/>
              <w:ind w:left="780" w:hanging="360"/>
              <w:jc w:val="center"/>
              <w:textAlignment w:val="baseline"/>
              <w:outlineLvl w:val="0"/>
              <w:rPr>
                <w:rFonts w:hint="eastAsia" w:cs="黑体" w:asciiTheme="minorEastAsia" w:hAnsiTheme="minorEastAsia"/>
                <w:snapToGrid w:val="0"/>
                <w:color w:val="000000" w:themeColor="text1"/>
                <w:kern w:val="0"/>
                <w:sz w:val="18"/>
                <w:szCs w:val="18"/>
                <w14:textFill>
                  <w14:solidFill>
                    <w14:schemeClr w14:val="tx1"/>
                  </w14:solidFill>
                </w14:textFill>
              </w:rPr>
            </w:pPr>
          </w:p>
        </w:tc>
        <w:tc>
          <w:tcPr>
            <w:tcW w:w="1428" w:type="dxa"/>
            <w:vAlign w:val="center"/>
          </w:tcPr>
          <w:p>
            <w:pPr>
              <w:widowControl/>
              <w:numPr>
                <w:ilvl w:val="0"/>
                <w:numId w:val="0"/>
              </w:numPr>
              <w:kinsoku w:val="0"/>
              <w:autoSpaceDE w:val="0"/>
              <w:autoSpaceDN w:val="0"/>
              <w:adjustRightInd w:val="0"/>
              <w:snapToGrid w:val="0"/>
              <w:ind w:left="780" w:hanging="360"/>
              <w:jc w:val="center"/>
              <w:textAlignment w:val="baseline"/>
              <w:outlineLvl w:val="0"/>
              <w:rPr>
                <w:rFonts w:hint="eastAsia" w:cs="黑体" w:asciiTheme="minorEastAsia" w:hAnsiTheme="minorEastAsia"/>
                <w:snapToGrid w:val="0"/>
                <w:color w:val="000000" w:themeColor="text1"/>
                <w:kern w:val="0"/>
                <w:sz w:val="18"/>
                <w:szCs w:val="18"/>
                <w14:textFill>
                  <w14:solidFill>
                    <w14:schemeClr w14:val="tx1"/>
                  </w14:solidFill>
                </w14:textFill>
              </w:rPr>
            </w:pPr>
          </w:p>
        </w:tc>
        <w:tc>
          <w:tcPr>
            <w:tcW w:w="1713" w:type="dxa"/>
            <w:vAlign w:val="center"/>
          </w:tcPr>
          <w:p>
            <w:pPr>
              <w:widowControl/>
              <w:numPr>
                <w:ilvl w:val="0"/>
                <w:numId w:val="0"/>
              </w:numPr>
              <w:kinsoku w:val="0"/>
              <w:autoSpaceDE w:val="0"/>
              <w:autoSpaceDN w:val="0"/>
              <w:adjustRightInd w:val="0"/>
              <w:snapToGrid w:val="0"/>
              <w:ind w:left="780" w:hanging="360"/>
              <w:jc w:val="center"/>
              <w:textAlignment w:val="baseline"/>
              <w:outlineLvl w:val="0"/>
              <w:rPr>
                <w:rFonts w:hint="eastAsia" w:cs="黑体" w:asciiTheme="minorEastAsia" w:hAnsiTheme="minorEastAsia"/>
                <w:snapToGrid w:val="0"/>
                <w:color w:val="000000" w:themeColor="text1"/>
                <w:kern w:val="0"/>
                <w:sz w:val="18"/>
                <w:szCs w:val="18"/>
                <w14:textFill>
                  <w14:solidFill>
                    <w14:schemeClr w14:val="tx1"/>
                  </w14:solidFill>
                </w14:textFill>
              </w:rPr>
            </w:pPr>
          </w:p>
        </w:tc>
        <w:tc>
          <w:tcPr>
            <w:tcW w:w="1570" w:type="dxa"/>
            <w:vAlign w:val="center"/>
          </w:tcPr>
          <w:p>
            <w:pPr>
              <w:widowControl/>
              <w:numPr>
                <w:ilvl w:val="0"/>
                <w:numId w:val="0"/>
              </w:numPr>
              <w:kinsoku w:val="0"/>
              <w:autoSpaceDE w:val="0"/>
              <w:autoSpaceDN w:val="0"/>
              <w:adjustRightInd w:val="0"/>
              <w:snapToGrid w:val="0"/>
              <w:ind w:left="780" w:hanging="360"/>
              <w:jc w:val="center"/>
              <w:textAlignment w:val="baseline"/>
              <w:outlineLvl w:val="0"/>
              <w:rPr>
                <w:rFonts w:hint="eastAsia" w:cs="黑体" w:asciiTheme="minorEastAsia" w:hAnsiTheme="minorEastAsia"/>
                <w:snapToGrid w:val="0"/>
                <w:color w:val="000000" w:themeColor="text1"/>
                <w:kern w:val="0"/>
                <w:sz w:val="18"/>
                <w:szCs w:val="18"/>
                <w14:textFill>
                  <w14:solidFill>
                    <w14:schemeClr w14:val="tx1"/>
                  </w14:solidFill>
                </w14:textFill>
              </w:rPr>
            </w:pPr>
          </w:p>
        </w:tc>
        <w:tc>
          <w:tcPr>
            <w:tcW w:w="1570" w:type="dxa"/>
          </w:tcPr>
          <w:p>
            <w:pPr>
              <w:widowControl/>
              <w:numPr>
                <w:ilvl w:val="0"/>
                <w:numId w:val="0"/>
              </w:numPr>
              <w:kinsoku w:val="0"/>
              <w:autoSpaceDE w:val="0"/>
              <w:autoSpaceDN w:val="0"/>
              <w:adjustRightInd w:val="0"/>
              <w:snapToGrid w:val="0"/>
              <w:ind w:left="780" w:hanging="360"/>
              <w:jc w:val="center"/>
              <w:textAlignment w:val="baseline"/>
              <w:outlineLvl w:val="0"/>
              <w:rPr>
                <w:rFonts w:hint="eastAsia" w:cs="黑体" w:asciiTheme="minorEastAsia" w:hAnsiTheme="minorEastAsia"/>
                <w:snapToGrid w:val="0"/>
                <w:color w:val="000000" w:themeColor="text1"/>
                <w:kern w:val="0"/>
                <w:sz w:val="18"/>
                <w:szCs w:val="18"/>
                <w14:textFill>
                  <w14:solidFill>
                    <w14:schemeClr w14:val="tx1"/>
                  </w14:solidFill>
                </w14:textFill>
              </w:rPr>
            </w:pPr>
          </w:p>
        </w:tc>
      </w:tr>
    </w:tbl>
    <w:p>
      <w:pPr>
        <w:pStyle w:val="52"/>
        <w:ind w:firstLine="0" w:firstLineChars="0"/>
        <w:rPr>
          <w:rFonts w:hint="eastAsia" w:asciiTheme="majorEastAsia" w:hAnsiTheme="majorEastAsia" w:eastAsiaTheme="majorEastAsia"/>
          <w:color w:val="000000" w:themeColor="text1"/>
          <w14:textFill>
            <w14:solidFill>
              <w14:schemeClr w14:val="tx1"/>
            </w14:solidFill>
          </w14:textFill>
        </w:rPr>
      </w:pPr>
    </w:p>
    <w:p>
      <w:pPr>
        <w:pStyle w:val="52"/>
        <w:ind w:firstLineChars="0"/>
        <w:rPr>
          <w:rFonts w:hint="eastAsia" w:asciiTheme="majorEastAsia" w:hAnsiTheme="majorEastAsia" w:eastAsiaTheme="majorEastAsia"/>
          <w:color w:val="000000" w:themeColor="text1"/>
          <w14:textFill>
            <w14:solidFill>
              <w14:schemeClr w14:val="tx1"/>
            </w14:solidFill>
          </w14:textFill>
        </w:rPr>
      </w:pPr>
    </w:p>
    <w:p>
      <w:pPr>
        <w:pStyle w:val="52"/>
        <w:ind w:firstLineChars="0"/>
        <w:rPr>
          <w:rFonts w:hint="eastAsia" w:asciiTheme="majorEastAsia" w:hAnsiTheme="majorEastAsia" w:eastAsiaTheme="majorEastAsia"/>
          <w:color w:val="000000" w:themeColor="text1"/>
          <w14:textFill>
            <w14:solidFill>
              <w14:schemeClr w14:val="tx1"/>
            </w14:solidFill>
          </w14:textFill>
        </w:rPr>
      </w:pPr>
    </w:p>
    <w:p>
      <w:pPr>
        <w:pStyle w:val="52"/>
        <w:ind w:firstLineChars="0"/>
        <w:rPr>
          <w:rFonts w:hint="eastAsia" w:asciiTheme="majorEastAsia" w:hAnsiTheme="majorEastAsia" w:eastAsiaTheme="majorEastAsia"/>
          <w:color w:val="000000" w:themeColor="text1"/>
          <w14:textFill>
            <w14:solidFill>
              <w14:schemeClr w14:val="tx1"/>
            </w14:solidFill>
          </w14:textFill>
        </w:rPr>
      </w:pPr>
    </w:p>
    <w:p>
      <w:pPr>
        <w:pStyle w:val="52"/>
        <w:ind w:firstLineChars="0"/>
        <w:rPr>
          <w:rFonts w:hint="eastAsia" w:asciiTheme="majorEastAsia" w:hAnsiTheme="majorEastAsia" w:eastAsiaTheme="majorEastAsia"/>
          <w:color w:val="000000" w:themeColor="text1"/>
          <w14:textFill>
            <w14:solidFill>
              <w14:schemeClr w14:val="tx1"/>
            </w14:solidFill>
          </w14:textFill>
        </w:rPr>
      </w:pPr>
    </w:p>
    <w:p>
      <w:pPr>
        <w:pStyle w:val="52"/>
        <w:ind w:firstLineChars="0"/>
        <w:rPr>
          <w:rFonts w:hint="eastAsia" w:asciiTheme="majorEastAsia" w:hAnsiTheme="majorEastAsia" w:eastAsiaTheme="majorEastAsia"/>
          <w:color w:val="000000" w:themeColor="text1"/>
          <w14:textFill>
            <w14:solidFill>
              <w14:schemeClr w14:val="tx1"/>
            </w14:solidFill>
          </w14:textFill>
        </w:rPr>
      </w:pPr>
    </w:p>
    <w:p>
      <w:pPr>
        <w:widowControl/>
        <w:kinsoku w:val="0"/>
        <w:autoSpaceDE w:val="0"/>
        <w:autoSpaceDN w:val="0"/>
        <w:adjustRightInd w:val="0"/>
        <w:snapToGrid w:val="0"/>
        <w:spacing w:before="68" w:line="220" w:lineRule="auto"/>
        <w:jc w:val="center"/>
        <w:textAlignment w:val="baseline"/>
        <w:outlineLvl w:val="0"/>
        <w:rPr>
          <w:rFonts w:hint="eastAsia" w:ascii="黑体" w:hAnsi="黑体" w:eastAsia="黑体" w:cs="黑体"/>
          <w:snapToGrid w:val="0"/>
          <w:color w:val="000000" w:themeColor="text1"/>
          <w:kern w:val="0"/>
          <w:szCs w:val="21"/>
          <w14:textFill>
            <w14:solidFill>
              <w14:schemeClr w14:val="tx1"/>
            </w14:solidFill>
          </w14:textFill>
        </w:rPr>
      </w:pPr>
      <w:bookmarkStart w:id="115" w:name="_Toc193486537"/>
      <w:bookmarkStart w:id="116" w:name="_Toc193546063"/>
      <w:bookmarkStart w:id="123" w:name="_GoBack"/>
      <w:bookmarkEnd w:id="123"/>
      <w:r>
        <w:rPr>
          <w:rFonts w:hint="eastAsia" w:ascii="黑体" w:hAnsi="黑体" w:eastAsia="黑体" w:cs="黑体"/>
          <w:snapToGrid w:val="0"/>
          <w:color w:val="000000" w:themeColor="text1"/>
          <w:spacing w:val="-10"/>
          <w:kern w:val="0"/>
          <w:szCs w:val="21"/>
          <w14:textFill>
            <w14:solidFill>
              <w14:schemeClr w14:val="tx1"/>
            </w14:solidFill>
          </w14:textFill>
        </w:rPr>
        <w:t>附</w:t>
      </w:r>
      <w:r>
        <w:rPr>
          <w:rFonts w:ascii="黑体" w:hAnsi="黑体" w:eastAsia="黑体" w:cs="黑体"/>
          <w:snapToGrid w:val="0"/>
          <w:color w:val="000000" w:themeColor="text1"/>
          <w:spacing w:val="6"/>
          <w:kern w:val="0"/>
          <w:szCs w:val="21"/>
          <w14:textFill>
            <w14:solidFill>
              <w14:schemeClr w14:val="tx1"/>
            </w14:solidFill>
          </w14:textFill>
        </w:rPr>
        <w:t xml:space="preserve"> </w:t>
      </w:r>
      <w:r>
        <w:rPr>
          <w:rFonts w:hint="eastAsia" w:ascii="黑体" w:hAnsi="黑体" w:eastAsia="黑体" w:cs="黑体"/>
          <w:snapToGrid w:val="0"/>
          <w:color w:val="000000" w:themeColor="text1"/>
          <w:spacing w:val="-10"/>
          <w:kern w:val="0"/>
          <w:szCs w:val="21"/>
          <w14:textFill>
            <w14:solidFill>
              <w14:schemeClr w14:val="tx1"/>
            </w14:solidFill>
          </w14:textFill>
        </w:rPr>
        <w:t>录</w:t>
      </w:r>
      <w:r>
        <w:rPr>
          <w:rFonts w:ascii="黑体" w:hAnsi="黑体" w:eastAsia="黑体" w:cs="黑体"/>
          <w:snapToGrid w:val="0"/>
          <w:color w:val="000000" w:themeColor="text1"/>
          <w:spacing w:val="1"/>
          <w:kern w:val="0"/>
          <w:szCs w:val="21"/>
          <w14:textFill>
            <w14:solidFill>
              <w14:schemeClr w14:val="tx1"/>
            </w14:solidFill>
          </w14:textFill>
        </w:rPr>
        <w:t xml:space="preserve"> </w:t>
      </w:r>
      <w:bookmarkEnd w:id="115"/>
      <w:bookmarkEnd w:id="116"/>
      <w:r>
        <w:rPr>
          <w:rFonts w:ascii="黑体" w:hAnsi="黑体" w:eastAsia="黑体" w:cs="黑体"/>
          <w:snapToGrid w:val="0"/>
          <w:color w:val="000000" w:themeColor="text1"/>
          <w:spacing w:val="-10"/>
          <w:kern w:val="0"/>
          <w:szCs w:val="21"/>
          <w14:textFill>
            <w14:solidFill>
              <w14:schemeClr w14:val="tx1"/>
            </w14:solidFill>
          </w14:textFill>
        </w:rPr>
        <w:t>B</w:t>
      </w:r>
    </w:p>
    <w:p>
      <w:pPr>
        <w:widowControl/>
        <w:kinsoku w:val="0"/>
        <w:autoSpaceDE w:val="0"/>
        <w:autoSpaceDN w:val="0"/>
        <w:adjustRightInd w:val="0"/>
        <w:snapToGrid w:val="0"/>
        <w:spacing w:before="61" w:line="220" w:lineRule="auto"/>
        <w:jc w:val="center"/>
        <w:textAlignment w:val="baseline"/>
        <w:outlineLvl w:val="0"/>
        <w:rPr>
          <w:rFonts w:hint="eastAsia" w:ascii="黑体" w:hAnsi="黑体" w:eastAsia="黑体" w:cs="黑体"/>
          <w:snapToGrid w:val="0"/>
          <w:color w:val="000000" w:themeColor="text1"/>
          <w:kern w:val="0"/>
          <w:szCs w:val="21"/>
          <w14:textFill>
            <w14:solidFill>
              <w14:schemeClr w14:val="tx1"/>
            </w14:solidFill>
          </w14:textFill>
        </w:rPr>
      </w:pPr>
      <w:bookmarkStart w:id="117" w:name="bookmark26"/>
      <w:bookmarkEnd w:id="117"/>
      <w:bookmarkStart w:id="118" w:name="_Toc193486538"/>
      <w:bookmarkStart w:id="119" w:name="_Toc193546064"/>
      <w:r>
        <w:rPr>
          <w:rFonts w:hint="eastAsia" w:ascii="黑体" w:hAnsi="黑体" w:eastAsia="黑体" w:cs="黑体"/>
          <w:snapToGrid w:val="0"/>
          <w:color w:val="000000" w:themeColor="text1"/>
          <w:spacing w:val="-5"/>
          <w:kern w:val="0"/>
          <w:szCs w:val="21"/>
          <w14:textFill>
            <w14:solidFill>
              <w14:schemeClr w14:val="tx1"/>
            </w14:solidFill>
          </w14:textFill>
        </w:rPr>
        <w:t>（资料性）</w:t>
      </w:r>
      <w:bookmarkEnd w:id="118"/>
      <w:bookmarkEnd w:id="119"/>
    </w:p>
    <w:p>
      <w:pPr>
        <w:widowControl/>
        <w:kinsoku w:val="0"/>
        <w:autoSpaceDE w:val="0"/>
        <w:autoSpaceDN w:val="0"/>
        <w:adjustRightInd w:val="0"/>
        <w:snapToGrid w:val="0"/>
        <w:spacing w:before="62" w:line="219" w:lineRule="auto"/>
        <w:jc w:val="center"/>
        <w:textAlignment w:val="baseline"/>
        <w:outlineLvl w:val="0"/>
        <w:rPr>
          <w:rFonts w:hint="eastAsia" w:ascii="黑体" w:hAnsi="黑体" w:eastAsia="黑体" w:cs="黑体"/>
          <w:snapToGrid w:val="0"/>
          <w:color w:val="000000" w:themeColor="text1"/>
          <w:spacing w:val="-1"/>
          <w:kern w:val="0"/>
          <w:szCs w:val="21"/>
          <w14:textFill>
            <w14:solidFill>
              <w14:schemeClr w14:val="tx1"/>
            </w14:solidFill>
          </w14:textFill>
        </w:rPr>
      </w:pPr>
      <w:bookmarkStart w:id="120" w:name="bookmark35"/>
      <w:bookmarkEnd w:id="120"/>
      <w:bookmarkStart w:id="121" w:name="_Toc193486539"/>
      <w:bookmarkStart w:id="122" w:name="_Toc193546065"/>
      <w:r>
        <w:rPr>
          <w:rFonts w:hint="eastAsia" w:ascii="黑体" w:hAnsi="黑体" w:eastAsia="黑体" w:cs="黑体"/>
          <w:snapToGrid w:val="0"/>
          <w:color w:val="000000" w:themeColor="text1"/>
          <w:spacing w:val="-1"/>
          <w:kern w:val="0"/>
          <w:szCs w:val="21"/>
          <w14:textFill>
            <w14:solidFill>
              <w14:schemeClr w14:val="tx1"/>
            </w14:solidFill>
          </w14:textFill>
        </w:rPr>
        <w:t>公路隧道敷设高压电缆消防安全评估程序</w:t>
      </w:r>
      <w:bookmarkEnd w:id="121"/>
      <w:bookmarkEnd w:id="122"/>
    </w:p>
    <w:p>
      <w:pPr>
        <w:pStyle w:val="52"/>
        <w:ind w:firstLine="0" w:firstLineChars="0"/>
        <w:rPr>
          <w:color w:val="000000" w:themeColor="text1"/>
          <w14:textFill>
            <w14:solidFill>
              <w14:schemeClr w14:val="tx1"/>
            </w14:solidFill>
          </w14:textFill>
        </w:rPr>
      </w:pPr>
    </w:p>
    <w:p>
      <w:pPr>
        <w:pStyle w:val="52"/>
        <w:rPr>
          <w:color w:val="000000" w:themeColor="text1"/>
          <w14:textFill>
            <w14:solidFill>
              <w14:schemeClr w14:val="tx1"/>
            </w14:solidFill>
          </w14:textFill>
        </w:rPr>
      </w:pPr>
      <w:r>
        <w:rPr>
          <w:rFonts w:hint="eastAsia"/>
          <w:color w:val="000000" w:themeColor="text1"/>
          <w14:textFill>
            <w14:solidFill>
              <w14:schemeClr w14:val="tx1"/>
            </w14:solidFill>
          </w14:textFill>
        </w:rPr>
        <w:t>本附录给出了公路隧道敷设高压电缆消防安全评估的典型工作程序示意，用于说明评估工作的总体流程、主要环节及逻辑关系。</w:t>
      </w:r>
    </w:p>
    <w:p>
      <w:pPr>
        <w:pStyle w:val="52"/>
        <w:rPr>
          <w:color w:val="000000" w:themeColor="text1"/>
          <w14:textFill>
            <w14:solidFill>
              <w14:schemeClr w14:val="tx1"/>
            </w14:solidFill>
          </w14:textFill>
        </w:rPr>
      </w:pPr>
      <w:r>
        <w:rPr>
          <w:rFonts w:hint="eastAsia"/>
          <w:color w:val="000000" w:themeColor="text1"/>
          <w14:textFill>
            <w14:solidFill>
              <w14:schemeClr w14:val="tx1"/>
            </w14:solidFill>
          </w14:textFill>
        </w:rPr>
        <w:t>本附录内容为资料性附录，旨在为评估活动的组织实施提供参考，不作为强制性要求，评估单位可根据项目实际情况对评估流程进行合理优化和细化。</w:t>
      </w:r>
    </w:p>
    <w:p>
      <w:pPr>
        <w:widowControl/>
        <w:kinsoku w:val="0"/>
        <w:autoSpaceDE w:val="0"/>
        <w:autoSpaceDN w:val="0"/>
        <w:adjustRightInd w:val="0"/>
        <w:snapToGrid w:val="0"/>
        <w:spacing w:line="248" w:lineRule="auto"/>
        <w:ind w:firstLine="1470" w:firstLineChars="700"/>
        <w:textAlignment w:val="baseline"/>
      </w:pPr>
      <w:r>
        <w:object>
          <v:shape id="_x0000_i1025" o:spt="75" type="#_x0000_t75" style="height:530pt;width:262.65pt;" o:ole="t" filled="f" o:preferrelative="t" stroked="f" coordsize="21600,21600">
            <v:path/>
            <v:fill on="f" focussize="0,0"/>
            <v:stroke on="f" joinstyle="miter"/>
            <v:imagedata r:id="rId19" o:title=""/>
            <o:lock v:ext="edit" aspectratio="t"/>
            <w10:wrap type="none"/>
            <w10:anchorlock/>
          </v:shape>
          <o:OLEObject Type="Embed" ProgID="Visio.Drawing.15" ShapeID="_x0000_i1025" DrawAspect="Content" ObjectID="_1468075725" r:id="rId18">
            <o:LockedField>false</o:LockedField>
          </o:OLEObject>
        </w:object>
      </w:r>
    </w:p>
    <w:p>
      <w:pPr>
        <w:widowControl/>
        <w:kinsoku w:val="0"/>
        <w:autoSpaceDE w:val="0"/>
        <w:autoSpaceDN w:val="0"/>
        <w:adjustRightInd w:val="0"/>
        <w:snapToGrid w:val="0"/>
        <w:spacing w:before="69" w:line="219" w:lineRule="auto"/>
        <w:jc w:val="center"/>
        <w:textAlignment w:val="baseline"/>
        <w:rPr>
          <w:rFonts w:hint="eastAsia" w:ascii="黑体" w:hAnsi="黑体" w:eastAsia="黑体" w:cs="黑体"/>
          <w:snapToGrid w:val="0"/>
          <w:color w:val="000000" w:themeColor="text1"/>
          <w:kern w:val="0"/>
          <w:szCs w:val="21"/>
          <w14:textFill>
            <w14:solidFill>
              <w14:schemeClr w14:val="tx1"/>
            </w14:solidFill>
          </w14:textFill>
        </w:rPr>
        <w:sectPr>
          <w:headerReference r:id="rId11" w:type="default"/>
          <w:footerReference r:id="rId12" w:type="default"/>
          <w:pgSz w:w="11907" w:h="16839"/>
          <w:pgMar w:top="1716" w:right="1130" w:bottom="1340" w:left="1785" w:header="1391" w:footer="1105" w:gutter="0"/>
          <w:pgNumType w:start="1"/>
          <w:cols w:space="720" w:num="1"/>
          <w:docGrid w:linePitch="286" w:charSpace="0"/>
        </w:sectPr>
      </w:pPr>
      <w:r>
        <w:rPr>
          <w:rFonts w:hint="eastAsia" w:ascii="黑体" w:hAnsi="黑体" w:eastAsia="黑体" w:cs="黑体"/>
          <w:snapToGrid w:val="0"/>
          <w:color w:val="000000" w:themeColor="text1"/>
          <w:spacing w:val="-1"/>
          <w:kern w:val="0"/>
          <w:szCs w:val="21"/>
          <w14:textFill>
            <w14:solidFill>
              <w14:schemeClr w14:val="tx1"/>
            </w14:solidFill>
          </w14:textFill>
        </w:rPr>
        <w:t>图</w:t>
      </w:r>
      <w:r>
        <w:rPr>
          <w:rFonts w:ascii="黑体" w:hAnsi="黑体" w:eastAsia="黑体" w:cs="黑体"/>
          <w:snapToGrid w:val="0"/>
          <w:color w:val="000000" w:themeColor="text1"/>
          <w:spacing w:val="-1"/>
          <w:kern w:val="0"/>
          <w:szCs w:val="21"/>
          <w14:textFill>
            <w14:solidFill>
              <w14:schemeClr w14:val="tx1"/>
            </w14:solidFill>
          </w14:textFill>
        </w:rPr>
        <w:t xml:space="preserve">B.1  </w:t>
      </w:r>
      <w:r>
        <w:rPr>
          <w:rFonts w:hint="eastAsia" w:ascii="黑体" w:hAnsi="黑体" w:eastAsia="黑体" w:cs="黑体"/>
          <w:snapToGrid w:val="0"/>
          <w:color w:val="000000" w:themeColor="text1"/>
          <w:spacing w:val="-1"/>
          <w:kern w:val="0"/>
          <w:szCs w:val="21"/>
          <w14:textFill>
            <w14:solidFill>
              <w14:schemeClr w14:val="tx1"/>
            </w14:solidFill>
          </w14:textFill>
        </w:rPr>
        <w:t>公路隧道敷设高压电缆消防安全评估程序</w:t>
      </w:r>
    </w:p>
    <w:p>
      <w:pPr>
        <w:pStyle w:val="52"/>
        <w:ind w:firstLineChars="0"/>
        <w:jc w:val="center"/>
        <w:rPr>
          <w:rFonts w:hint="eastAsia" w:ascii="黑体" w:hAnsi="黑体" w:eastAsia="黑体"/>
          <w:b/>
          <w:bCs/>
          <w:color w:val="000000" w:themeColor="text1"/>
          <w14:textFill>
            <w14:solidFill>
              <w14:schemeClr w14:val="tx1"/>
            </w14:solidFill>
          </w14:textFill>
        </w:rPr>
      </w:pPr>
      <w:r>
        <w:rPr>
          <w:rFonts w:hint="eastAsia" w:ascii="黑体" w:hAnsi="黑体" w:eastAsia="黑体"/>
          <w:b/>
          <w:bCs/>
          <w:color w:val="000000" w:themeColor="text1"/>
          <w14:textFill>
            <w14:solidFill>
              <w14:schemeClr w14:val="tx1"/>
            </w14:solidFill>
          </w14:textFill>
        </w:rPr>
        <w:t>参 考 文 献</w:t>
      </w:r>
    </w:p>
    <w:p>
      <w:pPr>
        <w:pStyle w:val="52"/>
        <w:ind w:firstLineChars="0"/>
        <w:jc w:val="center"/>
        <w:rPr>
          <w:rFonts w:hint="eastAsia" w:asciiTheme="majorEastAsia" w:hAnsiTheme="majorEastAsia" w:eastAsiaTheme="majorEastAsia"/>
          <w:b/>
          <w:bCs/>
          <w:color w:val="000000" w:themeColor="text1"/>
          <w14:textFill>
            <w14:solidFill>
              <w14:schemeClr w14:val="tx1"/>
            </w14:solidFill>
          </w14:textFill>
        </w:rPr>
      </w:pPr>
    </w:p>
    <w:p>
      <w:pPr>
        <w:pStyle w:val="52"/>
        <w:numPr>
          <w:ilvl w:val="0"/>
          <w:numId w:val="29"/>
        </w:numPr>
        <w:ind w:firstLineChars="0"/>
        <w:rPr>
          <w:rFonts w:hint="eastAsia" w:asciiTheme="majorEastAsia" w:hAnsiTheme="majorEastAsia" w:eastAsiaTheme="majorEastAsia"/>
          <w:color w:val="000000" w:themeColor="text1"/>
          <w14:textFill>
            <w14:solidFill>
              <w14:schemeClr w14:val="tx1"/>
            </w14:solidFill>
          </w14:textFill>
        </w:rPr>
      </w:pPr>
      <w:r>
        <w:rPr>
          <w:rFonts w:hint="eastAsia" w:asciiTheme="majorEastAsia" w:hAnsiTheme="majorEastAsia" w:eastAsiaTheme="majorEastAsia"/>
          <w:color w:val="000000" w:themeColor="text1"/>
          <w14:textFill>
            <w14:solidFill>
              <w14:schemeClr w14:val="tx1"/>
            </w14:solidFill>
          </w14:textFill>
        </w:rPr>
        <w:t>G</w:t>
      </w:r>
      <w:r>
        <w:rPr>
          <w:rFonts w:asciiTheme="majorEastAsia" w:hAnsiTheme="majorEastAsia" w:eastAsiaTheme="majorEastAsia"/>
          <w:color w:val="000000" w:themeColor="text1"/>
          <w14:textFill>
            <w14:solidFill>
              <w14:schemeClr w14:val="tx1"/>
            </w14:solidFill>
          </w14:textFill>
        </w:rPr>
        <w:t xml:space="preserve">B/T 2900.50  </w:t>
      </w:r>
      <w:r>
        <w:rPr>
          <w:rFonts w:hint="eastAsia" w:asciiTheme="majorEastAsia" w:hAnsiTheme="majorEastAsia" w:eastAsiaTheme="majorEastAsia"/>
          <w:color w:val="000000" w:themeColor="text1"/>
          <w14:textFill>
            <w14:solidFill>
              <w14:schemeClr w14:val="tx1"/>
            </w14:solidFill>
          </w14:textFill>
        </w:rPr>
        <w:t>电工术语 发电、输电及配电 通用术语</w:t>
      </w:r>
    </w:p>
    <w:p>
      <w:pPr>
        <w:pStyle w:val="52"/>
        <w:numPr>
          <w:ilvl w:val="0"/>
          <w:numId w:val="29"/>
        </w:numPr>
        <w:ind w:firstLineChars="0"/>
        <w:rPr>
          <w:rFonts w:hint="eastAsia" w:asciiTheme="majorEastAsia" w:hAnsiTheme="majorEastAsia" w:eastAsiaTheme="majorEastAsia"/>
          <w:color w:val="000000" w:themeColor="text1"/>
          <w14:textFill>
            <w14:solidFill>
              <w14:schemeClr w14:val="tx1"/>
            </w14:solidFill>
          </w14:textFill>
        </w:rPr>
      </w:pPr>
      <w:r>
        <w:rPr>
          <w:rFonts w:hint="eastAsia" w:asciiTheme="majorEastAsia" w:hAnsiTheme="majorEastAsia" w:eastAsiaTheme="majorEastAsia"/>
          <w:color w:val="000000" w:themeColor="text1"/>
          <w14:textFill>
            <w14:solidFill>
              <w14:schemeClr w14:val="tx1"/>
            </w14:solidFill>
          </w14:textFill>
        </w:rPr>
        <w:t>GB/T 19666</w:t>
      </w:r>
      <w:r>
        <w:rPr>
          <w:rFonts w:asciiTheme="majorEastAsia" w:hAnsiTheme="majorEastAsia" w:eastAsiaTheme="majorEastAsia"/>
          <w:color w:val="000000" w:themeColor="text1"/>
          <w14:textFill>
            <w14:solidFill>
              <w14:schemeClr w14:val="tx1"/>
            </w14:solidFill>
          </w14:textFill>
        </w:rPr>
        <w:t xml:space="preserve">  </w:t>
      </w:r>
      <w:r>
        <w:rPr>
          <w:rFonts w:hint="eastAsia" w:asciiTheme="majorEastAsia" w:hAnsiTheme="majorEastAsia" w:eastAsiaTheme="majorEastAsia"/>
          <w:color w:val="000000" w:themeColor="text1"/>
          <w14:textFill>
            <w14:solidFill>
              <w14:schemeClr w14:val="tx1"/>
            </w14:solidFill>
          </w14:textFill>
        </w:rPr>
        <w:t>阻燃和耐火电线电缆或光缆通则</w:t>
      </w:r>
    </w:p>
    <w:p>
      <w:pPr>
        <w:pStyle w:val="52"/>
        <w:numPr>
          <w:ilvl w:val="0"/>
          <w:numId w:val="29"/>
        </w:numPr>
        <w:ind w:firstLineChars="0"/>
        <w:rPr>
          <w:rFonts w:hint="eastAsia" w:asciiTheme="majorEastAsia" w:hAnsiTheme="majorEastAsia" w:eastAsiaTheme="majorEastAsia"/>
          <w:color w:val="000000" w:themeColor="text1"/>
          <w14:textFill>
            <w14:solidFill>
              <w14:schemeClr w14:val="tx1"/>
            </w14:solidFill>
          </w14:textFill>
        </w:rPr>
      </w:pPr>
      <w:r>
        <w:rPr>
          <w:rFonts w:hint="eastAsia" w:asciiTheme="majorEastAsia" w:hAnsiTheme="majorEastAsia" w:eastAsiaTheme="majorEastAsia"/>
          <w:color w:val="000000" w:themeColor="text1"/>
          <w14:textFill>
            <w14:solidFill>
              <w14:schemeClr w14:val="tx1"/>
            </w14:solidFill>
          </w14:textFill>
        </w:rPr>
        <w:t>GB/T 27921-2023</w:t>
      </w:r>
      <w:r>
        <w:rPr>
          <w:rFonts w:asciiTheme="majorEastAsia" w:hAnsiTheme="majorEastAsia" w:eastAsiaTheme="majorEastAsia"/>
          <w:color w:val="000000" w:themeColor="text1"/>
          <w14:textFill>
            <w14:solidFill>
              <w14:schemeClr w14:val="tx1"/>
            </w14:solidFill>
          </w14:textFill>
        </w:rPr>
        <w:t xml:space="preserve">  </w:t>
      </w:r>
      <w:r>
        <w:rPr>
          <w:rFonts w:hint="eastAsia" w:asciiTheme="majorEastAsia" w:hAnsiTheme="majorEastAsia" w:eastAsiaTheme="majorEastAsia"/>
          <w:color w:val="000000" w:themeColor="text1"/>
          <w14:textFill>
            <w14:solidFill>
              <w14:schemeClr w14:val="tx1"/>
            </w14:solidFill>
          </w14:textFill>
        </w:rPr>
        <w:t>风险管理风险评估技术</w:t>
      </w:r>
    </w:p>
    <w:p>
      <w:pPr>
        <w:pStyle w:val="52"/>
        <w:numPr>
          <w:ilvl w:val="0"/>
          <w:numId w:val="29"/>
        </w:numPr>
        <w:ind w:firstLineChars="0"/>
        <w:rPr>
          <w:rFonts w:hint="eastAsia" w:asciiTheme="majorEastAsia" w:hAnsiTheme="majorEastAsia" w:eastAsiaTheme="majorEastAsia"/>
          <w:color w:val="000000" w:themeColor="text1"/>
          <w14:textFill>
            <w14:solidFill>
              <w14:schemeClr w14:val="tx1"/>
            </w14:solidFill>
          </w14:textFill>
        </w:rPr>
      </w:pPr>
      <w:r>
        <w:rPr>
          <w:rFonts w:hint="eastAsia" w:asciiTheme="majorEastAsia" w:hAnsiTheme="majorEastAsia" w:eastAsiaTheme="majorEastAsia"/>
          <w:color w:val="000000" w:themeColor="text1"/>
          <w14:textFill>
            <w14:solidFill>
              <w14:schemeClr w14:val="tx1"/>
            </w14:solidFill>
          </w14:textFill>
        </w:rPr>
        <w:t>GB 31247-2014</w:t>
      </w:r>
      <w:r>
        <w:rPr>
          <w:rFonts w:asciiTheme="majorEastAsia" w:hAnsiTheme="majorEastAsia" w:eastAsiaTheme="majorEastAsia"/>
          <w:color w:val="000000" w:themeColor="text1"/>
          <w14:textFill>
            <w14:solidFill>
              <w14:schemeClr w14:val="tx1"/>
            </w14:solidFill>
          </w14:textFill>
        </w:rPr>
        <w:t xml:space="preserve">  </w:t>
      </w:r>
      <w:r>
        <w:rPr>
          <w:rFonts w:hint="eastAsia" w:asciiTheme="majorEastAsia" w:hAnsiTheme="majorEastAsia" w:eastAsiaTheme="majorEastAsia"/>
          <w:color w:val="000000" w:themeColor="text1"/>
          <w14:textFill>
            <w14:solidFill>
              <w14:schemeClr w14:val="tx1"/>
            </w14:solidFill>
          </w14:textFill>
        </w:rPr>
        <w:t>电缆及光缆燃烧性能分级</w:t>
      </w:r>
    </w:p>
    <w:p>
      <w:pPr>
        <w:pStyle w:val="52"/>
        <w:numPr>
          <w:ilvl w:val="0"/>
          <w:numId w:val="29"/>
        </w:numPr>
        <w:ind w:firstLineChars="0"/>
        <w:rPr>
          <w:rFonts w:hint="eastAsia" w:asciiTheme="majorEastAsia" w:hAnsiTheme="majorEastAsia" w:eastAsiaTheme="majorEastAsia"/>
          <w:color w:val="000000" w:themeColor="text1"/>
          <w14:textFill>
            <w14:solidFill>
              <w14:schemeClr w14:val="tx1"/>
            </w14:solidFill>
          </w14:textFill>
        </w:rPr>
      </w:pPr>
      <w:r>
        <w:rPr>
          <w:rFonts w:hint="eastAsia" w:asciiTheme="majorEastAsia" w:hAnsiTheme="majorEastAsia" w:eastAsiaTheme="majorEastAsia"/>
          <w:color w:val="000000" w:themeColor="text1"/>
          <w14:textFill>
            <w14:solidFill>
              <w14:schemeClr w14:val="tx1"/>
            </w14:solidFill>
          </w14:textFill>
        </w:rPr>
        <w:t>GB/T 31593.3-2015</w:t>
      </w:r>
      <w:r>
        <w:rPr>
          <w:rFonts w:hint="eastAsia" w:asciiTheme="majorEastAsia" w:hAnsiTheme="majorEastAsia" w:eastAsiaTheme="majorEastAsia"/>
          <w:color w:val="000000" w:themeColor="text1"/>
          <w14:textFill>
            <w14:solidFill>
              <w14:schemeClr w14:val="tx1"/>
            </w14:solidFill>
          </w14:textFill>
        </w:rPr>
        <w:tab/>
      </w:r>
      <w:r>
        <w:rPr>
          <w:rFonts w:asciiTheme="majorEastAsia" w:hAnsiTheme="majorEastAsia" w:eastAsiaTheme="majorEastAsia"/>
          <w:color w:val="000000" w:themeColor="text1"/>
          <w14:textFill>
            <w14:solidFill>
              <w14:schemeClr w14:val="tx1"/>
            </w14:solidFill>
          </w14:textFill>
        </w:rPr>
        <w:t xml:space="preserve">  </w:t>
      </w:r>
      <w:r>
        <w:rPr>
          <w:rFonts w:hint="eastAsia" w:asciiTheme="majorEastAsia" w:hAnsiTheme="majorEastAsia" w:eastAsiaTheme="majorEastAsia"/>
          <w:color w:val="000000" w:themeColor="text1"/>
          <w14:textFill>
            <w14:solidFill>
              <w14:schemeClr w14:val="tx1"/>
            </w14:solidFill>
          </w14:textFill>
        </w:rPr>
        <w:t>消防安全工程 第3部分：火灾风险评估指南</w:t>
      </w:r>
    </w:p>
    <w:p>
      <w:pPr>
        <w:pStyle w:val="52"/>
        <w:numPr>
          <w:ilvl w:val="0"/>
          <w:numId w:val="29"/>
        </w:numPr>
        <w:ind w:firstLineChars="0"/>
        <w:rPr>
          <w:rFonts w:hint="eastAsia" w:asciiTheme="majorEastAsia" w:hAnsiTheme="majorEastAsia" w:eastAsiaTheme="majorEastAsia"/>
          <w:color w:val="000000" w:themeColor="text1"/>
          <w14:textFill>
            <w14:solidFill>
              <w14:schemeClr w14:val="tx1"/>
            </w14:solidFill>
          </w14:textFill>
        </w:rPr>
      </w:pPr>
      <w:r>
        <w:rPr>
          <w:rFonts w:hint="eastAsia" w:asciiTheme="majorEastAsia" w:hAnsiTheme="majorEastAsia" w:eastAsiaTheme="majorEastAsia"/>
          <w:color w:val="000000" w:themeColor="text1"/>
          <w14:textFill>
            <w14:solidFill>
              <w14:schemeClr w14:val="tx1"/>
            </w14:solidFill>
          </w14:textFill>
        </w:rPr>
        <w:t>GB 50613-2010</w:t>
      </w:r>
      <w:r>
        <w:rPr>
          <w:rFonts w:asciiTheme="majorEastAsia" w:hAnsiTheme="majorEastAsia" w:eastAsiaTheme="majorEastAsia"/>
          <w:color w:val="000000" w:themeColor="text1"/>
          <w14:textFill>
            <w14:solidFill>
              <w14:schemeClr w14:val="tx1"/>
            </w14:solidFill>
          </w14:textFill>
        </w:rPr>
        <w:t xml:space="preserve">  </w:t>
      </w:r>
      <w:r>
        <w:rPr>
          <w:rFonts w:hint="eastAsia" w:asciiTheme="majorEastAsia" w:hAnsiTheme="majorEastAsia" w:eastAsiaTheme="majorEastAsia"/>
          <w:color w:val="000000" w:themeColor="text1"/>
          <w14:textFill>
            <w14:solidFill>
              <w14:schemeClr w14:val="tx1"/>
            </w14:solidFill>
          </w14:textFill>
        </w:rPr>
        <w:t>城市配电网规划设计规范</w:t>
      </w:r>
    </w:p>
    <w:p>
      <w:pPr>
        <w:pStyle w:val="52"/>
        <w:numPr>
          <w:ilvl w:val="0"/>
          <w:numId w:val="29"/>
        </w:numPr>
        <w:ind w:firstLineChars="0"/>
        <w:rPr>
          <w:rFonts w:hint="eastAsia" w:asciiTheme="majorEastAsia" w:hAnsiTheme="majorEastAsia" w:eastAsiaTheme="majorEastAsia"/>
          <w:color w:val="000000" w:themeColor="text1"/>
          <w14:textFill>
            <w14:solidFill>
              <w14:schemeClr w14:val="tx1"/>
            </w14:solidFill>
          </w14:textFill>
        </w:rPr>
      </w:pPr>
      <w:r>
        <w:rPr>
          <w:rFonts w:hint="eastAsia" w:asciiTheme="majorEastAsia" w:hAnsiTheme="majorEastAsia" w:eastAsiaTheme="majorEastAsia"/>
          <w:color w:val="000000" w:themeColor="text1"/>
          <w14:textFill>
            <w14:solidFill>
              <w14:schemeClr w14:val="tx1"/>
            </w14:solidFill>
          </w14:textFill>
        </w:rPr>
        <w:t>GB 55011-2021</w:t>
      </w:r>
      <w:r>
        <w:rPr>
          <w:rFonts w:asciiTheme="majorEastAsia" w:hAnsiTheme="majorEastAsia" w:eastAsiaTheme="majorEastAsia"/>
          <w:color w:val="000000" w:themeColor="text1"/>
          <w14:textFill>
            <w14:solidFill>
              <w14:schemeClr w14:val="tx1"/>
            </w14:solidFill>
          </w14:textFill>
        </w:rPr>
        <w:t xml:space="preserve">  </w:t>
      </w:r>
      <w:r>
        <w:rPr>
          <w:rFonts w:hint="eastAsia" w:asciiTheme="majorEastAsia" w:hAnsiTheme="majorEastAsia" w:eastAsiaTheme="majorEastAsia"/>
          <w:color w:val="000000" w:themeColor="text1"/>
          <w14:textFill>
            <w14:solidFill>
              <w14:schemeClr w14:val="tx1"/>
            </w14:solidFill>
          </w14:textFill>
        </w:rPr>
        <w:t>城市道路交通工程项目规范</w:t>
      </w:r>
    </w:p>
    <w:p>
      <w:pPr>
        <w:pStyle w:val="52"/>
        <w:numPr>
          <w:ilvl w:val="0"/>
          <w:numId w:val="29"/>
        </w:numPr>
        <w:ind w:firstLineChars="0"/>
        <w:rPr>
          <w:rFonts w:hint="eastAsia" w:asciiTheme="majorEastAsia" w:hAnsiTheme="majorEastAsia" w:eastAsiaTheme="majorEastAsia"/>
          <w:color w:val="000000" w:themeColor="text1"/>
          <w14:textFill>
            <w14:solidFill>
              <w14:schemeClr w14:val="tx1"/>
            </w14:solidFill>
          </w14:textFill>
        </w:rPr>
      </w:pPr>
      <w:r>
        <w:rPr>
          <w:rFonts w:hint="eastAsia" w:asciiTheme="majorEastAsia" w:hAnsiTheme="majorEastAsia" w:eastAsiaTheme="majorEastAsia"/>
          <w:color w:val="000000" w:themeColor="text1"/>
          <w14:textFill>
            <w14:solidFill>
              <w14:schemeClr w14:val="tx1"/>
            </w14:solidFill>
          </w14:textFill>
        </w:rPr>
        <w:t>D</w:t>
      </w:r>
      <w:r>
        <w:rPr>
          <w:rFonts w:asciiTheme="majorEastAsia" w:hAnsiTheme="majorEastAsia" w:eastAsiaTheme="majorEastAsia"/>
          <w:color w:val="000000" w:themeColor="text1"/>
          <w14:textFill>
            <w14:solidFill>
              <w14:schemeClr w14:val="tx1"/>
            </w14:solidFill>
          </w14:textFill>
        </w:rPr>
        <w:t xml:space="preserve">L/T 401-2017  </w:t>
      </w:r>
      <w:r>
        <w:rPr>
          <w:rFonts w:hint="eastAsia" w:asciiTheme="majorEastAsia" w:hAnsiTheme="majorEastAsia" w:eastAsiaTheme="majorEastAsia"/>
          <w:color w:val="000000" w:themeColor="text1"/>
          <w14:textFill>
            <w14:solidFill>
              <w14:schemeClr w14:val="tx1"/>
            </w14:solidFill>
          </w14:textFill>
        </w:rPr>
        <w:t>高压电缆选用原则</w:t>
      </w:r>
    </w:p>
    <w:p>
      <w:pPr>
        <w:pStyle w:val="52"/>
        <w:numPr>
          <w:ilvl w:val="0"/>
          <w:numId w:val="29"/>
        </w:numPr>
        <w:ind w:firstLineChars="0"/>
        <w:rPr>
          <w:rFonts w:hint="eastAsia" w:asciiTheme="majorEastAsia" w:hAnsiTheme="majorEastAsia" w:eastAsiaTheme="majorEastAsia"/>
          <w:color w:val="000000" w:themeColor="text1"/>
          <w14:textFill>
            <w14:solidFill>
              <w14:schemeClr w14:val="tx1"/>
            </w14:solidFill>
          </w14:textFill>
        </w:rPr>
      </w:pPr>
      <w:r>
        <w:rPr>
          <w:rFonts w:hint="eastAsia" w:asciiTheme="majorEastAsia" w:hAnsiTheme="majorEastAsia" w:eastAsiaTheme="majorEastAsia"/>
          <w:color w:val="000000" w:themeColor="text1"/>
          <w14:textFill>
            <w14:solidFill>
              <w14:schemeClr w14:val="tx1"/>
            </w14:solidFill>
          </w14:textFill>
        </w:rPr>
        <w:t>DL 5027-2015</w:t>
      </w:r>
      <w:r>
        <w:rPr>
          <w:rFonts w:asciiTheme="majorEastAsia" w:hAnsiTheme="majorEastAsia" w:eastAsiaTheme="majorEastAsia"/>
          <w:color w:val="000000" w:themeColor="text1"/>
          <w14:textFill>
            <w14:solidFill>
              <w14:schemeClr w14:val="tx1"/>
            </w14:solidFill>
          </w14:textFill>
        </w:rPr>
        <w:t xml:space="preserve">  </w:t>
      </w:r>
      <w:r>
        <w:rPr>
          <w:rFonts w:hint="eastAsia" w:asciiTheme="majorEastAsia" w:hAnsiTheme="majorEastAsia" w:eastAsiaTheme="majorEastAsia"/>
          <w:color w:val="000000" w:themeColor="text1"/>
          <w14:textFill>
            <w14:solidFill>
              <w14:schemeClr w14:val="tx1"/>
            </w14:solidFill>
          </w14:textFill>
        </w:rPr>
        <w:t>电力设备典型消防规程</w:t>
      </w:r>
    </w:p>
    <w:p>
      <w:pPr>
        <w:pStyle w:val="52"/>
        <w:numPr>
          <w:ilvl w:val="0"/>
          <w:numId w:val="29"/>
        </w:numPr>
        <w:ind w:firstLineChars="0"/>
        <w:rPr>
          <w:rFonts w:hint="eastAsia" w:asciiTheme="majorEastAsia" w:hAnsiTheme="majorEastAsia" w:eastAsiaTheme="majorEastAsia"/>
          <w:color w:val="000000" w:themeColor="text1"/>
          <w14:textFill>
            <w14:solidFill>
              <w14:schemeClr w14:val="tx1"/>
            </w14:solidFill>
          </w14:textFill>
        </w:rPr>
      </w:pPr>
      <w:r>
        <w:rPr>
          <w:rFonts w:hint="eastAsia" w:asciiTheme="majorEastAsia" w:hAnsiTheme="majorEastAsia" w:eastAsiaTheme="majorEastAsia"/>
          <w:color w:val="000000" w:themeColor="text1"/>
          <w14:textFill>
            <w14:solidFill>
              <w14:schemeClr w14:val="tx1"/>
            </w14:solidFill>
          </w14:textFill>
        </w:rPr>
        <w:t>DL/T 5707-2014</w:t>
      </w:r>
      <w:r>
        <w:rPr>
          <w:rFonts w:asciiTheme="majorEastAsia" w:hAnsiTheme="majorEastAsia" w:eastAsiaTheme="majorEastAsia"/>
          <w:color w:val="000000" w:themeColor="text1"/>
          <w14:textFill>
            <w14:solidFill>
              <w14:schemeClr w14:val="tx1"/>
            </w14:solidFill>
          </w14:textFill>
        </w:rPr>
        <w:t xml:space="preserve">  </w:t>
      </w:r>
      <w:r>
        <w:rPr>
          <w:rFonts w:hint="eastAsia" w:asciiTheme="majorEastAsia" w:hAnsiTheme="majorEastAsia" w:eastAsiaTheme="majorEastAsia"/>
          <w:color w:val="000000" w:themeColor="text1"/>
          <w14:textFill>
            <w14:solidFill>
              <w14:schemeClr w14:val="tx1"/>
            </w14:solidFill>
          </w14:textFill>
        </w:rPr>
        <w:t>电力工程电缆防火封堵施工工艺导则</w:t>
      </w:r>
    </w:p>
    <w:p>
      <w:pPr>
        <w:pStyle w:val="52"/>
        <w:numPr>
          <w:ilvl w:val="0"/>
          <w:numId w:val="29"/>
        </w:numPr>
        <w:ind w:firstLineChars="0"/>
        <w:rPr>
          <w:rFonts w:hint="eastAsia" w:asciiTheme="majorEastAsia" w:hAnsiTheme="majorEastAsia" w:eastAsiaTheme="majorEastAsia"/>
          <w:color w:val="000000" w:themeColor="text1"/>
          <w14:textFill>
            <w14:solidFill>
              <w14:schemeClr w14:val="tx1"/>
            </w14:solidFill>
          </w14:textFill>
        </w:rPr>
      </w:pPr>
      <w:r>
        <w:rPr>
          <w:rFonts w:hint="eastAsia" w:asciiTheme="majorEastAsia" w:hAnsiTheme="majorEastAsia" w:eastAsiaTheme="majorEastAsia"/>
          <w:color w:val="000000" w:themeColor="text1"/>
          <w14:textFill>
            <w14:solidFill>
              <w14:schemeClr w14:val="tx1"/>
            </w14:solidFill>
          </w14:textFill>
        </w:rPr>
        <w:t>JTG/T D70/2-2014</w:t>
      </w:r>
      <w:r>
        <w:rPr>
          <w:rFonts w:hint="eastAsia" w:asciiTheme="majorEastAsia" w:hAnsiTheme="majorEastAsia" w:eastAsiaTheme="majorEastAsia"/>
          <w:color w:val="000000" w:themeColor="text1"/>
          <w14:textFill>
            <w14:solidFill>
              <w14:schemeClr w14:val="tx1"/>
            </w14:solidFill>
          </w14:textFill>
        </w:rPr>
        <w:tab/>
      </w:r>
      <w:r>
        <w:rPr>
          <w:rFonts w:asciiTheme="majorEastAsia" w:hAnsiTheme="majorEastAsia" w:eastAsiaTheme="majorEastAsia"/>
          <w:color w:val="000000" w:themeColor="text1"/>
          <w14:textFill>
            <w14:solidFill>
              <w14:schemeClr w14:val="tx1"/>
            </w14:solidFill>
          </w14:textFill>
        </w:rPr>
        <w:t xml:space="preserve">  </w:t>
      </w:r>
      <w:r>
        <w:rPr>
          <w:rFonts w:hint="eastAsia" w:asciiTheme="majorEastAsia" w:hAnsiTheme="majorEastAsia" w:eastAsiaTheme="majorEastAsia"/>
          <w:color w:val="000000" w:themeColor="text1"/>
          <w14:textFill>
            <w14:solidFill>
              <w14:schemeClr w14:val="tx1"/>
            </w14:solidFill>
          </w14:textFill>
        </w:rPr>
        <w:t>公路隧道设计规范 第二册 交通工程与附属设施</w:t>
      </w:r>
    </w:p>
    <w:p>
      <w:pPr>
        <w:pStyle w:val="52"/>
        <w:numPr>
          <w:ilvl w:val="0"/>
          <w:numId w:val="29"/>
        </w:numPr>
        <w:ind w:firstLineChars="0"/>
        <w:rPr>
          <w:rFonts w:hint="eastAsia" w:asciiTheme="majorEastAsia" w:hAnsiTheme="majorEastAsia" w:eastAsiaTheme="majorEastAsia"/>
          <w:color w:val="000000" w:themeColor="text1"/>
          <w14:textFill>
            <w14:solidFill>
              <w14:schemeClr w14:val="tx1"/>
            </w14:solidFill>
          </w14:textFill>
        </w:rPr>
      </w:pPr>
      <w:r>
        <w:rPr>
          <w:rFonts w:hint="eastAsia" w:asciiTheme="majorEastAsia" w:hAnsiTheme="majorEastAsia" w:eastAsiaTheme="majorEastAsia"/>
          <w:color w:val="000000" w:themeColor="text1"/>
          <w14:textFill>
            <w14:solidFill>
              <w14:schemeClr w14:val="tx1"/>
            </w14:solidFill>
          </w14:textFill>
        </w:rPr>
        <w:t>JTG 2182-2020</w:t>
      </w:r>
      <w:r>
        <w:rPr>
          <w:rFonts w:hint="eastAsia" w:asciiTheme="majorEastAsia" w:hAnsiTheme="majorEastAsia" w:eastAsiaTheme="majorEastAsia"/>
          <w:color w:val="000000" w:themeColor="text1"/>
          <w14:textFill>
            <w14:solidFill>
              <w14:schemeClr w14:val="tx1"/>
            </w14:solidFill>
          </w14:textFill>
        </w:rPr>
        <w:tab/>
      </w:r>
      <w:r>
        <w:rPr>
          <w:rFonts w:asciiTheme="majorEastAsia" w:hAnsiTheme="majorEastAsia" w:eastAsiaTheme="majorEastAsia"/>
          <w:color w:val="000000" w:themeColor="text1"/>
          <w14:textFill>
            <w14:solidFill>
              <w14:schemeClr w14:val="tx1"/>
            </w14:solidFill>
          </w14:textFill>
        </w:rPr>
        <w:t xml:space="preserve">  </w:t>
      </w:r>
      <w:r>
        <w:rPr>
          <w:rFonts w:hint="eastAsia" w:asciiTheme="majorEastAsia" w:hAnsiTheme="majorEastAsia" w:eastAsiaTheme="majorEastAsia"/>
          <w:color w:val="000000" w:themeColor="text1"/>
          <w14:textFill>
            <w14:solidFill>
              <w14:schemeClr w14:val="tx1"/>
            </w14:solidFill>
          </w14:textFill>
        </w:rPr>
        <w:t>公路工程质量检验评定标准 第二册 机电工程</w:t>
      </w:r>
    </w:p>
    <w:p>
      <w:pPr>
        <w:pStyle w:val="52"/>
        <w:numPr>
          <w:ilvl w:val="0"/>
          <w:numId w:val="29"/>
        </w:numPr>
        <w:ind w:firstLineChars="0"/>
        <w:rPr>
          <w:rFonts w:hint="eastAsia" w:asciiTheme="majorEastAsia" w:hAnsiTheme="majorEastAsia" w:eastAsiaTheme="majorEastAsia"/>
          <w:color w:val="000000" w:themeColor="text1"/>
          <w14:textFill>
            <w14:solidFill>
              <w14:schemeClr w14:val="tx1"/>
            </w14:solidFill>
          </w14:textFill>
        </w:rPr>
      </w:pPr>
      <w:r>
        <w:rPr>
          <w:rFonts w:hint="eastAsia" w:asciiTheme="majorEastAsia" w:hAnsiTheme="majorEastAsia" w:eastAsiaTheme="majorEastAsia"/>
          <w:color w:val="000000" w:themeColor="text1"/>
          <w14:textFill>
            <w14:solidFill>
              <w14:schemeClr w14:val="tx1"/>
            </w14:solidFill>
          </w14:textFill>
        </w:rPr>
        <w:t>X</w:t>
      </w:r>
      <w:r>
        <w:rPr>
          <w:rFonts w:asciiTheme="majorEastAsia" w:hAnsiTheme="majorEastAsia" w:eastAsiaTheme="majorEastAsia"/>
          <w:color w:val="000000" w:themeColor="text1"/>
          <w14:textFill>
            <w14:solidFill>
              <w14:schemeClr w14:val="tx1"/>
            </w14:solidFill>
          </w14:textFill>
        </w:rPr>
        <w:t xml:space="preserve">F/T 1369  </w:t>
      </w:r>
      <w:r>
        <w:rPr>
          <w:rFonts w:hint="eastAsia" w:asciiTheme="majorEastAsia" w:hAnsiTheme="majorEastAsia" w:eastAsiaTheme="majorEastAsia"/>
          <w:color w:val="000000" w:themeColor="text1"/>
          <w14:textFill>
            <w14:solidFill>
              <w14:schemeClr w14:val="tx1"/>
            </w14:solidFill>
          </w14:textFill>
        </w:rPr>
        <w:t>人员密集场所消防安全评估导则</w:t>
      </w:r>
    </w:p>
    <w:p>
      <w:pPr>
        <w:pStyle w:val="52"/>
        <w:ind w:firstLine="0" w:firstLineChars="0"/>
        <w:rPr>
          <w:rFonts w:hint="eastAsia" w:asciiTheme="majorEastAsia" w:hAnsiTheme="majorEastAsia" w:eastAsiaTheme="majorEastAsia"/>
          <w:color w:val="000000" w:themeColor="text1"/>
          <w14:textFill>
            <w14:solidFill>
              <w14:schemeClr w14:val="tx1"/>
            </w14:solidFill>
          </w14:textFill>
        </w:rPr>
      </w:pPr>
    </w:p>
    <w:p>
      <w:pPr>
        <w:pStyle w:val="52"/>
        <w:ind w:firstLine="0" w:firstLineChars="0"/>
        <w:rPr>
          <w:rFonts w:hint="eastAsia" w:asciiTheme="majorEastAsia" w:hAnsiTheme="majorEastAsia" w:eastAsiaTheme="majorEastAsia"/>
          <w:color w:val="000000" w:themeColor="text1"/>
          <w14:textFill>
            <w14:solidFill>
              <w14:schemeClr w14:val="tx1"/>
            </w14:solidFill>
          </w14:textFill>
        </w:rPr>
      </w:pPr>
    </w:p>
    <w:p>
      <w:pPr>
        <w:pStyle w:val="52"/>
        <w:ind w:firstLine="0" w:firstLineChars="0"/>
        <w:rPr>
          <w:rFonts w:hint="eastAsia" w:asciiTheme="majorEastAsia" w:hAnsiTheme="majorEastAsia" w:eastAsiaTheme="majorEastAsia"/>
          <w:u w:val="thick"/>
        </w:rPr>
      </w:pPr>
      <w:r>
        <w:rPr>
          <w:rFonts w:asciiTheme="majorEastAsia" w:hAnsiTheme="majorEastAsia" w:eastAsiaTheme="majorEastAsia"/>
        </w:rPr>
        <w:t xml:space="preserve">                                 </w:t>
      </w:r>
      <w:r>
        <w:rPr>
          <w:rFonts w:asciiTheme="majorEastAsia" w:hAnsiTheme="majorEastAsia" w:eastAsiaTheme="majorEastAsia"/>
          <w:u w:val="thick"/>
        </w:rPr>
        <w:t xml:space="preserve">                             </w:t>
      </w:r>
    </w:p>
    <w:sectPr>
      <w:headerReference r:id="rId15" w:type="first"/>
      <w:headerReference r:id="rId13" w:type="default"/>
      <w:footerReference r:id="rId16" w:type="default"/>
      <w:headerReference r:id="rId14" w:type="even"/>
      <w:pgSz w:w="11907" w:h="16840"/>
      <w:pgMar w:top="1440" w:right="1080" w:bottom="1440" w:left="1080" w:header="1448" w:footer="1121" w:gutter="0"/>
      <w:cols w:space="720" w:num="1"/>
      <w:docGrid w:linePitch="286"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7BAA038-0DFC-4976-AEF6-17F340D7BC5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embedRegular r:id="rId2" w:fontKey="{11227321-E1B6-4C31-856A-6F9BA2D9867A}"/>
  </w:font>
  <w:font w:name="Calibri Light">
    <w:panose1 w:val="020F0302020204030204"/>
    <w:charset w:val="00"/>
    <w:family w:val="swiss"/>
    <w:pitch w:val="default"/>
    <w:sig w:usb0="E0002A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Microsoft YaHei UI">
    <w:panose1 w:val="020B0503020204020204"/>
    <w:charset w:val="86"/>
    <w:family w:val="swiss"/>
    <w:pitch w:val="default"/>
    <w:sig w:usb0="80000287" w:usb1="2ACF3C50" w:usb2="00000016" w:usb3="00000000" w:csb0="0004001F" w:csb1="00000000"/>
  </w:font>
  <w:font w:name="华文中宋">
    <w:altName w:val="宋体"/>
    <w:panose1 w:val="02010600040101010101"/>
    <w:charset w:val="86"/>
    <w:family w:val="auto"/>
    <w:pitch w:val="default"/>
    <w:sig w:usb0="00000000" w:usb1="00000000" w:usb2="00000010" w:usb3="00000000" w:csb0="0004009F" w:csb1="00000000"/>
  </w:font>
  <w:font w:name="Tahoma">
    <w:panose1 w:val="020B0604030504040204"/>
    <w:charset w:val="00"/>
    <w:family w:val="swiss"/>
    <w:pitch w:val="default"/>
    <w:sig w:usb0="E1002EFF" w:usb1="C000605B" w:usb2="00000029" w:usb3="00000000" w:csb0="200101FF" w:csb1="20280000"/>
  </w:font>
  <w:font w:name="方正仿宋_GBK">
    <w:panose1 w:val="03000509000000000000"/>
    <w:charset w:val="86"/>
    <w:family w:val="script"/>
    <w:pitch w:val="default"/>
    <w:sig w:usb0="00000001" w:usb1="080E0000" w:usb2="00000000" w:usb3="00000000" w:csb0="00040000" w:csb1="00000000"/>
    <w:embedRegular r:id="rId3" w:fontKey="{13CF4FED-F5BA-4F7F-9FB9-753BB81B1C9C}"/>
  </w:font>
  <w:font w:name="Cambria Math">
    <w:panose1 w:val="02040503050406030204"/>
    <w:charset w:val="00"/>
    <w:family w:val="roman"/>
    <w:pitch w:val="default"/>
    <w:sig w:usb0="E00006FF" w:usb1="420024FF" w:usb2="02000000" w:usb3="00000000" w:csb0="2000019F" w:csb1="00000000"/>
    <w:embedRegular r:id="rId4" w:fontKey="{250835F6-6F35-45C5-B782-8E52654CD0C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77350865"/>
    </w:sdtPr>
    <w:sdtContent>
      <w:sdt>
        <w:sdtPr>
          <w:id w:val="1967769182"/>
        </w:sdtPr>
        <w:sdtContent>
          <w:p>
            <w:pPr>
              <w:pStyle w:val="45"/>
              <w:jc w:val="right"/>
              <w:rPr>
                <w:sz w:val="21"/>
                <w:szCs w:val="22"/>
              </w:rPr>
            </w:pPr>
          </w:p>
        </w:sdtContent>
      </w:sdt>
    </w:sdtContent>
  </w:sdt>
  <w:p>
    <w:pPr>
      <w:pStyle w:val="4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5"/>
      <w:wordWrap w:val="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6860774"/>
    </w:sdtPr>
    <w:sdtContent>
      <w:p>
        <w:pPr>
          <w:pStyle w:val="45"/>
          <w:ind w:firstLine="1260"/>
          <w:jc w:val="right"/>
        </w:pPr>
        <w:r>
          <w:fldChar w:fldCharType="begin"/>
        </w:r>
        <w:r>
          <w:instrText xml:space="preserve">PAGE   \* MERGEFORMAT</w:instrText>
        </w:r>
        <w:r>
          <w:fldChar w:fldCharType="separate"/>
        </w:r>
        <w:r>
          <w:rPr>
            <w:lang w:val="zh-CN"/>
          </w:rPr>
          <w:t>I</w:t>
        </w:r>
        <w:r>
          <w:fldChar w:fldCharType="end"/>
        </w:r>
      </w:p>
    </w:sdtContent>
  </w:sdt>
  <w:p>
    <w:pPr>
      <w:pStyle w:val="4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26417272"/>
      <w:docPartObj>
        <w:docPartGallery w:val="autotext"/>
      </w:docPartObj>
    </w:sdtPr>
    <w:sdtContent>
      <w:p>
        <w:pPr>
          <w:pStyle w:val="45"/>
          <w:ind w:firstLine="1260"/>
          <w:jc w:val="right"/>
        </w:pPr>
        <w:r>
          <w:fldChar w:fldCharType="begin"/>
        </w:r>
        <w:r>
          <w:instrText xml:space="preserve">PAGE   \* MERGEFORMAT</w:instrText>
        </w:r>
        <w:r>
          <w:fldChar w:fldCharType="separate"/>
        </w:r>
        <w:r>
          <w:rPr>
            <w:lang w:val="zh-CN"/>
          </w:rPr>
          <w:t>2</w:t>
        </w:r>
        <w:r>
          <w:fldChar w:fldCharType="end"/>
        </w:r>
      </w:p>
    </w:sdtContent>
  </w:sdt>
  <w:p>
    <w:pPr>
      <w:pStyle w:val="4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03103737"/>
    </w:sdtPr>
    <w:sdtContent>
      <w:p>
        <w:pPr>
          <w:pStyle w:val="45"/>
          <w:ind w:firstLine="1260"/>
          <w:jc w:val="right"/>
        </w:pPr>
        <w:r>
          <w:fldChar w:fldCharType="begin"/>
        </w:r>
        <w:r>
          <w:instrText xml:space="preserve">PAGE   \* MERGEFORMAT</w:instrText>
        </w:r>
        <w:r>
          <w:fldChar w:fldCharType="separate"/>
        </w:r>
        <w:r>
          <w:rPr>
            <w:lang w:val="zh-CN"/>
          </w:rPr>
          <w:t>2</w:t>
        </w:r>
        <w:r>
          <w:fldChar w:fldCharType="end"/>
        </w:r>
      </w:p>
    </w:sdtContent>
  </w:sdt>
  <w:p>
    <w:pPr>
      <w:spacing w:line="230" w:lineRule="auto"/>
      <w:ind w:left="8628"/>
      <w:rPr>
        <w:rFonts w:hint="eastAsia" w:ascii="宋体" w:hAnsi="宋体" w:eastAsia="宋体" w:cs="宋体"/>
        <w:sz w:val="18"/>
        <w:szCs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5"/>
      <w:jc w:val="right"/>
    </w:pPr>
    <w:r>
      <w:fldChar w:fldCharType="begin"/>
    </w:r>
    <w:r>
      <w:instrText xml:space="preserve">PAGE   \* MERGEFORMAT</w:instrText>
    </w:r>
    <w:r>
      <w:fldChar w:fldCharType="separate"/>
    </w:r>
    <w:r>
      <w:rPr>
        <w:lang w:val="zh-CN"/>
      </w:rPr>
      <w:t>2</w:t>
    </w:r>
    <w:r>
      <w:fldChar w:fldCharType="end"/>
    </w:r>
  </w:p>
  <w:p>
    <w:pPr>
      <w:spacing w:line="200" w:lineRule="exact"/>
      <w:rPr>
        <w:sz w:val="20"/>
        <w:szCs w:val="2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6"/>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0" w:lineRule="exact"/>
      <w:rPr>
        <w:sz w:val="20"/>
        <w:szCs w:val="20"/>
      </w:rPr>
    </w:pPr>
    <w:r>
      <mc:AlternateContent>
        <mc:Choice Requires="wps">
          <w:drawing>
            <wp:anchor distT="0" distB="0" distL="114300" distR="114300" simplePos="0" relativeHeight="251660288" behindDoc="1" locked="0" layoutInCell="1" allowOverlap="1">
              <wp:simplePos x="0" y="0"/>
              <wp:positionH relativeFrom="page">
                <wp:posOffset>5786120</wp:posOffset>
              </wp:positionH>
              <wp:positionV relativeFrom="topMargin">
                <wp:posOffset>913130</wp:posOffset>
              </wp:positionV>
              <wp:extent cx="1108075" cy="133350"/>
              <wp:effectExtent l="0" t="0" r="15875" b="0"/>
              <wp:wrapNone/>
              <wp:docPr id="112" name="文本框 112"/>
              <wp:cNvGraphicFramePr/>
              <a:graphic xmlns:a="http://schemas.openxmlformats.org/drawingml/2006/main">
                <a:graphicData uri="http://schemas.microsoft.com/office/word/2010/wordprocessingShape">
                  <wps:wsp>
                    <wps:cNvSpPr txBox="1">
                      <a:spLocks noChangeArrowheads="1"/>
                    </wps:cNvSpPr>
                    <wps:spPr bwMode="auto">
                      <a:xfrm>
                        <a:off x="0" y="0"/>
                        <a:ext cx="1108075" cy="133350"/>
                      </a:xfrm>
                      <a:prstGeom prst="rect">
                        <a:avLst/>
                      </a:prstGeom>
                      <a:noFill/>
                      <a:ln>
                        <a:noFill/>
                      </a:ln>
                    </wps:spPr>
                    <wps:txbx>
                      <w:txbxContent>
                        <w:p>
                          <w:pPr>
                            <w:pStyle w:val="98"/>
                            <w:spacing w:line="231" w:lineRule="exact"/>
                            <w:ind w:left="20"/>
                            <w:rPr>
                              <w:rFonts w:hint="eastAsia" w:ascii="黑体" w:hAnsi="黑体" w:eastAsia="黑体" w:cs="黑体"/>
                            </w:rPr>
                          </w:pPr>
                          <w:r>
                            <w:rPr>
                              <w:rFonts w:ascii="黑体" w:hAnsi="黑体" w:eastAsia="黑体" w:cs="黑体"/>
                            </w:rPr>
                            <w:t>T/</w:t>
                          </w:r>
                          <w:r>
                            <w:rPr>
                              <w:rFonts w:hint="eastAsia" w:ascii="黑体" w:hAnsi="黑体" w:eastAsia="黑体" w:cs="黑体"/>
                            </w:rPr>
                            <w:t>JSEE</w:t>
                          </w:r>
                          <w:r>
                            <w:rPr>
                              <w:rFonts w:ascii="黑体" w:hAnsi="黑体" w:eastAsia="黑体" w:cs="黑体"/>
                              <w:spacing w:val="-3"/>
                            </w:rPr>
                            <w:t xml:space="preserve"> </w:t>
                          </w:r>
                          <w:r>
                            <w:rPr>
                              <w:rFonts w:hint="eastAsia" w:ascii="黑体" w:hAnsi="黑体" w:eastAsia="黑体" w:cs="黑体"/>
                            </w:rPr>
                            <w:t>00</w:t>
                          </w:r>
                          <w:r>
                            <w:rPr>
                              <w:rFonts w:ascii="黑体" w:hAnsi="黑体" w:eastAsia="黑体" w:cs="黑体"/>
                            </w:rPr>
                            <w:t>0X-XXXX</w:t>
                          </w:r>
                        </w:p>
                        <w:p>
                          <w:pPr>
                            <w:pStyle w:val="29"/>
                          </w:pP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455.6pt;margin-top:71.9pt;height:10.5pt;width:87.25pt;mso-position-horizontal-relative:page;mso-position-vertical-relative:page;z-index:-251656192;mso-width-relative:page;mso-height-relative:page;" filled="f" stroked="f" coordsize="21600,21600" o:gfxdata="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LQ5wAXaAAAADAEAAA8AAAAAAAAAAQAgAAAAIgAAAGRycy9kb3ducmV2LnhtbFBL&#10;AQIUABQAAAAIAIdO4kBu4ewS9AEAALsDAAAOAAAAAAAAAAEAIAAAACkBAABkcnMvZTJvRG9jLnht&#10;bFBLBQYAAAAABgAGAFkBAACPBQAAAAA=&#10;">
              <v:fill on="f" focussize="0,0"/>
              <v:stroke on="f"/>
              <v:imagedata o:title=""/>
              <o:lock v:ext="edit" aspectratio="f"/>
              <v:textbox inset="0mm,0mm,0mm,0mm">
                <w:txbxContent>
                  <w:p>
                    <w:pPr>
                      <w:pStyle w:val="98"/>
                      <w:spacing w:line="231" w:lineRule="exact"/>
                      <w:ind w:left="20"/>
                      <w:rPr>
                        <w:rFonts w:hint="eastAsia" w:ascii="黑体" w:hAnsi="黑体" w:eastAsia="黑体" w:cs="黑体"/>
                      </w:rPr>
                    </w:pPr>
                    <w:r>
                      <w:rPr>
                        <w:rFonts w:ascii="黑体" w:hAnsi="黑体" w:eastAsia="黑体" w:cs="黑体"/>
                      </w:rPr>
                      <w:t>T/</w:t>
                    </w:r>
                    <w:r>
                      <w:rPr>
                        <w:rFonts w:hint="eastAsia" w:ascii="黑体" w:hAnsi="黑体" w:eastAsia="黑体" w:cs="黑体"/>
                      </w:rPr>
                      <w:t>JSEE</w:t>
                    </w:r>
                    <w:r>
                      <w:rPr>
                        <w:rFonts w:ascii="黑体" w:hAnsi="黑体" w:eastAsia="黑体" w:cs="黑体"/>
                        <w:spacing w:val="-3"/>
                      </w:rPr>
                      <w:t xml:space="preserve"> </w:t>
                    </w:r>
                    <w:r>
                      <w:rPr>
                        <w:rFonts w:hint="eastAsia" w:ascii="黑体" w:hAnsi="黑体" w:eastAsia="黑体" w:cs="黑体"/>
                      </w:rPr>
                      <w:t>00</w:t>
                    </w:r>
                    <w:r>
                      <w:rPr>
                        <w:rFonts w:ascii="黑体" w:hAnsi="黑体" w:eastAsia="黑体" w:cs="黑体"/>
                      </w:rPr>
                      <w:t>0X-XXXX</w:t>
                    </w:r>
                  </w:p>
                  <w:p>
                    <w:pPr>
                      <w:pStyle w:val="29"/>
                    </w:pP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6"/>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6"/>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spacing w:before="56" w:line="227" w:lineRule="auto"/>
      <w:jc w:val="right"/>
      <w:rPr>
        <w:szCs w:val="21"/>
      </w:rPr>
    </w:pPr>
    <w:r>
      <w:rPr>
        <w:spacing w:val="-1"/>
        <w:szCs w:val="21"/>
      </w:rPr>
      <w:t>T/JSEE 00X-XXXX</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6"/>
      <w:pBdr>
        <w:bottom w:val="none" w:color="auto" w:sz="0" w:space="0"/>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6"/>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FFFFFF7F"/>
    <w:lvl w:ilvl="0" w:tentative="0">
      <w:start w:val="1"/>
      <w:numFmt w:val="lowerLetter"/>
      <w:pStyle w:val="14"/>
      <w:lvlText w:val="%1）"/>
      <w:lvlJc w:val="left"/>
      <w:pPr>
        <w:tabs>
          <w:tab w:val="left" w:pos="1133"/>
        </w:tabs>
        <w:ind w:left="1133" w:hanging="334"/>
      </w:pPr>
      <w:rPr>
        <w:rFonts w:hint="default" w:ascii="Arial" w:hAnsi="Arial" w:eastAsia="宋体"/>
        <w:b w:val="0"/>
        <w:i w:val="0"/>
        <w:position w:val="0"/>
        <w:sz w:val="18"/>
        <w:szCs w:val="18"/>
      </w:rPr>
    </w:lvl>
  </w:abstractNum>
  <w:abstractNum w:abstractNumId="1">
    <w:nsid w:val="FFFFFF83"/>
    <w:multiLevelType w:val="singleLevel"/>
    <w:tmpl w:val="FFFFFF83"/>
    <w:lvl w:ilvl="0" w:tentative="0">
      <w:start w:val="1"/>
      <w:numFmt w:val="bullet"/>
      <w:pStyle w:val="34"/>
      <w:lvlText w:val=""/>
      <w:lvlJc w:val="left"/>
      <w:pPr>
        <w:tabs>
          <w:tab w:val="left" w:pos="780"/>
        </w:tabs>
        <w:ind w:left="780" w:leftChars="200" w:hanging="360" w:hangingChars="200"/>
      </w:pPr>
      <w:rPr>
        <w:rFonts w:hint="default" w:ascii="Wingdings" w:hAnsi="Wingdings"/>
      </w:rPr>
    </w:lvl>
  </w:abstractNum>
  <w:abstractNum w:abstractNumId="2">
    <w:nsid w:val="079102AD"/>
    <w:multiLevelType w:val="multilevel"/>
    <w:tmpl w:val="079102AD"/>
    <w:lvl w:ilvl="0" w:tentative="0">
      <w:start w:val="1"/>
      <w:numFmt w:val="decimal"/>
      <w:pStyle w:val="130"/>
      <w:suff w:val="nothing"/>
      <w:lvlText w:val="注%1："/>
      <w:lvlJc w:val="left"/>
      <w:pPr>
        <w:ind w:left="811" w:hanging="448"/>
      </w:pPr>
      <w:rPr>
        <w:rFonts w:hint="eastAsia" w:ascii="黑体" w:eastAsia="黑体"/>
        <w:b w:val="0"/>
        <w:i w:val="0"/>
        <w:sz w:val="18"/>
        <w:lang w:val="en-US"/>
      </w:rPr>
    </w:lvl>
    <w:lvl w:ilvl="1" w:tentative="0">
      <w:start w:val="1"/>
      <w:numFmt w:val="lowerLetter"/>
      <w:lvlText w:val="%2)"/>
      <w:lvlJc w:val="left"/>
      <w:pPr>
        <w:tabs>
          <w:tab w:val="left" w:pos="0"/>
        </w:tabs>
        <w:ind w:left="992" w:hanging="629"/>
      </w:pPr>
      <w:rPr>
        <w:rFonts w:hint="eastAsia"/>
      </w:rPr>
    </w:lvl>
    <w:lvl w:ilvl="2" w:tentative="0">
      <w:start w:val="1"/>
      <w:numFmt w:val="lowerRoman"/>
      <w:pStyle w:val="141"/>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93C6778"/>
    <w:multiLevelType w:val="multilevel"/>
    <w:tmpl w:val="093C6778"/>
    <w:lvl w:ilvl="0" w:tentative="0">
      <w:start w:val="1"/>
      <w:numFmt w:val="decimal"/>
      <w:pStyle w:val="39"/>
      <w:suff w:val="nothing"/>
      <w:lvlText w:val="示例%1："/>
      <w:lvlJc w:val="left"/>
      <w:pPr>
        <w:ind w:left="0" w:firstLine="397"/>
      </w:pPr>
      <w:rPr>
        <w:rFonts w:hint="eastAsia" w:ascii="黑体" w:eastAsia="黑体"/>
        <w:sz w:val="18"/>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4">
    <w:nsid w:val="0AC97880"/>
    <w:multiLevelType w:val="multilevel"/>
    <w:tmpl w:val="0AC97880"/>
    <w:lvl w:ilvl="0" w:tentative="0">
      <w:start w:val="1"/>
      <w:numFmt w:val="decimal"/>
      <w:lvlText w:val="%1"/>
      <w:lvlJc w:val="left"/>
      <w:pPr>
        <w:tabs>
          <w:tab w:val="left" w:pos="300"/>
        </w:tabs>
        <w:ind w:left="0" w:firstLine="0"/>
      </w:pPr>
      <w:rPr>
        <w:rFonts w:hint="default" w:ascii="Arial" w:hAnsi="Arial" w:eastAsia="宋体"/>
        <w:b/>
        <w:i w:val="0"/>
        <w:caps w:val="0"/>
        <w:strike w:val="0"/>
        <w:dstrike w:val="0"/>
        <w:snapToGrid w:val="0"/>
        <w:vanish w:val="0"/>
        <w:color w:val="auto"/>
        <w:spacing w:val="0"/>
        <w:kern w:val="0"/>
        <w:position w:val="0"/>
        <w:sz w:val="21"/>
        <w:vertAlign w:val="baseline"/>
        <w14:shadow w14:blurRad="0" w14:dist="0" w14:dir="0" w14:sx="0" w14:sy="0" w14:kx="0" w14:ky="0" w14:algn="none">
          <w14:srgbClr w14:val="000000"/>
        </w14:shadow>
      </w:rPr>
    </w:lvl>
    <w:lvl w:ilvl="1" w:tentative="0">
      <w:start w:val="1"/>
      <w:numFmt w:val="decimal"/>
      <w:lvlText w:val="%1.%2"/>
      <w:lvlJc w:val="left"/>
      <w:pPr>
        <w:tabs>
          <w:tab w:val="left" w:pos="500"/>
        </w:tabs>
        <w:ind w:left="0" w:firstLine="0"/>
      </w:pPr>
      <w:rPr>
        <w:rFonts w:hint="default" w:ascii="Arial" w:hAnsi="Arial" w:eastAsia="宋体"/>
        <w:b/>
        <w:i w:val="0"/>
        <w:caps w:val="0"/>
        <w:strike w:val="0"/>
        <w:dstrike w:val="0"/>
        <w:vanish w:val="0"/>
        <w:color w:val="000000"/>
        <w:spacing w:val="0"/>
        <w:position w:val="0"/>
        <w:sz w:val="21"/>
        <w:vertAlign w:val="baseline"/>
        <w14:shadow w14:blurRad="0" w14:dist="0" w14:dir="0" w14:sx="0" w14:sy="0" w14:kx="0" w14:ky="0" w14:algn="none">
          <w14:srgbClr w14:val="000000"/>
        </w14:shadow>
      </w:rPr>
    </w:lvl>
    <w:lvl w:ilvl="2" w:tentative="0">
      <w:start w:val="1"/>
      <w:numFmt w:val="decimal"/>
      <w:lvlText w:val="%1.%2.%3"/>
      <w:lvlJc w:val="left"/>
      <w:pPr>
        <w:tabs>
          <w:tab w:val="left" w:pos="700"/>
        </w:tabs>
        <w:ind w:left="0" w:firstLine="0"/>
      </w:pPr>
      <w:rPr>
        <w:rFonts w:hint="default" w:ascii="Arial" w:hAnsi="Arial" w:eastAsia="宋体"/>
        <w:b/>
        <w:i w:val="0"/>
        <w:spacing w:val="0"/>
        <w:position w:val="0"/>
        <w:sz w:val="21"/>
      </w:rPr>
    </w:lvl>
    <w:lvl w:ilvl="3" w:tentative="0">
      <w:start w:val="1"/>
      <w:numFmt w:val="decimal"/>
      <w:lvlText w:val="%1.%2.%3.%4"/>
      <w:lvlJc w:val="left"/>
      <w:pPr>
        <w:tabs>
          <w:tab w:val="left" w:pos="900"/>
        </w:tabs>
        <w:ind w:left="0" w:firstLine="0"/>
      </w:pPr>
      <w:rPr>
        <w:rFonts w:hint="default" w:ascii="Arial" w:hAnsi="Arial" w:eastAsia="宋体"/>
        <w:b/>
        <w:i w:val="0"/>
        <w:color w:val="000000"/>
        <w:spacing w:val="0"/>
        <w:position w:val="0"/>
        <w:sz w:val="21"/>
      </w:rPr>
    </w:lvl>
    <w:lvl w:ilvl="4" w:tentative="0">
      <w:start w:val="1"/>
      <w:numFmt w:val="decimal"/>
      <w:pStyle w:val="306"/>
      <w:lvlText w:val="%1.%2.%3.%4.%5"/>
      <w:lvlJc w:val="left"/>
      <w:pPr>
        <w:tabs>
          <w:tab w:val="left" w:pos="1134"/>
        </w:tabs>
        <w:ind w:left="0" w:firstLine="0"/>
      </w:pPr>
      <w:rPr>
        <w:rFonts w:hint="default" w:ascii="Arial" w:hAnsi="Arial" w:eastAsia="宋体"/>
        <w:b/>
        <w:i w:val="0"/>
        <w:sz w:val="21"/>
        <w:szCs w:val="21"/>
      </w:rPr>
    </w:lvl>
    <w:lvl w:ilvl="5" w:tentative="0">
      <w:start w:val="1"/>
      <w:numFmt w:val="decimal"/>
      <w:lvlText w:val="%1.%2.%3.%4.%5.%6"/>
      <w:lvlJc w:val="left"/>
      <w:pPr>
        <w:tabs>
          <w:tab w:val="left" w:pos="1300"/>
        </w:tabs>
        <w:ind w:left="0" w:firstLine="0"/>
      </w:pPr>
      <w:rPr>
        <w:rFonts w:hint="default" w:ascii="Arial" w:hAnsi="Arial" w:eastAsia="黑体" w:cs="Times New Roman"/>
        <w:b/>
        <w:bCs w:val="0"/>
        <w:i w:val="0"/>
        <w:iCs w:val="0"/>
        <w:caps w:val="0"/>
        <w:smallCaps w:val="0"/>
        <w:strike w:val="0"/>
        <w:dstrike w:val="0"/>
        <w:vanish w:val="0"/>
        <w:color w:val="000000"/>
        <w:spacing w:val="0"/>
        <w:position w:val="0"/>
        <w:sz w:val="21"/>
        <w:szCs w:val="21"/>
        <w:u w:val="none"/>
        <w:vertAlign w:val="baseline"/>
        <w14:shadow w14:blurRad="0" w14:dist="0" w14:dir="0" w14:sx="0" w14:sy="0" w14:kx="0" w14:ky="0" w14:algn="none">
          <w14:srgbClr w14:val="000000"/>
        </w14:shadow>
      </w:rPr>
    </w:lvl>
    <w:lvl w:ilvl="6" w:tentative="0">
      <w:start w:val="1"/>
      <w:numFmt w:val="decimal"/>
      <w:lvlText w:val="%1.%2.%3.%4.%5.%6.%7"/>
      <w:lvlJc w:val="left"/>
      <w:pPr>
        <w:tabs>
          <w:tab w:val="left" w:pos="2430"/>
        </w:tabs>
        <w:ind w:left="2430" w:hanging="1296"/>
      </w:pPr>
      <w:rPr>
        <w:rFonts w:hint="eastAsia"/>
      </w:rPr>
    </w:lvl>
    <w:lvl w:ilvl="7" w:tentative="0">
      <w:start w:val="1"/>
      <w:numFmt w:val="decimal"/>
      <w:lvlText w:val="%1.%2.%3.%4.%5.%6.%7.%8"/>
      <w:lvlJc w:val="left"/>
      <w:pPr>
        <w:tabs>
          <w:tab w:val="left" w:pos="2574"/>
        </w:tabs>
        <w:ind w:left="2574" w:hanging="1440"/>
      </w:pPr>
      <w:rPr>
        <w:rFonts w:hint="eastAsia"/>
      </w:rPr>
    </w:lvl>
    <w:lvl w:ilvl="8" w:tentative="0">
      <w:start w:val="1"/>
      <w:numFmt w:val="decimal"/>
      <w:lvlText w:val="%1.%2.%3.%4.%5.%6.%7.%8.%9"/>
      <w:lvlJc w:val="left"/>
      <w:pPr>
        <w:tabs>
          <w:tab w:val="left" w:pos="2718"/>
        </w:tabs>
        <w:ind w:left="2718" w:hanging="1584"/>
      </w:pPr>
      <w:rPr>
        <w:rFonts w:hint="eastAsia"/>
      </w:rPr>
    </w:lvl>
  </w:abstractNum>
  <w:abstractNum w:abstractNumId="5">
    <w:nsid w:val="0AE367E9"/>
    <w:multiLevelType w:val="multilevel"/>
    <w:tmpl w:val="0AE367E9"/>
    <w:lvl w:ilvl="0" w:tentative="0">
      <w:start w:val="1"/>
      <w:numFmt w:val="none"/>
      <w:pStyle w:val="123"/>
      <w:suff w:val="nothing"/>
      <w:lvlText w:val="%1示例："/>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6">
    <w:nsid w:val="0BD22250"/>
    <w:multiLevelType w:val="multilevel"/>
    <w:tmpl w:val="0BD22250"/>
    <w:lvl w:ilvl="0" w:tentative="0">
      <w:start w:val="1"/>
      <w:numFmt w:val="decimal"/>
      <w:lvlText w:val="[%1]"/>
      <w:lvlJc w:val="left"/>
      <w:pPr>
        <w:ind w:left="840" w:hanging="420"/>
      </w:pPr>
      <w:rPr>
        <w:rFonts w:hint="default" w:ascii="Times New Roman" w:hAnsi="Times New Roman"/>
        <w:sz w:val="18"/>
        <w:szCs w:val="18"/>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7">
    <w:nsid w:val="0D983844"/>
    <w:multiLevelType w:val="multilevel"/>
    <w:tmpl w:val="0D983844"/>
    <w:lvl w:ilvl="0" w:tentative="0">
      <w:start w:val="1"/>
      <w:numFmt w:val="decimal"/>
      <w:suff w:val="nothing"/>
      <w:lvlText w:val="图%1　"/>
      <w:lvlJc w:val="left"/>
      <w:pPr>
        <w:ind w:left="1134" w:firstLine="0"/>
      </w:pPr>
      <w:rPr>
        <w:rFonts w:hint="eastAsia" w:ascii="黑体" w:hAnsi="Times New Roman" w:eastAsia="黑体"/>
        <w:b w:val="0"/>
        <w:i w:val="0"/>
        <w:sz w:val="21"/>
        <w:lang w:val="en-US"/>
      </w:rPr>
    </w:lvl>
    <w:lvl w:ilvl="1" w:tentative="0">
      <w:start w:val="1"/>
      <w:numFmt w:val="decimal"/>
      <w:suff w:val="nothing"/>
      <w:lvlText w:val="%1%2　"/>
      <w:lvlJc w:val="left"/>
      <w:pPr>
        <w:ind w:left="1134" w:firstLine="0"/>
      </w:pPr>
      <w:rPr>
        <w:rFonts w:hint="default" w:ascii="Times New Roman" w:hAnsi="Times New Roman" w:eastAsia="黑体"/>
        <w:b w:val="0"/>
        <w:i w:val="0"/>
        <w:sz w:val="21"/>
      </w:rPr>
    </w:lvl>
    <w:lvl w:ilvl="2" w:tentative="0">
      <w:start w:val="1"/>
      <w:numFmt w:val="decimal"/>
      <w:suff w:val="nothing"/>
      <w:lvlText w:val="%1%2.%3　"/>
      <w:lvlJc w:val="left"/>
      <w:pPr>
        <w:ind w:left="1134" w:firstLine="0"/>
      </w:pPr>
      <w:rPr>
        <w:rFonts w:hint="default" w:ascii="Times New Roman" w:hAnsi="Times New Roman" w:eastAsia="黑体"/>
        <w:b w:val="0"/>
        <w:i w:val="0"/>
        <w:sz w:val="21"/>
      </w:rPr>
    </w:lvl>
    <w:lvl w:ilvl="3" w:tentative="0">
      <w:start w:val="1"/>
      <w:numFmt w:val="decimal"/>
      <w:suff w:val="nothing"/>
      <w:lvlText w:val="%1%2.%3.%4　"/>
      <w:lvlJc w:val="left"/>
      <w:pPr>
        <w:ind w:left="1134" w:firstLine="0"/>
      </w:pPr>
      <w:rPr>
        <w:rFonts w:hint="default" w:ascii="Times New Roman" w:hAnsi="Times New Roman" w:eastAsia="黑体"/>
        <w:b w:val="0"/>
        <w:i w:val="0"/>
        <w:sz w:val="21"/>
      </w:rPr>
    </w:lvl>
    <w:lvl w:ilvl="4" w:tentative="0">
      <w:start w:val="1"/>
      <w:numFmt w:val="decimal"/>
      <w:suff w:val="nothing"/>
      <w:lvlText w:val="%1%2.%3.%4.%5　"/>
      <w:lvlJc w:val="left"/>
      <w:pPr>
        <w:ind w:left="1134" w:firstLine="0"/>
      </w:pPr>
      <w:rPr>
        <w:rFonts w:hint="default" w:ascii="Times New Roman" w:hAnsi="Times New Roman" w:eastAsia="黑体"/>
        <w:b w:val="0"/>
        <w:i w:val="0"/>
        <w:sz w:val="21"/>
      </w:rPr>
    </w:lvl>
    <w:lvl w:ilvl="5" w:tentative="0">
      <w:start w:val="1"/>
      <w:numFmt w:val="decimal"/>
      <w:suff w:val="nothing"/>
      <w:lvlText w:val="%1%2.%3.%4.%5.%6　"/>
      <w:lvlJc w:val="left"/>
      <w:pPr>
        <w:ind w:left="1134" w:firstLine="0"/>
      </w:pPr>
      <w:rPr>
        <w:rFonts w:hint="default" w:ascii="Times New Roman" w:hAnsi="Times New Roman" w:eastAsia="黑体"/>
        <w:b w:val="0"/>
        <w:i w:val="0"/>
        <w:sz w:val="21"/>
      </w:rPr>
    </w:lvl>
    <w:lvl w:ilvl="6" w:tentative="0">
      <w:start w:val="1"/>
      <w:numFmt w:val="decimal"/>
      <w:suff w:val="nothing"/>
      <w:lvlText w:val="%1%2.%3.%4.%5.%6.%7　"/>
      <w:lvlJc w:val="left"/>
      <w:pPr>
        <w:ind w:left="1134" w:firstLine="0"/>
      </w:pPr>
      <w:rPr>
        <w:rFonts w:hint="default" w:ascii="Times New Roman" w:hAnsi="Times New Roman" w:eastAsia="黑体"/>
        <w:b w:val="0"/>
        <w:i w:val="0"/>
        <w:sz w:val="21"/>
      </w:rPr>
    </w:lvl>
    <w:lvl w:ilvl="7" w:tentative="0">
      <w:start w:val="1"/>
      <w:numFmt w:val="decimal"/>
      <w:lvlText w:val="%1.%2.%3.%4.%5.%6.%7.%8"/>
      <w:lvlJc w:val="left"/>
      <w:pPr>
        <w:tabs>
          <w:tab w:val="left" w:pos="5485"/>
        </w:tabs>
        <w:ind w:left="5103" w:hanging="1418"/>
      </w:pPr>
      <w:rPr>
        <w:rFonts w:hint="eastAsia"/>
      </w:rPr>
    </w:lvl>
    <w:lvl w:ilvl="8" w:tentative="0">
      <w:start w:val="1"/>
      <w:numFmt w:val="decimal"/>
      <w:lvlText w:val="%1.%2.%3.%4.%5.%6.%7.%8.%9"/>
      <w:lvlJc w:val="left"/>
      <w:pPr>
        <w:tabs>
          <w:tab w:val="left" w:pos="5911"/>
        </w:tabs>
        <w:ind w:left="5811" w:hanging="1700"/>
      </w:pPr>
      <w:rPr>
        <w:rFonts w:hint="eastAsia"/>
      </w:rPr>
    </w:lvl>
  </w:abstractNum>
  <w:abstractNum w:abstractNumId="8">
    <w:nsid w:val="0DDE2B46"/>
    <w:multiLevelType w:val="multilevel"/>
    <w:tmpl w:val="0DDE2B46"/>
    <w:lvl w:ilvl="0" w:tentative="0">
      <w:start w:val="1"/>
      <w:numFmt w:val="lowerLetter"/>
      <w:pStyle w:val="23"/>
      <w:suff w:val="nothing"/>
      <w:lvlText w:val="%1   "/>
      <w:lvlJc w:val="left"/>
      <w:pPr>
        <w:ind w:left="544" w:hanging="181"/>
      </w:pPr>
      <w:rPr>
        <w:rFonts w:hint="eastAsia" w:ascii="宋体" w:eastAsia="宋体"/>
        <w:b w:val="0"/>
        <w:i w:val="0"/>
        <w:sz w:val="18"/>
        <w:vertAlign w:val="superscript"/>
      </w:rPr>
    </w:lvl>
    <w:lvl w:ilvl="1" w:tentative="0">
      <w:start w:val="1"/>
      <w:numFmt w:val="lowerLetter"/>
      <w:lvlText w:val="%2"/>
      <w:lvlJc w:val="left"/>
      <w:pPr>
        <w:tabs>
          <w:tab w:val="left" w:pos="57"/>
        </w:tabs>
        <w:ind w:left="363" w:hanging="363"/>
      </w:pPr>
      <w:rPr>
        <w:rFonts w:hint="eastAsia"/>
      </w:rPr>
    </w:lvl>
    <w:lvl w:ilvl="2" w:tentative="0">
      <w:start w:val="1"/>
      <w:numFmt w:val="lowerRoman"/>
      <w:lvlText w:val="%3."/>
      <w:lvlJc w:val="right"/>
      <w:pPr>
        <w:tabs>
          <w:tab w:val="left" w:pos="57"/>
        </w:tabs>
        <w:ind w:left="363" w:hanging="363"/>
      </w:pPr>
      <w:rPr>
        <w:rFonts w:hint="eastAsia"/>
      </w:rPr>
    </w:lvl>
    <w:lvl w:ilvl="3" w:tentative="0">
      <w:start w:val="1"/>
      <w:numFmt w:val="decimal"/>
      <w:lvlText w:val="%4."/>
      <w:lvlJc w:val="left"/>
      <w:pPr>
        <w:tabs>
          <w:tab w:val="left" w:pos="57"/>
        </w:tabs>
        <w:ind w:left="363" w:hanging="363"/>
      </w:pPr>
      <w:rPr>
        <w:rFonts w:hint="eastAsia"/>
      </w:rPr>
    </w:lvl>
    <w:lvl w:ilvl="4" w:tentative="0">
      <w:start w:val="1"/>
      <w:numFmt w:val="lowerLetter"/>
      <w:lvlText w:val="%5)"/>
      <w:lvlJc w:val="left"/>
      <w:pPr>
        <w:tabs>
          <w:tab w:val="left" w:pos="57"/>
        </w:tabs>
        <w:ind w:left="363" w:hanging="363"/>
      </w:pPr>
      <w:rPr>
        <w:rFonts w:hint="eastAsia"/>
      </w:rPr>
    </w:lvl>
    <w:lvl w:ilvl="5" w:tentative="0">
      <w:start w:val="1"/>
      <w:numFmt w:val="lowerRoman"/>
      <w:lvlText w:val="%6."/>
      <w:lvlJc w:val="right"/>
      <w:pPr>
        <w:tabs>
          <w:tab w:val="left" w:pos="57"/>
        </w:tabs>
        <w:ind w:left="363" w:hanging="363"/>
      </w:pPr>
      <w:rPr>
        <w:rFonts w:hint="eastAsia"/>
      </w:rPr>
    </w:lvl>
    <w:lvl w:ilvl="6" w:tentative="0">
      <w:start w:val="1"/>
      <w:numFmt w:val="decimal"/>
      <w:lvlText w:val="%7."/>
      <w:lvlJc w:val="left"/>
      <w:pPr>
        <w:tabs>
          <w:tab w:val="left" w:pos="57"/>
        </w:tabs>
        <w:ind w:left="363" w:hanging="363"/>
      </w:pPr>
      <w:rPr>
        <w:rFonts w:hint="eastAsia"/>
      </w:rPr>
    </w:lvl>
    <w:lvl w:ilvl="7" w:tentative="0">
      <w:start w:val="1"/>
      <w:numFmt w:val="lowerLetter"/>
      <w:lvlText w:val="%8)"/>
      <w:lvlJc w:val="left"/>
      <w:pPr>
        <w:tabs>
          <w:tab w:val="left" w:pos="57"/>
        </w:tabs>
        <w:ind w:left="363" w:hanging="363"/>
      </w:pPr>
      <w:rPr>
        <w:rFonts w:hint="eastAsia"/>
      </w:rPr>
    </w:lvl>
    <w:lvl w:ilvl="8" w:tentative="0">
      <w:start w:val="1"/>
      <w:numFmt w:val="lowerRoman"/>
      <w:lvlText w:val="%9."/>
      <w:lvlJc w:val="right"/>
      <w:pPr>
        <w:tabs>
          <w:tab w:val="left" w:pos="57"/>
        </w:tabs>
        <w:ind w:left="363" w:hanging="363"/>
      </w:pPr>
      <w:rPr>
        <w:rFonts w:hint="eastAsia"/>
      </w:rPr>
    </w:lvl>
  </w:abstractNum>
  <w:abstractNum w:abstractNumId="9">
    <w:nsid w:val="0FAE4319"/>
    <w:multiLevelType w:val="multilevel"/>
    <w:tmpl w:val="0FAE4319"/>
    <w:lvl w:ilvl="0" w:tentative="0">
      <w:start w:val="1"/>
      <w:numFmt w:val="decimal"/>
      <w:lvlText w:val="%1"/>
      <w:lvlJc w:val="left"/>
      <w:pPr>
        <w:tabs>
          <w:tab w:val="left" w:pos="400"/>
        </w:tabs>
        <w:ind w:left="0" w:firstLine="0"/>
      </w:pPr>
      <w:rPr>
        <w:rFonts w:hint="default" w:ascii="Arial" w:hAnsi="Arial" w:eastAsia="宋体"/>
        <w:b/>
        <w:i w:val="0"/>
        <w:caps w:val="0"/>
        <w:strike w:val="0"/>
        <w:dstrike w:val="0"/>
        <w:snapToGrid w:val="0"/>
        <w:vanish w:val="0"/>
        <w:color w:val="auto"/>
        <w:spacing w:val="0"/>
        <w:kern w:val="0"/>
        <w:position w:val="0"/>
        <w:sz w:val="21"/>
        <w:vertAlign w:val="baseline"/>
        <w14:shadow w14:blurRad="0" w14:dist="0" w14:dir="0" w14:sx="0" w14:sy="0" w14:kx="0" w14:ky="0" w14:algn="none">
          <w14:srgbClr w14:val="000000"/>
        </w14:shadow>
      </w:rPr>
    </w:lvl>
    <w:lvl w:ilvl="1" w:tentative="0">
      <w:start w:val="1"/>
      <w:numFmt w:val="decimal"/>
      <w:lvlText w:val="%1.%2"/>
      <w:lvlJc w:val="left"/>
      <w:pPr>
        <w:tabs>
          <w:tab w:val="left" w:pos="500"/>
        </w:tabs>
        <w:ind w:left="0" w:firstLine="0"/>
      </w:pPr>
      <w:rPr>
        <w:rFonts w:hint="default" w:ascii="Arial" w:hAnsi="Arial" w:eastAsia="宋体"/>
        <w:b/>
        <w:i w:val="0"/>
        <w:caps w:val="0"/>
        <w:strike w:val="0"/>
        <w:dstrike w:val="0"/>
        <w:vanish w:val="0"/>
        <w:color w:val="000000"/>
        <w:spacing w:val="0"/>
        <w:position w:val="0"/>
        <w:sz w:val="21"/>
        <w:vertAlign w:val="baseline"/>
        <w14:shadow w14:blurRad="0" w14:dist="0" w14:dir="0" w14:sx="0" w14:sy="0" w14:kx="0" w14:ky="0" w14:algn="none">
          <w14:srgbClr w14:val="000000"/>
        </w14:shadow>
      </w:rPr>
    </w:lvl>
    <w:lvl w:ilvl="2" w:tentative="0">
      <w:start w:val="1"/>
      <w:numFmt w:val="decimal"/>
      <w:lvlText w:val="%1.%2.%3"/>
      <w:lvlJc w:val="left"/>
      <w:pPr>
        <w:tabs>
          <w:tab w:val="left" w:pos="700"/>
        </w:tabs>
        <w:ind w:left="0" w:firstLine="0"/>
      </w:pPr>
      <w:rPr>
        <w:rFonts w:hint="default" w:ascii="Arial" w:hAnsi="Arial" w:eastAsia="宋体"/>
        <w:b/>
        <w:i w:val="0"/>
        <w:spacing w:val="0"/>
        <w:position w:val="0"/>
        <w:sz w:val="21"/>
      </w:rPr>
    </w:lvl>
    <w:lvl w:ilvl="3" w:tentative="0">
      <w:start w:val="1"/>
      <w:numFmt w:val="decimal"/>
      <w:lvlText w:val="%1.%2.%3.%4"/>
      <w:lvlJc w:val="left"/>
      <w:pPr>
        <w:tabs>
          <w:tab w:val="left" w:pos="900"/>
        </w:tabs>
        <w:ind w:left="0" w:firstLine="0"/>
      </w:pPr>
      <w:rPr>
        <w:rFonts w:hint="default" w:ascii="Arial" w:hAnsi="Arial" w:eastAsia="宋体"/>
        <w:b/>
        <w:i w:val="0"/>
        <w:color w:val="000000"/>
        <w:spacing w:val="0"/>
        <w:position w:val="0"/>
        <w:sz w:val="21"/>
      </w:rPr>
    </w:lvl>
    <w:lvl w:ilvl="4" w:tentative="0">
      <w:start w:val="1"/>
      <w:numFmt w:val="decimal"/>
      <w:pStyle w:val="298"/>
      <w:lvlText w:val="%1.%2.%3.%4.%5"/>
      <w:lvlJc w:val="left"/>
      <w:pPr>
        <w:tabs>
          <w:tab w:val="left" w:pos="1200"/>
        </w:tabs>
        <w:ind w:left="0" w:firstLine="0"/>
      </w:pPr>
      <w:rPr>
        <w:rFonts w:hint="default" w:ascii="Arial" w:hAnsi="Arial" w:eastAsia="宋体"/>
        <w:b/>
        <w:i w:val="0"/>
        <w:sz w:val="21"/>
      </w:rPr>
    </w:lvl>
    <w:lvl w:ilvl="5" w:tentative="0">
      <w:start w:val="1"/>
      <w:numFmt w:val="decimal"/>
      <w:lvlText w:val="%1.%2.%3.%4.%5.%6"/>
      <w:lvlJc w:val="left"/>
      <w:pPr>
        <w:tabs>
          <w:tab w:val="left" w:pos="1300"/>
        </w:tabs>
        <w:ind w:left="0" w:firstLine="0"/>
      </w:pPr>
      <w:rPr>
        <w:rFonts w:hint="default" w:ascii="Arial" w:hAnsi="Arial" w:eastAsia="宋体"/>
        <w:b/>
        <w:i w:val="0"/>
        <w:strike w:val="0"/>
        <w:dstrike w:val="0"/>
        <w:sz w:val="21"/>
      </w:rPr>
    </w:lvl>
    <w:lvl w:ilvl="6" w:tentative="0">
      <w:start w:val="1"/>
      <w:numFmt w:val="decimal"/>
      <w:lvlText w:val="%1.%2.%3.%4.%5.%6.%7"/>
      <w:lvlJc w:val="left"/>
      <w:pPr>
        <w:tabs>
          <w:tab w:val="left" w:pos="2430"/>
        </w:tabs>
        <w:ind w:left="2430" w:hanging="1296"/>
      </w:pPr>
      <w:rPr>
        <w:rFonts w:hint="eastAsia"/>
      </w:rPr>
    </w:lvl>
    <w:lvl w:ilvl="7" w:tentative="0">
      <w:start w:val="1"/>
      <w:numFmt w:val="decimal"/>
      <w:lvlText w:val="%1.%2.%3.%4.%5.%6.%7.%8"/>
      <w:lvlJc w:val="left"/>
      <w:pPr>
        <w:tabs>
          <w:tab w:val="left" w:pos="2574"/>
        </w:tabs>
        <w:ind w:left="2574" w:hanging="1440"/>
      </w:pPr>
      <w:rPr>
        <w:rFonts w:hint="eastAsia"/>
      </w:rPr>
    </w:lvl>
    <w:lvl w:ilvl="8" w:tentative="0">
      <w:start w:val="1"/>
      <w:numFmt w:val="decimal"/>
      <w:lvlText w:val="%1.%2.%3.%4.%5.%6.%7.%8.%9"/>
      <w:lvlJc w:val="left"/>
      <w:pPr>
        <w:tabs>
          <w:tab w:val="left" w:pos="2718"/>
        </w:tabs>
        <w:ind w:left="2718" w:hanging="1584"/>
      </w:pPr>
      <w:rPr>
        <w:rFonts w:hint="eastAsia"/>
      </w:rPr>
    </w:lvl>
  </w:abstractNum>
  <w:abstractNum w:abstractNumId="10">
    <w:nsid w:val="1DBF583A"/>
    <w:multiLevelType w:val="multilevel"/>
    <w:tmpl w:val="1DBF583A"/>
    <w:lvl w:ilvl="0" w:tentative="0">
      <w:start w:val="1"/>
      <w:numFmt w:val="decimal"/>
      <w:pStyle w:val="137"/>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11">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14:shadow w14:blurRad="0" w14:dist="0" w14:dir="0" w14:sx="0" w14:sy="0" w14:kx="0" w14:ky="0" w14:algn="none">
          <w14:srgbClr w14:val="000000"/>
        </w14:shadow>
      </w:rPr>
    </w:lvl>
    <w:lvl w:ilvl="2" w:tentative="0">
      <w:start w:val="1"/>
      <w:numFmt w:val="decimal"/>
      <w:suff w:val="nothing"/>
      <w:lvlText w:val="%1.%2.%3　"/>
      <w:lvlJc w:val="left"/>
      <w:pPr>
        <w:ind w:left="284"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pStyle w:val="125"/>
      <w:suff w:val="nothing"/>
      <w:lvlText w:val="%1.%2.%3.%4.%5　"/>
      <w:lvlJc w:val="left"/>
      <w:pPr>
        <w:ind w:left="0" w:firstLine="0"/>
      </w:pPr>
      <w:rPr>
        <w:rFonts w:hint="eastAsia" w:ascii="黑体" w:hAnsi="Times New Roman" w:eastAsia="黑体"/>
        <w:b w:val="0"/>
        <w:i w:val="0"/>
        <w:sz w:val="21"/>
      </w:rPr>
    </w:lvl>
    <w:lvl w:ilvl="5" w:tentative="0">
      <w:start w:val="1"/>
      <w:numFmt w:val="decimal"/>
      <w:pStyle w:val="126"/>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2">
    <w:nsid w:val="22827D5B"/>
    <w:multiLevelType w:val="multilevel"/>
    <w:tmpl w:val="22827D5B"/>
    <w:lvl w:ilvl="0" w:tentative="0">
      <w:start w:val="1"/>
      <w:numFmt w:val="none"/>
      <w:pStyle w:val="136"/>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13">
    <w:nsid w:val="291A13E7"/>
    <w:multiLevelType w:val="multilevel"/>
    <w:tmpl w:val="291A13E7"/>
    <w:lvl w:ilvl="0" w:tentative="0">
      <w:start w:val="1"/>
      <w:numFmt w:val="bullet"/>
      <w:pStyle w:val="305"/>
      <w:lvlText w:val=""/>
      <w:lvlJc w:val="left"/>
      <w:pPr>
        <w:tabs>
          <w:tab w:val="left" w:pos="1680"/>
        </w:tabs>
        <w:ind w:left="168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4">
    <w:nsid w:val="2A8F7113"/>
    <w:multiLevelType w:val="multilevel"/>
    <w:tmpl w:val="2A8F7113"/>
    <w:lvl w:ilvl="0" w:tentative="0">
      <w:start w:val="1"/>
      <w:numFmt w:val="upperLetter"/>
      <w:pStyle w:val="168"/>
      <w:suff w:val="space"/>
      <w:lvlText w:val="%1"/>
      <w:lvlJc w:val="left"/>
      <w:pPr>
        <w:ind w:left="623" w:hanging="425"/>
      </w:pPr>
      <w:rPr>
        <w:rFonts w:hint="eastAsia"/>
      </w:rPr>
    </w:lvl>
    <w:lvl w:ilvl="1" w:tentative="0">
      <w:start w:val="1"/>
      <w:numFmt w:val="decimal"/>
      <w:pStyle w:val="169"/>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pStyle w:val="174"/>
      <w:lvlText w:val="%1.%2.%3.%4.%5"/>
      <w:lvlJc w:val="left"/>
      <w:pPr>
        <w:tabs>
          <w:tab w:val="left" w:pos="3699"/>
        </w:tabs>
        <w:ind w:left="2749" w:hanging="850"/>
      </w:pPr>
      <w:rPr>
        <w:rFonts w:hint="eastAsia"/>
      </w:rPr>
    </w:lvl>
    <w:lvl w:ilvl="5" w:tentative="0">
      <w:start w:val="1"/>
      <w:numFmt w:val="decimal"/>
      <w:pStyle w:val="177"/>
      <w:lvlText w:val="%1.%2.%3.%4.%5.%6"/>
      <w:lvlJc w:val="left"/>
      <w:pPr>
        <w:tabs>
          <w:tab w:val="left" w:pos="4484"/>
        </w:tabs>
        <w:ind w:left="3458" w:hanging="1134"/>
      </w:pPr>
      <w:rPr>
        <w:rFonts w:hint="eastAsia"/>
      </w:rPr>
    </w:lvl>
    <w:lvl w:ilvl="6" w:tentative="0">
      <w:start w:val="1"/>
      <w:numFmt w:val="decimal"/>
      <w:pStyle w:val="181"/>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15">
    <w:nsid w:val="2C5917C3"/>
    <w:multiLevelType w:val="multilevel"/>
    <w:tmpl w:val="2C5917C3"/>
    <w:lvl w:ilvl="0" w:tentative="0">
      <w:start w:val="1"/>
      <w:numFmt w:val="none"/>
      <w:pStyle w:val="132"/>
      <w:suff w:val="nothing"/>
      <w:lvlText w:val="%1——"/>
      <w:lvlJc w:val="left"/>
      <w:pPr>
        <w:ind w:left="833" w:hanging="408"/>
      </w:pPr>
      <w:rPr>
        <w:rFonts w:hint="eastAsia"/>
      </w:rPr>
    </w:lvl>
    <w:lvl w:ilvl="1" w:tentative="0">
      <w:start w:val="1"/>
      <w:numFmt w:val="bullet"/>
      <w:lvlText w:val=""/>
      <w:lvlJc w:val="left"/>
      <w:pPr>
        <w:tabs>
          <w:tab w:val="left" w:pos="760"/>
        </w:tabs>
        <w:ind w:left="1264" w:hanging="413"/>
      </w:pPr>
      <w:rPr>
        <w:rFonts w:hint="default" w:ascii="Symbol" w:hAnsi="Symbol"/>
        <w:color w:val="auto"/>
      </w:rPr>
    </w:lvl>
    <w:lvl w:ilvl="2" w:tentative="0">
      <w:start w:val="1"/>
      <w:numFmt w:val="bullet"/>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6">
    <w:nsid w:val="352F7A83"/>
    <w:multiLevelType w:val="multilevel"/>
    <w:tmpl w:val="352F7A83"/>
    <w:lvl w:ilvl="0" w:tentative="0">
      <w:start w:val="1"/>
      <w:numFmt w:val="decimal"/>
      <w:pStyle w:val="304"/>
      <w:lvlText w:val="%1)"/>
      <w:lvlJc w:val="left"/>
      <w:pPr>
        <w:tabs>
          <w:tab w:val="left" w:pos="1200"/>
        </w:tabs>
        <w:ind w:left="1200" w:hanging="400"/>
      </w:pPr>
      <w:rPr>
        <w:rFonts w:hint="default" w:ascii="Arial" w:hAnsi="Arial"/>
        <w:sz w:val="21"/>
        <w:szCs w:val="2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7">
    <w:nsid w:val="3D733618"/>
    <w:multiLevelType w:val="multilevel"/>
    <w:tmpl w:val="3D733618"/>
    <w:lvl w:ilvl="0" w:tentative="0">
      <w:start w:val="1"/>
      <w:numFmt w:val="decimal"/>
      <w:pStyle w:val="176"/>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18">
    <w:nsid w:val="433918B2"/>
    <w:multiLevelType w:val="multilevel"/>
    <w:tmpl w:val="433918B2"/>
    <w:lvl w:ilvl="0" w:tentative="0">
      <w:start w:val="1"/>
      <w:numFmt w:val="bullet"/>
      <w:pStyle w:val="294"/>
      <w:lvlText w:val=""/>
      <w:lvlJc w:val="left"/>
      <w:pPr>
        <w:tabs>
          <w:tab w:val="left" w:pos="820"/>
        </w:tabs>
        <w:ind w:left="820" w:hanging="420"/>
      </w:pPr>
      <w:rPr>
        <w:rFonts w:hint="default" w:ascii="Wingdings" w:hAnsi="Wingdings"/>
      </w:rPr>
    </w:lvl>
    <w:lvl w:ilvl="1" w:tentative="0">
      <w:start w:val="1"/>
      <w:numFmt w:val="bullet"/>
      <w:lvlText w:val=""/>
      <w:lvlJc w:val="left"/>
      <w:pPr>
        <w:tabs>
          <w:tab w:val="left" w:pos="1240"/>
        </w:tabs>
        <w:ind w:left="1240" w:hanging="420"/>
      </w:pPr>
      <w:rPr>
        <w:rFonts w:hint="default" w:ascii="Wingdings" w:hAnsi="Wingdings"/>
      </w:rPr>
    </w:lvl>
    <w:lvl w:ilvl="2" w:tentative="0">
      <w:start w:val="1"/>
      <w:numFmt w:val="bullet"/>
      <w:lvlText w:val=""/>
      <w:lvlJc w:val="left"/>
      <w:pPr>
        <w:tabs>
          <w:tab w:val="left" w:pos="1660"/>
        </w:tabs>
        <w:ind w:left="1660" w:hanging="420"/>
      </w:pPr>
      <w:rPr>
        <w:rFonts w:hint="default" w:ascii="Wingdings" w:hAnsi="Wingdings"/>
      </w:rPr>
    </w:lvl>
    <w:lvl w:ilvl="3" w:tentative="0">
      <w:start w:val="1"/>
      <w:numFmt w:val="bullet"/>
      <w:lvlText w:val=""/>
      <w:lvlJc w:val="left"/>
      <w:pPr>
        <w:tabs>
          <w:tab w:val="left" w:pos="2080"/>
        </w:tabs>
        <w:ind w:left="2080" w:hanging="420"/>
      </w:pPr>
      <w:rPr>
        <w:rFonts w:hint="default" w:ascii="Wingdings" w:hAnsi="Wingdings"/>
      </w:rPr>
    </w:lvl>
    <w:lvl w:ilvl="4" w:tentative="0">
      <w:start w:val="1"/>
      <w:numFmt w:val="bullet"/>
      <w:lvlText w:val=""/>
      <w:lvlJc w:val="left"/>
      <w:pPr>
        <w:tabs>
          <w:tab w:val="left" w:pos="2500"/>
        </w:tabs>
        <w:ind w:left="2500" w:hanging="420"/>
      </w:pPr>
      <w:rPr>
        <w:rFonts w:hint="default" w:ascii="Wingdings" w:hAnsi="Wingdings"/>
      </w:rPr>
    </w:lvl>
    <w:lvl w:ilvl="5" w:tentative="0">
      <w:start w:val="1"/>
      <w:numFmt w:val="bullet"/>
      <w:lvlText w:val=""/>
      <w:lvlJc w:val="left"/>
      <w:pPr>
        <w:tabs>
          <w:tab w:val="left" w:pos="2920"/>
        </w:tabs>
        <w:ind w:left="2920" w:hanging="420"/>
      </w:pPr>
      <w:rPr>
        <w:rFonts w:hint="default" w:ascii="Wingdings" w:hAnsi="Wingdings"/>
      </w:rPr>
    </w:lvl>
    <w:lvl w:ilvl="6" w:tentative="0">
      <w:start w:val="1"/>
      <w:numFmt w:val="bullet"/>
      <w:lvlText w:val=""/>
      <w:lvlJc w:val="left"/>
      <w:pPr>
        <w:tabs>
          <w:tab w:val="left" w:pos="3340"/>
        </w:tabs>
        <w:ind w:left="3340" w:hanging="420"/>
      </w:pPr>
      <w:rPr>
        <w:rFonts w:hint="default" w:ascii="Wingdings" w:hAnsi="Wingdings"/>
      </w:rPr>
    </w:lvl>
    <w:lvl w:ilvl="7" w:tentative="0">
      <w:start w:val="1"/>
      <w:numFmt w:val="bullet"/>
      <w:lvlText w:val=""/>
      <w:lvlJc w:val="left"/>
      <w:pPr>
        <w:tabs>
          <w:tab w:val="left" w:pos="3760"/>
        </w:tabs>
        <w:ind w:left="3760" w:hanging="420"/>
      </w:pPr>
      <w:rPr>
        <w:rFonts w:hint="default" w:ascii="Wingdings" w:hAnsi="Wingdings"/>
      </w:rPr>
    </w:lvl>
    <w:lvl w:ilvl="8" w:tentative="0">
      <w:start w:val="1"/>
      <w:numFmt w:val="bullet"/>
      <w:lvlText w:val=""/>
      <w:lvlJc w:val="left"/>
      <w:pPr>
        <w:tabs>
          <w:tab w:val="left" w:pos="4180"/>
        </w:tabs>
        <w:ind w:left="4180" w:hanging="420"/>
      </w:pPr>
      <w:rPr>
        <w:rFonts w:hint="default" w:ascii="Wingdings" w:hAnsi="Wingdings"/>
      </w:rPr>
    </w:lvl>
  </w:abstractNum>
  <w:abstractNum w:abstractNumId="19">
    <w:nsid w:val="44C50F90"/>
    <w:multiLevelType w:val="multilevel"/>
    <w:tmpl w:val="44C50F90"/>
    <w:lvl w:ilvl="0" w:tentative="0">
      <w:start w:val="1"/>
      <w:numFmt w:val="lowerLetter"/>
      <w:lvlText w:val="%1)"/>
      <w:lvlJc w:val="left"/>
      <w:pPr>
        <w:tabs>
          <w:tab w:val="left" w:pos="840"/>
        </w:tabs>
        <w:ind w:left="839" w:hanging="419"/>
      </w:pPr>
      <w:rPr>
        <w:rFonts w:hint="eastAsia" w:ascii="宋体" w:eastAsia="宋体"/>
        <w:b w:val="0"/>
        <w:i w:val="0"/>
        <w:sz w:val="21"/>
        <w:szCs w:val="21"/>
      </w:rPr>
    </w:lvl>
    <w:lvl w:ilvl="1" w:tentative="0">
      <w:start w:val="1"/>
      <w:numFmt w:val="decimal"/>
      <w:pStyle w:val="124"/>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pStyle w:val="207"/>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20">
    <w:nsid w:val="46AE49A5"/>
    <w:multiLevelType w:val="multilevel"/>
    <w:tmpl w:val="46AE49A5"/>
    <w:lvl w:ilvl="0" w:tentative="0">
      <w:start w:val="1"/>
      <w:numFmt w:val="upperLetter"/>
      <w:pStyle w:val="264"/>
      <w:lvlText w:val="附录%1"/>
      <w:lvlJc w:val="left"/>
      <w:pPr>
        <w:tabs>
          <w:tab w:val="left" w:pos="700"/>
        </w:tabs>
        <w:ind w:left="300" w:hanging="300"/>
      </w:pPr>
      <w:rPr>
        <w:rFonts w:hint="default" w:ascii="Arial" w:hAnsi="Arial" w:eastAsia="黑体"/>
        <w:color w:val="FFFFFF"/>
        <w:spacing w:val="0"/>
        <w:sz w:val="18"/>
        <w:szCs w:val="18"/>
      </w:rPr>
    </w:lvl>
    <w:lvl w:ilvl="1" w:tentative="0">
      <w:start w:val="1"/>
      <w:numFmt w:val="decimal"/>
      <w:pStyle w:val="265"/>
      <w:lvlText w:val="%1.%2"/>
      <w:lvlJc w:val="left"/>
      <w:pPr>
        <w:tabs>
          <w:tab w:val="left" w:pos="500"/>
        </w:tabs>
        <w:ind w:left="500" w:hanging="500"/>
      </w:pPr>
      <w:rPr>
        <w:rFonts w:hint="default" w:ascii="Arial" w:hAnsi="Arial"/>
        <w:sz w:val="21"/>
      </w:rPr>
    </w:lvl>
    <w:lvl w:ilvl="2" w:tentative="0">
      <w:start w:val="1"/>
      <w:numFmt w:val="decimal"/>
      <w:pStyle w:val="279"/>
      <w:lvlText w:val="%1.%2.%3"/>
      <w:lvlJc w:val="left"/>
      <w:pPr>
        <w:tabs>
          <w:tab w:val="left" w:pos="660"/>
        </w:tabs>
        <w:ind w:left="700" w:hanging="700"/>
      </w:pPr>
      <w:rPr>
        <w:rFonts w:hint="default" w:ascii="Arial" w:hAnsi="Arial"/>
        <w:sz w:val="21"/>
      </w:rPr>
    </w:lvl>
    <w:lvl w:ilvl="3" w:tentative="0">
      <w:start w:val="1"/>
      <w:numFmt w:val="decimal"/>
      <w:lvlText w:val="%1.%2.%3.%4"/>
      <w:lvlJc w:val="left"/>
      <w:pPr>
        <w:tabs>
          <w:tab w:val="left" w:pos="800"/>
        </w:tabs>
        <w:ind w:left="900" w:hanging="900"/>
      </w:pPr>
      <w:rPr>
        <w:rFonts w:hint="default" w:ascii="Arial" w:hAnsi="Arial"/>
        <w:b w:val="0"/>
        <w:i w:val="0"/>
        <w:sz w:val="21"/>
      </w:rPr>
    </w:lvl>
    <w:lvl w:ilvl="4" w:tentative="0">
      <w:start w:val="1"/>
      <w:numFmt w:val="decimal"/>
      <w:lvlText w:val="%1.%2.%3.%4.%5"/>
      <w:lvlJc w:val="left"/>
      <w:pPr>
        <w:tabs>
          <w:tab w:val="left" w:pos="1804"/>
        </w:tabs>
        <w:ind w:left="1124" w:hanging="1124"/>
      </w:pPr>
      <w:rPr>
        <w:rFonts w:hint="eastAsia" w:ascii="Arial" w:hAnsi="Arial"/>
        <w:b w:val="0"/>
        <w:i w:val="0"/>
        <w:sz w:val="21"/>
      </w:rPr>
    </w:lvl>
    <w:lvl w:ilvl="5" w:tentative="0">
      <w:start w:val="1"/>
      <w:numFmt w:val="decimal"/>
      <w:lvlText w:val="%1.%2.%3.%4.%5.%6"/>
      <w:lvlJc w:val="left"/>
      <w:pPr>
        <w:tabs>
          <w:tab w:val="left" w:pos="1191"/>
        </w:tabs>
        <w:ind w:left="1368" w:hanging="1368"/>
      </w:pPr>
      <w:rPr>
        <w:rFonts w:hint="default" w:ascii="Arial" w:hAnsi="Arial"/>
        <w:b w:val="0"/>
        <w:i w:val="0"/>
        <w:sz w:val="21"/>
      </w:rPr>
    </w:lvl>
    <w:lvl w:ilvl="6" w:tentative="0">
      <w:start w:val="1"/>
      <w:numFmt w:val="decimal"/>
      <w:lvlText w:val="%1.%2.%3.%4.%5.%6.%7"/>
      <w:lvlJc w:val="left"/>
      <w:pPr>
        <w:tabs>
          <w:tab w:val="left" w:pos="1440"/>
        </w:tabs>
        <w:ind w:left="570" w:hanging="570"/>
      </w:pPr>
      <w:rPr>
        <w:rFonts w:hint="default" w:ascii="Arial" w:hAnsi="Arial" w:eastAsia="宋体"/>
        <w:sz w:val="21"/>
      </w:rPr>
    </w:lvl>
    <w:lvl w:ilvl="7" w:tentative="0">
      <w:start w:val="1"/>
      <w:numFmt w:val="decimal"/>
      <w:lvlText w:val="%1.%2.%3.%4.%5.%6.%7.%8"/>
      <w:lvlJc w:val="left"/>
      <w:pPr>
        <w:tabs>
          <w:tab w:val="left" w:pos="1440"/>
        </w:tabs>
        <w:ind w:left="570" w:hanging="570"/>
      </w:pPr>
      <w:rPr>
        <w:rFonts w:hint="eastAsia"/>
      </w:rPr>
    </w:lvl>
    <w:lvl w:ilvl="8" w:tentative="0">
      <w:start w:val="1"/>
      <w:numFmt w:val="decimal"/>
      <w:lvlText w:val="%1.%2.%3.%4.%5.%6.%7.%8.%9"/>
      <w:lvlJc w:val="left"/>
      <w:pPr>
        <w:tabs>
          <w:tab w:val="left" w:pos="1800"/>
        </w:tabs>
        <w:ind w:left="570" w:hanging="570"/>
      </w:pPr>
      <w:rPr>
        <w:rFonts w:hint="eastAsia"/>
      </w:rPr>
    </w:lvl>
  </w:abstractNum>
  <w:abstractNum w:abstractNumId="21">
    <w:nsid w:val="4B733A5F"/>
    <w:multiLevelType w:val="multilevel"/>
    <w:tmpl w:val="4B733A5F"/>
    <w:lvl w:ilvl="0" w:tentative="0">
      <w:start w:val="1"/>
      <w:numFmt w:val="decimal"/>
      <w:pStyle w:val="134"/>
      <w:suff w:val="nothing"/>
      <w:lvlText w:val="示例%1："/>
      <w:lvlJc w:val="left"/>
      <w:pPr>
        <w:ind w:left="0" w:firstLine="363"/>
      </w:pPr>
      <w:rPr>
        <w:rFonts w:hint="eastAsia" w:ascii="黑体" w:hAnsi="Times New Roman" w:eastAsia="黑体"/>
        <w:b w:val="0"/>
        <w:i w:val="0"/>
        <w:sz w:val="18"/>
        <w:szCs w:val="18"/>
        <w:vertAlign w:val="baseline"/>
      </w:rPr>
    </w:lvl>
    <w:lvl w:ilvl="1" w:tentative="0">
      <w:start w:val="1"/>
      <w:numFmt w:val="none"/>
      <w:suff w:val="space"/>
      <w:lvlText w:val=""/>
      <w:lvlJc w:val="left"/>
      <w:pPr>
        <w:ind w:left="0" w:firstLine="0"/>
      </w:pPr>
      <w:rPr>
        <w:rFonts w:hint="eastAsia"/>
        <w:vertAlign w:val="baseline"/>
      </w:rPr>
    </w:lvl>
    <w:lvl w:ilvl="2" w:tentative="0">
      <w:start w:val="1"/>
      <w:numFmt w:val="decimal"/>
      <w:suff w:val="space"/>
      <w:lvlText w:val="2.2.%3"/>
      <w:lvlJc w:val="left"/>
      <w:pPr>
        <w:ind w:left="0" w:firstLine="0"/>
      </w:pPr>
      <w:rPr>
        <w:rFonts w:hint="eastAsia"/>
        <w:vertAlign w:val="baseline"/>
      </w:rPr>
    </w:lvl>
    <w:lvl w:ilvl="3" w:tentative="0">
      <w:start w:val="1"/>
      <w:numFmt w:val="decimal"/>
      <w:lvlText w:val="%4."/>
      <w:lvlJc w:val="left"/>
      <w:pPr>
        <w:tabs>
          <w:tab w:val="left" w:pos="0"/>
        </w:tabs>
        <w:ind w:left="992" w:hanging="629"/>
      </w:pPr>
      <w:rPr>
        <w:rFonts w:hint="eastAsia"/>
        <w:vertAlign w:val="baseline"/>
      </w:rPr>
    </w:lvl>
    <w:lvl w:ilvl="4" w:tentative="0">
      <w:start w:val="1"/>
      <w:numFmt w:val="lowerLetter"/>
      <w:lvlText w:val="%5)"/>
      <w:lvlJc w:val="left"/>
      <w:pPr>
        <w:tabs>
          <w:tab w:val="left" w:pos="0"/>
        </w:tabs>
        <w:ind w:left="992" w:hanging="629"/>
      </w:pPr>
      <w:rPr>
        <w:rFonts w:hint="eastAsia"/>
        <w:vertAlign w:val="baseline"/>
      </w:rPr>
    </w:lvl>
    <w:lvl w:ilvl="5" w:tentative="0">
      <w:start w:val="1"/>
      <w:numFmt w:val="lowerRoman"/>
      <w:lvlText w:val="%6."/>
      <w:lvlJc w:val="right"/>
      <w:pPr>
        <w:tabs>
          <w:tab w:val="left" w:pos="0"/>
        </w:tabs>
        <w:ind w:left="992" w:hanging="629"/>
      </w:pPr>
      <w:rPr>
        <w:rFonts w:hint="eastAsia"/>
        <w:vertAlign w:val="baseline"/>
      </w:rPr>
    </w:lvl>
    <w:lvl w:ilvl="6" w:tentative="0">
      <w:start w:val="1"/>
      <w:numFmt w:val="decimal"/>
      <w:lvlText w:val="%7."/>
      <w:lvlJc w:val="left"/>
      <w:pPr>
        <w:tabs>
          <w:tab w:val="left" w:pos="0"/>
        </w:tabs>
        <w:ind w:left="992" w:hanging="629"/>
      </w:pPr>
      <w:rPr>
        <w:rFonts w:hint="eastAsia"/>
        <w:vertAlign w:val="baseline"/>
      </w:rPr>
    </w:lvl>
    <w:lvl w:ilvl="7" w:tentative="0">
      <w:start w:val="1"/>
      <w:numFmt w:val="lowerLetter"/>
      <w:lvlText w:val="%8)"/>
      <w:lvlJc w:val="left"/>
      <w:pPr>
        <w:tabs>
          <w:tab w:val="left" w:pos="0"/>
        </w:tabs>
        <w:ind w:left="992" w:hanging="629"/>
      </w:pPr>
      <w:rPr>
        <w:rFonts w:hint="eastAsia"/>
        <w:vertAlign w:val="baseline"/>
      </w:rPr>
    </w:lvl>
    <w:lvl w:ilvl="8" w:tentative="0">
      <w:start w:val="1"/>
      <w:numFmt w:val="lowerRoman"/>
      <w:lvlText w:val="%9."/>
      <w:lvlJc w:val="right"/>
      <w:pPr>
        <w:tabs>
          <w:tab w:val="left" w:pos="0"/>
        </w:tabs>
        <w:ind w:left="992" w:hanging="629"/>
      </w:pPr>
      <w:rPr>
        <w:rFonts w:hint="eastAsia"/>
        <w:vertAlign w:val="baseline"/>
      </w:rPr>
    </w:lvl>
  </w:abstractNum>
  <w:abstractNum w:abstractNumId="22">
    <w:nsid w:val="4DCC4E4E"/>
    <w:multiLevelType w:val="singleLevel"/>
    <w:tmpl w:val="4DCC4E4E"/>
    <w:lvl w:ilvl="0" w:tentative="0">
      <w:start w:val="1"/>
      <w:numFmt w:val="lowerLetter"/>
      <w:pStyle w:val="303"/>
      <w:lvlText w:val="%1）"/>
      <w:lvlJc w:val="left"/>
      <w:pPr>
        <w:tabs>
          <w:tab w:val="left" w:pos="800"/>
        </w:tabs>
        <w:ind w:left="800" w:hanging="400"/>
      </w:pPr>
      <w:rPr>
        <w:rFonts w:hint="default" w:ascii="Arial" w:hAnsi="Arial" w:eastAsia="宋体"/>
        <w:b w:val="0"/>
        <w:i w:val="0"/>
        <w:sz w:val="21"/>
        <w:szCs w:val="21"/>
      </w:rPr>
    </w:lvl>
  </w:abstractNum>
  <w:abstractNum w:abstractNumId="23">
    <w:nsid w:val="60B55DC2"/>
    <w:multiLevelType w:val="multilevel"/>
    <w:tmpl w:val="60B55DC2"/>
    <w:lvl w:ilvl="0" w:tentative="0">
      <w:start w:val="1"/>
      <w:numFmt w:val="upperLetter"/>
      <w:pStyle w:val="156"/>
      <w:lvlText w:val="%1"/>
      <w:lvlJc w:val="left"/>
      <w:pPr>
        <w:tabs>
          <w:tab w:val="left" w:pos="0"/>
        </w:tabs>
        <w:ind w:left="0" w:hanging="425"/>
      </w:pPr>
      <w:rPr>
        <w:rFonts w:hint="eastAsia"/>
      </w:rPr>
    </w:lvl>
    <w:lvl w:ilvl="1" w:tentative="0">
      <w:start w:val="1"/>
      <w:numFmt w:val="decimal"/>
      <w:pStyle w:val="157"/>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24">
    <w:nsid w:val="646260FA"/>
    <w:multiLevelType w:val="multilevel"/>
    <w:tmpl w:val="646260FA"/>
    <w:lvl w:ilvl="0" w:tentative="0">
      <w:start w:val="1"/>
      <w:numFmt w:val="decimal"/>
      <w:pStyle w:val="210"/>
      <w:suff w:val="nothing"/>
      <w:lvlText w:val="表%1　"/>
      <w:lvlJc w:val="left"/>
      <w:pPr>
        <w:ind w:left="0" w:firstLine="0"/>
      </w:pPr>
      <w:rPr>
        <w:rFonts w:hint="eastAsia" w:ascii="黑体" w:hAnsi="Times New Roman" w:eastAsia="黑体"/>
        <w:b w:val="0"/>
        <w:i w:val="0"/>
        <w:sz w:val="21"/>
        <w:lang w:val="en-US"/>
      </w:rPr>
    </w:lvl>
    <w:lvl w:ilvl="1" w:tentative="0">
      <w:start w:val="1"/>
      <w:numFmt w:val="decimal"/>
      <w:pStyle w:val="135"/>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5">
    <w:nsid w:val="657D3FBC"/>
    <w:multiLevelType w:val="multilevel"/>
    <w:tmpl w:val="657D3FBC"/>
    <w:lvl w:ilvl="0" w:tentative="0">
      <w:start w:val="1"/>
      <w:numFmt w:val="upperLetter"/>
      <w:pStyle w:val="186"/>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173"/>
      <w:suff w:val="nothing"/>
      <w:lvlText w:val="%1.%2.%3　"/>
      <w:lvlJc w:val="left"/>
      <w:pPr>
        <w:ind w:left="0" w:firstLine="0"/>
      </w:pPr>
      <w:rPr>
        <w:rFonts w:hint="eastAsia" w:ascii="黑体" w:hAnsi="Times New Roman" w:eastAsia="黑体"/>
        <w:b w:val="0"/>
        <w:i w:val="0"/>
        <w:sz w:val="21"/>
      </w:rPr>
    </w:lvl>
    <w:lvl w:ilvl="3" w:tentative="0">
      <w:start w:val="1"/>
      <w:numFmt w:val="decimal"/>
      <w:pStyle w:val="158"/>
      <w:suff w:val="nothing"/>
      <w:lvlText w:val="%1.%2.%3.%4　"/>
      <w:lvlJc w:val="left"/>
      <w:pPr>
        <w:ind w:left="0" w:firstLine="0"/>
      </w:pPr>
      <w:rPr>
        <w:rFonts w:hint="eastAsia" w:ascii="黑体" w:hAnsi="Times New Roman" w:eastAsia="黑体"/>
        <w:b w:val="0"/>
        <w:i w:val="0"/>
        <w:sz w:val="21"/>
      </w:rPr>
    </w:lvl>
    <w:lvl w:ilvl="4" w:tentative="0">
      <w:start w:val="1"/>
      <w:numFmt w:val="decimal"/>
      <w:pStyle w:val="163"/>
      <w:suff w:val="nothing"/>
      <w:lvlText w:val="%1.%2.%3.%4.%5　"/>
      <w:lvlJc w:val="left"/>
      <w:pPr>
        <w:ind w:left="0" w:firstLine="0"/>
      </w:pPr>
      <w:rPr>
        <w:rFonts w:hint="eastAsia" w:ascii="黑体" w:hAnsi="Times New Roman" w:eastAsia="黑体"/>
        <w:b w:val="0"/>
        <w:i w:val="0"/>
        <w:sz w:val="21"/>
      </w:rPr>
    </w:lvl>
    <w:lvl w:ilvl="5" w:tentative="0">
      <w:start w:val="1"/>
      <w:numFmt w:val="decimal"/>
      <w:pStyle w:val="166"/>
      <w:suff w:val="nothing"/>
      <w:lvlText w:val="%1.%2.%3.%4.%5.%6　"/>
      <w:lvlJc w:val="left"/>
      <w:pPr>
        <w:ind w:left="0" w:firstLine="0"/>
      </w:pPr>
      <w:rPr>
        <w:rFonts w:hint="eastAsia" w:ascii="黑体" w:hAnsi="Times New Roman" w:eastAsia="黑体"/>
        <w:b w:val="0"/>
        <w:i w:val="0"/>
        <w:sz w:val="21"/>
      </w:rPr>
    </w:lvl>
    <w:lvl w:ilvl="6" w:tentative="0">
      <w:start w:val="1"/>
      <w:numFmt w:val="decimal"/>
      <w:pStyle w:val="170"/>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6">
    <w:nsid w:val="66A352A0"/>
    <w:multiLevelType w:val="multilevel"/>
    <w:tmpl w:val="66A352A0"/>
    <w:lvl w:ilvl="0" w:tentative="0">
      <w:start w:val="2"/>
      <w:numFmt w:val="decimal"/>
      <w:pStyle w:val="133"/>
      <w:lvlText w:val="%1"/>
      <w:lvlJc w:val="left"/>
      <w:pPr>
        <w:ind w:hanging="632"/>
      </w:pPr>
      <w:rPr>
        <w:rFonts w:hint="default"/>
      </w:rPr>
    </w:lvl>
    <w:lvl w:ilvl="1" w:tentative="0">
      <w:start w:val="1"/>
      <w:numFmt w:val="decimal"/>
      <w:lvlText w:val="%1.%2"/>
      <w:lvlJc w:val="left"/>
      <w:pPr>
        <w:ind w:hanging="632"/>
      </w:pPr>
      <w:rPr>
        <w:rFonts w:hint="default"/>
      </w:rPr>
    </w:lvl>
    <w:lvl w:ilvl="2" w:tentative="0">
      <w:start w:val="1"/>
      <w:numFmt w:val="decimal"/>
      <w:lvlText w:val="%1.%2.%3"/>
      <w:lvlJc w:val="left"/>
      <w:pPr>
        <w:ind w:hanging="632"/>
      </w:pPr>
      <w:rPr>
        <w:rFonts w:hint="default" w:ascii="黑体" w:hAnsi="黑体" w:eastAsia="黑体"/>
        <w:sz w:val="21"/>
        <w:szCs w:val="21"/>
      </w:rPr>
    </w:lvl>
    <w:lvl w:ilvl="3" w:tentative="0">
      <w:start w:val="1"/>
      <w:numFmt w:val="bullet"/>
      <w:lvlText w:val="•"/>
      <w:lvlJc w:val="left"/>
      <w:rPr>
        <w:rFonts w:hint="default"/>
      </w:rPr>
    </w:lvl>
    <w:lvl w:ilvl="4" w:tentative="0">
      <w:start w:val="1"/>
      <w:numFmt w:val="bullet"/>
      <w:lvlText w:val="•"/>
      <w:lvlJc w:val="left"/>
      <w:rPr>
        <w:rFonts w:hint="default"/>
      </w:rPr>
    </w:lvl>
    <w:lvl w:ilvl="5" w:tentative="0">
      <w:start w:val="1"/>
      <w:numFmt w:val="bullet"/>
      <w:lvlText w:val="•"/>
      <w:lvlJc w:val="left"/>
      <w:rPr>
        <w:rFonts w:hint="default"/>
      </w:rPr>
    </w:lvl>
    <w:lvl w:ilvl="6" w:tentative="0">
      <w:start w:val="1"/>
      <w:numFmt w:val="bullet"/>
      <w:lvlText w:val="•"/>
      <w:lvlJc w:val="left"/>
      <w:rPr>
        <w:rFonts w:hint="default"/>
      </w:rPr>
    </w:lvl>
    <w:lvl w:ilvl="7" w:tentative="0">
      <w:start w:val="1"/>
      <w:numFmt w:val="bullet"/>
      <w:lvlText w:val="•"/>
      <w:lvlJc w:val="left"/>
      <w:rPr>
        <w:rFonts w:hint="default"/>
      </w:rPr>
    </w:lvl>
    <w:lvl w:ilvl="8" w:tentative="0">
      <w:start w:val="1"/>
      <w:numFmt w:val="bullet"/>
      <w:lvlText w:val="•"/>
      <w:lvlJc w:val="left"/>
      <w:rPr>
        <w:rFonts w:hint="default"/>
      </w:rPr>
    </w:lvl>
  </w:abstractNum>
  <w:abstractNum w:abstractNumId="27">
    <w:nsid w:val="6D6C07CD"/>
    <w:multiLevelType w:val="multilevel"/>
    <w:tmpl w:val="6D6C07CD"/>
    <w:lvl w:ilvl="0" w:tentative="0">
      <w:start w:val="1"/>
      <w:numFmt w:val="lowerLetter"/>
      <w:pStyle w:val="175"/>
      <w:lvlText w:val="%1)"/>
      <w:lvlJc w:val="left"/>
      <w:pPr>
        <w:tabs>
          <w:tab w:val="left" w:pos="839"/>
        </w:tabs>
        <w:ind w:left="839" w:hanging="419"/>
      </w:pPr>
      <w:rPr>
        <w:rFonts w:hint="eastAsia" w:ascii="宋体" w:eastAsia="宋体"/>
        <w:b w:val="0"/>
        <w:i w:val="0"/>
        <w:sz w:val="21"/>
      </w:rPr>
    </w:lvl>
    <w:lvl w:ilvl="1" w:tentative="0">
      <w:start w:val="1"/>
      <w:numFmt w:val="decimal"/>
      <w:pStyle w:val="165"/>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abstractNum w:abstractNumId="28">
    <w:nsid w:val="6DBF04F4"/>
    <w:multiLevelType w:val="multilevel"/>
    <w:tmpl w:val="6DBF04F4"/>
    <w:lvl w:ilvl="0" w:tentative="0">
      <w:start w:val="1"/>
      <w:numFmt w:val="none"/>
      <w:pStyle w:val="139"/>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num w:numId="1">
    <w:abstractNumId w:val="0"/>
  </w:num>
  <w:num w:numId="2">
    <w:abstractNumId w:val="8"/>
  </w:num>
  <w:num w:numId="3">
    <w:abstractNumId w:val="1"/>
  </w:num>
  <w:num w:numId="4">
    <w:abstractNumId w:val="3"/>
  </w:num>
  <w:num w:numId="5">
    <w:abstractNumId w:val="7"/>
  </w:num>
  <w:num w:numId="6">
    <w:abstractNumId w:val="5"/>
  </w:num>
  <w:num w:numId="7">
    <w:abstractNumId w:val="19"/>
  </w:num>
  <w:num w:numId="8">
    <w:abstractNumId w:val="11"/>
  </w:num>
  <w:num w:numId="9">
    <w:abstractNumId w:val="2"/>
  </w:num>
  <w:num w:numId="10">
    <w:abstractNumId w:val="15"/>
  </w:num>
  <w:num w:numId="11">
    <w:abstractNumId w:val="26"/>
  </w:num>
  <w:num w:numId="12">
    <w:abstractNumId w:val="21"/>
  </w:num>
  <w:num w:numId="13">
    <w:abstractNumId w:val="24"/>
  </w:num>
  <w:num w:numId="14">
    <w:abstractNumId w:val="12"/>
  </w:num>
  <w:num w:numId="15">
    <w:abstractNumId w:val="10"/>
  </w:num>
  <w:num w:numId="16">
    <w:abstractNumId w:val="28"/>
  </w:num>
  <w:num w:numId="17">
    <w:abstractNumId w:val="23"/>
  </w:num>
  <w:num w:numId="18">
    <w:abstractNumId w:val="25"/>
  </w:num>
  <w:num w:numId="19">
    <w:abstractNumId w:val="27"/>
  </w:num>
  <w:num w:numId="20">
    <w:abstractNumId w:val="14"/>
  </w:num>
  <w:num w:numId="21">
    <w:abstractNumId w:val="17"/>
  </w:num>
  <w:num w:numId="22">
    <w:abstractNumId w:val="20"/>
  </w:num>
  <w:num w:numId="23">
    <w:abstractNumId w:val="18"/>
  </w:num>
  <w:num w:numId="24">
    <w:abstractNumId w:val="9"/>
  </w:num>
  <w:num w:numId="25">
    <w:abstractNumId w:val="22"/>
  </w:num>
  <w:num w:numId="26">
    <w:abstractNumId w:val="16"/>
  </w:num>
  <w:num w:numId="27">
    <w:abstractNumId w:val="13"/>
  </w:num>
  <w:num w:numId="28">
    <w:abstractNumId w:val="4"/>
  </w:num>
  <w:num w:numId="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32E5"/>
    <w:rsid w:val="00001317"/>
    <w:rsid w:val="000022AF"/>
    <w:rsid w:val="00003115"/>
    <w:rsid w:val="00005154"/>
    <w:rsid w:val="00005C5D"/>
    <w:rsid w:val="000077EB"/>
    <w:rsid w:val="000102B6"/>
    <w:rsid w:val="00010BCE"/>
    <w:rsid w:val="00010F69"/>
    <w:rsid w:val="00011141"/>
    <w:rsid w:val="0001126C"/>
    <w:rsid w:val="0001127F"/>
    <w:rsid w:val="00011A28"/>
    <w:rsid w:val="0001200B"/>
    <w:rsid w:val="00012F4F"/>
    <w:rsid w:val="00014761"/>
    <w:rsid w:val="0001591B"/>
    <w:rsid w:val="00016AE1"/>
    <w:rsid w:val="0001717E"/>
    <w:rsid w:val="00017CB6"/>
    <w:rsid w:val="00017ECE"/>
    <w:rsid w:val="000215F1"/>
    <w:rsid w:val="000251E1"/>
    <w:rsid w:val="00025217"/>
    <w:rsid w:val="00025891"/>
    <w:rsid w:val="000278A4"/>
    <w:rsid w:val="00030418"/>
    <w:rsid w:val="00031F6C"/>
    <w:rsid w:val="00032C8B"/>
    <w:rsid w:val="0003534D"/>
    <w:rsid w:val="0003664F"/>
    <w:rsid w:val="0003714B"/>
    <w:rsid w:val="000401CB"/>
    <w:rsid w:val="00040A7D"/>
    <w:rsid w:val="00042203"/>
    <w:rsid w:val="00043044"/>
    <w:rsid w:val="00044AAA"/>
    <w:rsid w:val="000471DD"/>
    <w:rsid w:val="000535DB"/>
    <w:rsid w:val="00054FE6"/>
    <w:rsid w:val="000602FC"/>
    <w:rsid w:val="0006070F"/>
    <w:rsid w:val="00060AFB"/>
    <w:rsid w:val="0006355D"/>
    <w:rsid w:val="00070A54"/>
    <w:rsid w:val="000768E9"/>
    <w:rsid w:val="00076EA7"/>
    <w:rsid w:val="00077396"/>
    <w:rsid w:val="0008046B"/>
    <w:rsid w:val="000848DA"/>
    <w:rsid w:val="0008613C"/>
    <w:rsid w:val="00087C0E"/>
    <w:rsid w:val="00094035"/>
    <w:rsid w:val="00097331"/>
    <w:rsid w:val="000A0106"/>
    <w:rsid w:val="000A0C90"/>
    <w:rsid w:val="000A17A9"/>
    <w:rsid w:val="000A3EBD"/>
    <w:rsid w:val="000A56C2"/>
    <w:rsid w:val="000A5F57"/>
    <w:rsid w:val="000A75D4"/>
    <w:rsid w:val="000B19E0"/>
    <w:rsid w:val="000B5264"/>
    <w:rsid w:val="000B7EE5"/>
    <w:rsid w:val="000C350F"/>
    <w:rsid w:val="000C4864"/>
    <w:rsid w:val="000C6567"/>
    <w:rsid w:val="000C7AC8"/>
    <w:rsid w:val="000D0691"/>
    <w:rsid w:val="000D07D3"/>
    <w:rsid w:val="000D29D0"/>
    <w:rsid w:val="000D2FD6"/>
    <w:rsid w:val="000D3BCC"/>
    <w:rsid w:val="000D5463"/>
    <w:rsid w:val="000D6BB1"/>
    <w:rsid w:val="000D751B"/>
    <w:rsid w:val="000E04A3"/>
    <w:rsid w:val="000E0ED6"/>
    <w:rsid w:val="000E2565"/>
    <w:rsid w:val="000E2B6B"/>
    <w:rsid w:val="000E2C58"/>
    <w:rsid w:val="000E30DB"/>
    <w:rsid w:val="000E33DC"/>
    <w:rsid w:val="000E44FD"/>
    <w:rsid w:val="000F3879"/>
    <w:rsid w:val="000F68D4"/>
    <w:rsid w:val="00102DEF"/>
    <w:rsid w:val="001054DD"/>
    <w:rsid w:val="001058BF"/>
    <w:rsid w:val="00105C46"/>
    <w:rsid w:val="00105CA6"/>
    <w:rsid w:val="00110E57"/>
    <w:rsid w:val="0011120A"/>
    <w:rsid w:val="001123FE"/>
    <w:rsid w:val="00114225"/>
    <w:rsid w:val="001153E1"/>
    <w:rsid w:val="00115FC7"/>
    <w:rsid w:val="00116EB9"/>
    <w:rsid w:val="00117D80"/>
    <w:rsid w:val="00123257"/>
    <w:rsid w:val="00130CBC"/>
    <w:rsid w:val="001317D1"/>
    <w:rsid w:val="00134DF8"/>
    <w:rsid w:val="001368E5"/>
    <w:rsid w:val="00136AA0"/>
    <w:rsid w:val="00137F49"/>
    <w:rsid w:val="00141D27"/>
    <w:rsid w:val="00144E33"/>
    <w:rsid w:val="0014714F"/>
    <w:rsid w:val="00150C95"/>
    <w:rsid w:val="00150F9B"/>
    <w:rsid w:val="00154F8B"/>
    <w:rsid w:val="0015659F"/>
    <w:rsid w:val="00157880"/>
    <w:rsid w:val="001628D0"/>
    <w:rsid w:val="00165A63"/>
    <w:rsid w:val="00165ABC"/>
    <w:rsid w:val="00166362"/>
    <w:rsid w:val="001670A7"/>
    <w:rsid w:val="001714AF"/>
    <w:rsid w:val="00172FC5"/>
    <w:rsid w:val="00181809"/>
    <w:rsid w:val="001820D4"/>
    <w:rsid w:val="001831E8"/>
    <w:rsid w:val="00183958"/>
    <w:rsid w:val="00186D1B"/>
    <w:rsid w:val="00186D5E"/>
    <w:rsid w:val="00187841"/>
    <w:rsid w:val="001907C1"/>
    <w:rsid w:val="00191569"/>
    <w:rsid w:val="00192E55"/>
    <w:rsid w:val="001963AB"/>
    <w:rsid w:val="0019694C"/>
    <w:rsid w:val="00197F73"/>
    <w:rsid w:val="001A34DC"/>
    <w:rsid w:val="001A55DC"/>
    <w:rsid w:val="001A7647"/>
    <w:rsid w:val="001A7F9C"/>
    <w:rsid w:val="001B1E1E"/>
    <w:rsid w:val="001B3393"/>
    <w:rsid w:val="001B3C57"/>
    <w:rsid w:val="001B4A72"/>
    <w:rsid w:val="001B4B8A"/>
    <w:rsid w:val="001C2BC5"/>
    <w:rsid w:val="001D1576"/>
    <w:rsid w:val="001D1761"/>
    <w:rsid w:val="001D63F7"/>
    <w:rsid w:val="001D6F26"/>
    <w:rsid w:val="001D71DE"/>
    <w:rsid w:val="001E25C2"/>
    <w:rsid w:val="001E5B68"/>
    <w:rsid w:val="001E6185"/>
    <w:rsid w:val="001E66AA"/>
    <w:rsid w:val="001E7009"/>
    <w:rsid w:val="001E7193"/>
    <w:rsid w:val="001E7FF3"/>
    <w:rsid w:val="001F077D"/>
    <w:rsid w:val="001F1F64"/>
    <w:rsid w:val="001F31F3"/>
    <w:rsid w:val="001F6376"/>
    <w:rsid w:val="001F6E84"/>
    <w:rsid w:val="001F7A6A"/>
    <w:rsid w:val="00200144"/>
    <w:rsid w:val="00203542"/>
    <w:rsid w:val="00203CE7"/>
    <w:rsid w:val="0020467B"/>
    <w:rsid w:val="00206020"/>
    <w:rsid w:val="00206AF8"/>
    <w:rsid w:val="00207359"/>
    <w:rsid w:val="00207928"/>
    <w:rsid w:val="00211921"/>
    <w:rsid w:val="00212864"/>
    <w:rsid w:val="002164ED"/>
    <w:rsid w:val="002249BC"/>
    <w:rsid w:val="00227F61"/>
    <w:rsid w:val="002312D5"/>
    <w:rsid w:val="002321B3"/>
    <w:rsid w:val="002334DF"/>
    <w:rsid w:val="00235D2D"/>
    <w:rsid w:val="0023752B"/>
    <w:rsid w:val="0024406A"/>
    <w:rsid w:val="0024446C"/>
    <w:rsid w:val="00244E81"/>
    <w:rsid w:val="0025387A"/>
    <w:rsid w:val="002556FE"/>
    <w:rsid w:val="00256917"/>
    <w:rsid w:val="00256CB1"/>
    <w:rsid w:val="00257DD0"/>
    <w:rsid w:val="002603F4"/>
    <w:rsid w:val="00260784"/>
    <w:rsid w:val="00260A97"/>
    <w:rsid w:val="00260F2E"/>
    <w:rsid w:val="00264320"/>
    <w:rsid w:val="00264BB7"/>
    <w:rsid w:val="00265C3B"/>
    <w:rsid w:val="00266F9D"/>
    <w:rsid w:val="002673ED"/>
    <w:rsid w:val="00273730"/>
    <w:rsid w:val="00275694"/>
    <w:rsid w:val="00275E3C"/>
    <w:rsid w:val="00276B59"/>
    <w:rsid w:val="00276F82"/>
    <w:rsid w:val="00281723"/>
    <w:rsid w:val="0028246A"/>
    <w:rsid w:val="00282E38"/>
    <w:rsid w:val="00283AF6"/>
    <w:rsid w:val="00284784"/>
    <w:rsid w:val="0028503E"/>
    <w:rsid w:val="00285BC8"/>
    <w:rsid w:val="00286D3F"/>
    <w:rsid w:val="00286DD4"/>
    <w:rsid w:val="00287DD4"/>
    <w:rsid w:val="00287EBF"/>
    <w:rsid w:val="002921E4"/>
    <w:rsid w:val="00293382"/>
    <w:rsid w:val="00294185"/>
    <w:rsid w:val="0029600C"/>
    <w:rsid w:val="002962B4"/>
    <w:rsid w:val="00296DF0"/>
    <w:rsid w:val="002A3063"/>
    <w:rsid w:val="002B09A8"/>
    <w:rsid w:val="002B277A"/>
    <w:rsid w:val="002B333B"/>
    <w:rsid w:val="002B381F"/>
    <w:rsid w:val="002B53AB"/>
    <w:rsid w:val="002B7658"/>
    <w:rsid w:val="002C286E"/>
    <w:rsid w:val="002C2FDB"/>
    <w:rsid w:val="002C57F9"/>
    <w:rsid w:val="002C58C4"/>
    <w:rsid w:val="002C6F95"/>
    <w:rsid w:val="002C7493"/>
    <w:rsid w:val="002C7831"/>
    <w:rsid w:val="002C7B32"/>
    <w:rsid w:val="002C7B45"/>
    <w:rsid w:val="002D0B10"/>
    <w:rsid w:val="002D1861"/>
    <w:rsid w:val="002D18E3"/>
    <w:rsid w:val="002D4232"/>
    <w:rsid w:val="002E1F67"/>
    <w:rsid w:val="002E54F6"/>
    <w:rsid w:val="002E6D36"/>
    <w:rsid w:val="002E6F26"/>
    <w:rsid w:val="002F01EC"/>
    <w:rsid w:val="002F02EF"/>
    <w:rsid w:val="002F0701"/>
    <w:rsid w:val="002F0732"/>
    <w:rsid w:val="002F0818"/>
    <w:rsid w:val="002F081B"/>
    <w:rsid w:val="002F2598"/>
    <w:rsid w:val="002F3086"/>
    <w:rsid w:val="002F3513"/>
    <w:rsid w:val="002F42B5"/>
    <w:rsid w:val="002F48FA"/>
    <w:rsid w:val="002F57EA"/>
    <w:rsid w:val="003002D2"/>
    <w:rsid w:val="00301B2E"/>
    <w:rsid w:val="003031CE"/>
    <w:rsid w:val="0030415C"/>
    <w:rsid w:val="0030635C"/>
    <w:rsid w:val="00306EB2"/>
    <w:rsid w:val="003101A6"/>
    <w:rsid w:val="00310899"/>
    <w:rsid w:val="00312266"/>
    <w:rsid w:val="00313755"/>
    <w:rsid w:val="00316A98"/>
    <w:rsid w:val="00317619"/>
    <w:rsid w:val="00321235"/>
    <w:rsid w:val="00325F48"/>
    <w:rsid w:val="00326B81"/>
    <w:rsid w:val="00327D2E"/>
    <w:rsid w:val="00334EE5"/>
    <w:rsid w:val="003353FC"/>
    <w:rsid w:val="00340F5B"/>
    <w:rsid w:val="0034203C"/>
    <w:rsid w:val="0034256E"/>
    <w:rsid w:val="00343AFF"/>
    <w:rsid w:val="00345459"/>
    <w:rsid w:val="00347692"/>
    <w:rsid w:val="0035224E"/>
    <w:rsid w:val="00352C41"/>
    <w:rsid w:val="003551F9"/>
    <w:rsid w:val="003553F6"/>
    <w:rsid w:val="0035542F"/>
    <w:rsid w:val="00355AD0"/>
    <w:rsid w:val="00356F56"/>
    <w:rsid w:val="0036070F"/>
    <w:rsid w:val="00360FA8"/>
    <w:rsid w:val="003611A0"/>
    <w:rsid w:val="00361518"/>
    <w:rsid w:val="003642B1"/>
    <w:rsid w:val="00364699"/>
    <w:rsid w:val="00364DF7"/>
    <w:rsid w:val="00367706"/>
    <w:rsid w:val="0036794E"/>
    <w:rsid w:val="0037194C"/>
    <w:rsid w:val="00373245"/>
    <w:rsid w:val="00373852"/>
    <w:rsid w:val="00374665"/>
    <w:rsid w:val="00374C60"/>
    <w:rsid w:val="003755D4"/>
    <w:rsid w:val="00381CA4"/>
    <w:rsid w:val="0038455A"/>
    <w:rsid w:val="003906FE"/>
    <w:rsid w:val="00390717"/>
    <w:rsid w:val="0039117B"/>
    <w:rsid w:val="00391453"/>
    <w:rsid w:val="003924B1"/>
    <w:rsid w:val="00393658"/>
    <w:rsid w:val="00393FDF"/>
    <w:rsid w:val="00394BBD"/>
    <w:rsid w:val="00395639"/>
    <w:rsid w:val="00397847"/>
    <w:rsid w:val="003A08E6"/>
    <w:rsid w:val="003A3674"/>
    <w:rsid w:val="003B005D"/>
    <w:rsid w:val="003B08AD"/>
    <w:rsid w:val="003B14F2"/>
    <w:rsid w:val="003B1606"/>
    <w:rsid w:val="003B2EC9"/>
    <w:rsid w:val="003B5207"/>
    <w:rsid w:val="003B5DCF"/>
    <w:rsid w:val="003C0BE9"/>
    <w:rsid w:val="003C5669"/>
    <w:rsid w:val="003C5917"/>
    <w:rsid w:val="003C5B02"/>
    <w:rsid w:val="003C61FD"/>
    <w:rsid w:val="003C74F1"/>
    <w:rsid w:val="003D10C9"/>
    <w:rsid w:val="003D2373"/>
    <w:rsid w:val="003D2E22"/>
    <w:rsid w:val="003D51E6"/>
    <w:rsid w:val="003D5C5F"/>
    <w:rsid w:val="003E2028"/>
    <w:rsid w:val="003E24D9"/>
    <w:rsid w:val="003E2987"/>
    <w:rsid w:val="003E2EC2"/>
    <w:rsid w:val="003E3579"/>
    <w:rsid w:val="003E5D47"/>
    <w:rsid w:val="003E7FF3"/>
    <w:rsid w:val="003F0A11"/>
    <w:rsid w:val="003F12D7"/>
    <w:rsid w:val="003F3D8C"/>
    <w:rsid w:val="004018C9"/>
    <w:rsid w:val="004034D2"/>
    <w:rsid w:val="00403ACE"/>
    <w:rsid w:val="00410705"/>
    <w:rsid w:val="00411876"/>
    <w:rsid w:val="004144AF"/>
    <w:rsid w:val="00416186"/>
    <w:rsid w:val="00416859"/>
    <w:rsid w:val="00416916"/>
    <w:rsid w:val="00420022"/>
    <w:rsid w:val="00421C2F"/>
    <w:rsid w:val="00421C7F"/>
    <w:rsid w:val="00431D59"/>
    <w:rsid w:val="00431E20"/>
    <w:rsid w:val="00435AFF"/>
    <w:rsid w:val="00435F6E"/>
    <w:rsid w:val="004374C8"/>
    <w:rsid w:val="00440105"/>
    <w:rsid w:val="00440273"/>
    <w:rsid w:val="004413D1"/>
    <w:rsid w:val="0044277C"/>
    <w:rsid w:val="0044493C"/>
    <w:rsid w:val="00445098"/>
    <w:rsid w:val="00445E90"/>
    <w:rsid w:val="004522C8"/>
    <w:rsid w:val="00453BCD"/>
    <w:rsid w:val="00453F98"/>
    <w:rsid w:val="00454764"/>
    <w:rsid w:val="004547C3"/>
    <w:rsid w:val="00454F78"/>
    <w:rsid w:val="00455757"/>
    <w:rsid w:val="00455A03"/>
    <w:rsid w:val="00456FC5"/>
    <w:rsid w:val="00457FA4"/>
    <w:rsid w:val="00457FFC"/>
    <w:rsid w:val="004603E6"/>
    <w:rsid w:val="004610BC"/>
    <w:rsid w:val="00464246"/>
    <w:rsid w:val="004648D4"/>
    <w:rsid w:val="00464AB7"/>
    <w:rsid w:val="00466546"/>
    <w:rsid w:val="00470244"/>
    <w:rsid w:val="0047220F"/>
    <w:rsid w:val="00474A04"/>
    <w:rsid w:val="0047580B"/>
    <w:rsid w:val="00477C6E"/>
    <w:rsid w:val="00477ED3"/>
    <w:rsid w:val="00480DDF"/>
    <w:rsid w:val="0048160F"/>
    <w:rsid w:val="004820E1"/>
    <w:rsid w:val="00484BFD"/>
    <w:rsid w:val="0048658C"/>
    <w:rsid w:val="004867CF"/>
    <w:rsid w:val="00486D96"/>
    <w:rsid w:val="0048769E"/>
    <w:rsid w:val="00490E17"/>
    <w:rsid w:val="00491F8B"/>
    <w:rsid w:val="00492131"/>
    <w:rsid w:val="0049218D"/>
    <w:rsid w:val="004934BB"/>
    <w:rsid w:val="00495B66"/>
    <w:rsid w:val="004965D6"/>
    <w:rsid w:val="00497A8C"/>
    <w:rsid w:val="00497D9A"/>
    <w:rsid w:val="004A222A"/>
    <w:rsid w:val="004A2BA3"/>
    <w:rsid w:val="004A382C"/>
    <w:rsid w:val="004A4732"/>
    <w:rsid w:val="004A6605"/>
    <w:rsid w:val="004A7135"/>
    <w:rsid w:val="004A7779"/>
    <w:rsid w:val="004A7806"/>
    <w:rsid w:val="004B28E5"/>
    <w:rsid w:val="004B327F"/>
    <w:rsid w:val="004C0682"/>
    <w:rsid w:val="004C321C"/>
    <w:rsid w:val="004C6DBD"/>
    <w:rsid w:val="004D1CBB"/>
    <w:rsid w:val="004D211A"/>
    <w:rsid w:val="004D5BC5"/>
    <w:rsid w:val="004E133F"/>
    <w:rsid w:val="004E1416"/>
    <w:rsid w:val="004E2AF6"/>
    <w:rsid w:val="004E2CB4"/>
    <w:rsid w:val="004E7FED"/>
    <w:rsid w:val="004F09B2"/>
    <w:rsid w:val="004F0EF9"/>
    <w:rsid w:val="004F1A57"/>
    <w:rsid w:val="004F2A59"/>
    <w:rsid w:val="004F3742"/>
    <w:rsid w:val="004F37DA"/>
    <w:rsid w:val="004F5842"/>
    <w:rsid w:val="004F6052"/>
    <w:rsid w:val="004F71DC"/>
    <w:rsid w:val="004F768C"/>
    <w:rsid w:val="00501529"/>
    <w:rsid w:val="00505DE7"/>
    <w:rsid w:val="00506937"/>
    <w:rsid w:val="00506DAD"/>
    <w:rsid w:val="005110D9"/>
    <w:rsid w:val="00511564"/>
    <w:rsid w:val="005134E6"/>
    <w:rsid w:val="0051403A"/>
    <w:rsid w:val="00514902"/>
    <w:rsid w:val="005164E1"/>
    <w:rsid w:val="00522352"/>
    <w:rsid w:val="005228C3"/>
    <w:rsid w:val="00522D55"/>
    <w:rsid w:val="00524E67"/>
    <w:rsid w:val="00525AEB"/>
    <w:rsid w:val="005268AD"/>
    <w:rsid w:val="005272B1"/>
    <w:rsid w:val="00527FCD"/>
    <w:rsid w:val="005300AB"/>
    <w:rsid w:val="00530D3C"/>
    <w:rsid w:val="00537B0F"/>
    <w:rsid w:val="00540CBA"/>
    <w:rsid w:val="00540EE9"/>
    <w:rsid w:val="00545700"/>
    <w:rsid w:val="0055171B"/>
    <w:rsid w:val="00554501"/>
    <w:rsid w:val="00554FC7"/>
    <w:rsid w:val="00563CA7"/>
    <w:rsid w:val="0056693E"/>
    <w:rsid w:val="005671CD"/>
    <w:rsid w:val="00570B65"/>
    <w:rsid w:val="005713DC"/>
    <w:rsid w:val="00571677"/>
    <w:rsid w:val="00571BC6"/>
    <w:rsid w:val="005738BC"/>
    <w:rsid w:val="00573A0A"/>
    <w:rsid w:val="005770BE"/>
    <w:rsid w:val="00581192"/>
    <w:rsid w:val="005866C9"/>
    <w:rsid w:val="005868C7"/>
    <w:rsid w:val="0059076B"/>
    <w:rsid w:val="00591F86"/>
    <w:rsid w:val="005939F8"/>
    <w:rsid w:val="00596AD5"/>
    <w:rsid w:val="00597306"/>
    <w:rsid w:val="005A003C"/>
    <w:rsid w:val="005A15A8"/>
    <w:rsid w:val="005A1A76"/>
    <w:rsid w:val="005A20F8"/>
    <w:rsid w:val="005A684F"/>
    <w:rsid w:val="005A7970"/>
    <w:rsid w:val="005A7FC9"/>
    <w:rsid w:val="005B0C76"/>
    <w:rsid w:val="005B111D"/>
    <w:rsid w:val="005B1397"/>
    <w:rsid w:val="005B1BE3"/>
    <w:rsid w:val="005B262C"/>
    <w:rsid w:val="005C016B"/>
    <w:rsid w:val="005C04AA"/>
    <w:rsid w:val="005C1107"/>
    <w:rsid w:val="005C3428"/>
    <w:rsid w:val="005C5CEE"/>
    <w:rsid w:val="005C6CCC"/>
    <w:rsid w:val="005D13E2"/>
    <w:rsid w:val="005D2D1A"/>
    <w:rsid w:val="005D366E"/>
    <w:rsid w:val="005D74AB"/>
    <w:rsid w:val="005E0DCA"/>
    <w:rsid w:val="005E12BF"/>
    <w:rsid w:val="005E1A18"/>
    <w:rsid w:val="005E28DF"/>
    <w:rsid w:val="005E4E74"/>
    <w:rsid w:val="005E563C"/>
    <w:rsid w:val="005E67E6"/>
    <w:rsid w:val="005E7B3F"/>
    <w:rsid w:val="005F494C"/>
    <w:rsid w:val="005F4AD5"/>
    <w:rsid w:val="005F5167"/>
    <w:rsid w:val="0060188F"/>
    <w:rsid w:val="006025B7"/>
    <w:rsid w:val="0060623F"/>
    <w:rsid w:val="00607B55"/>
    <w:rsid w:val="006103F1"/>
    <w:rsid w:val="00610D0D"/>
    <w:rsid w:val="00613968"/>
    <w:rsid w:val="00613D67"/>
    <w:rsid w:val="0061498B"/>
    <w:rsid w:val="00614C5B"/>
    <w:rsid w:val="00615269"/>
    <w:rsid w:val="00620A2F"/>
    <w:rsid w:val="0062112E"/>
    <w:rsid w:val="0062147B"/>
    <w:rsid w:val="006216C9"/>
    <w:rsid w:val="00623A38"/>
    <w:rsid w:val="006241C1"/>
    <w:rsid w:val="00624A01"/>
    <w:rsid w:val="00626E35"/>
    <w:rsid w:val="00626FBA"/>
    <w:rsid w:val="00627C11"/>
    <w:rsid w:val="006346A5"/>
    <w:rsid w:val="006346B0"/>
    <w:rsid w:val="006347AD"/>
    <w:rsid w:val="00636A10"/>
    <w:rsid w:val="0064003A"/>
    <w:rsid w:val="0064071C"/>
    <w:rsid w:val="006453C1"/>
    <w:rsid w:val="0064734A"/>
    <w:rsid w:val="0064797F"/>
    <w:rsid w:val="00647FAF"/>
    <w:rsid w:val="00650265"/>
    <w:rsid w:val="006519D6"/>
    <w:rsid w:val="006529F0"/>
    <w:rsid w:val="00654FAF"/>
    <w:rsid w:val="00655223"/>
    <w:rsid w:val="00655A07"/>
    <w:rsid w:val="00660337"/>
    <w:rsid w:val="00660A15"/>
    <w:rsid w:val="00661D94"/>
    <w:rsid w:val="006645EF"/>
    <w:rsid w:val="00665603"/>
    <w:rsid w:val="00665DB9"/>
    <w:rsid w:val="00672D2F"/>
    <w:rsid w:val="00673139"/>
    <w:rsid w:val="006733C7"/>
    <w:rsid w:val="00675161"/>
    <w:rsid w:val="0067527F"/>
    <w:rsid w:val="006758BD"/>
    <w:rsid w:val="00675DB2"/>
    <w:rsid w:val="0067651A"/>
    <w:rsid w:val="0067691A"/>
    <w:rsid w:val="00681F9A"/>
    <w:rsid w:val="00682211"/>
    <w:rsid w:val="0068355B"/>
    <w:rsid w:val="0068392A"/>
    <w:rsid w:val="006874C9"/>
    <w:rsid w:val="00695E46"/>
    <w:rsid w:val="00696364"/>
    <w:rsid w:val="006964FA"/>
    <w:rsid w:val="006971D6"/>
    <w:rsid w:val="00697676"/>
    <w:rsid w:val="006A504E"/>
    <w:rsid w:val="006A58C0"/>
    <w:rsid w:val="006A5F92"/>
    <w:rsid w:val="006B1353"/>
    <w:rsid w:val="006B1D0A"/>
    <w:rsid w:val="006B2866"/>
    <w:rsid w:val="006B4D3F"/>
    <w:rsid w:val="006B74C1"/>
    <w:rsid w:val="006B793A"/>
    <w:rsid w:val="006B7D97"/>
    <w:rsid w:val="006C08F0"/>
    <w:rsid w:val="006C1B62"/>
    <w:rsid w:val="006C4078"/>
    <w:rsid w:val="006C4F07"/>
    <w:rsid w:val="006C5E83"/>
    <w:rsid w:val="006C789D"/>
    <w:rsid w:val="006D2128"/>
    <w:rsid w:val="006D2898"/>
    <w:rsid w:val="006D4861"/>
    <w:rsid w:val="006D4AEC"/>
    <w:rsid w:val="006D6889"/>
    <w:rsid w:val="006D7D51"/>
    <w:rsid w:val="006E05E9"/>
    <w:rsid w:val="006E1924"/>
    <w:rsid w:val="006E1F5C"/>
    <w:rsid w:val="006E26F0"/>
    <w:rsid w:val="006E3C66"/>
    <w:rsid w:val="006F13DE"/>
    <w:rsid w:val="006F1875"/>
    <w:rsid w:val="006F299E"/>
    <w:rsid w:val="006F3FF8"/>
    <w:rsid w:val="006F512C"/>
    <w:rsid w:val="00700146"/>
    <w:rsid w:val="007020F8"/>
    <w:rsid w:val="007022AA"/>
    <w:rsid w:val="0070568D"/>
    <w:rsid w:val="007056DC"/>
    <w:rsid w:val="00705996"/>
    <w:rsid w:val="00706DF0"/>
    <w:rsid w:val="00706FA6"/>
    <w:rsid w:val="007072F7"/>
    <w:rsid w:val="00707360"/>
    <w:rsid w:val="00711945"/>
    <w:rsid w:val="00711ADB"/>
    <w:rsid w:val="00713334"/>
    <w:rsid w:val="00715512"/>
    <w:rsid w:val="00716482"/>
    <w:rsid w:val="00716D42"/>
    <w:rsid w:val="00717CF1"/>
    <w:rsid w:val="00720175"/>
    <w:rsid w:val="0072109F"/>
    <w:rsid w:val="00722F1B"/>
    <w:rsid w:val="00723216"/>
    <w:rsid w:val="00724198"/>
    <w:rsid w:val="007244B8"/>
    <w:rsid w:val="00724E00"/>
    <w:rsid w:val="00727465"/>
    <w:rsid w:val="00730343"/>
    <w:rsid w:val="00731809"/>
    <w:rsid w:val="007329C2"/>
    <w:rsid w:val="0073448E"/>
    <w:rsid w:val="00734BE5"/>
    <w:rsid w:val="00735ABC"/>
    <w:rsid w:val="007370C0"/>
    <w:rsid w:val="00737DA1"/>
    <w:rsid w:val="007407A7"/>
    <w:rsid w:val="007409BE"/>
    <w:rsid w:val="00740EF8"/>
    <w:rsid w:val="00741A7A"/>
    <w:rsid w:val="00742596"/>
    <w:rsid w:val="007431E0"/>
    <w:rsid w:val="00746A97"/>
    <w:rsid w:val="00747727"/>
    <w:rsid w:val="007523CA"/>
    <w:rsid w:val="007554FD"/>
    <w:rsid w:val="007569B3"/>
    <w:rsid w:val="00757F2D"/>
    <w:rsid w:val="0076209D"/>
    <w:rsid w:val="00762556"/>
    <w:rsid w:val="0076394F"/>
    <w:rsid w:val="0076449F"/>
    <w:rsid w:val="0076530C"/>
    <w:rsid w:val="00765801"/>
    <w:rsid w:val="00765C55"/>
    <w:rsid w:val="00772540"/>
    <w:rsid w:val="00772575"/>
    <w:rsid w:val="007739A6"/>
    <w:rsid w:val="00773E15"/>
    <w:rsid w:val="00774959"/>
    <w:rsid w:val="007772D5"/>
    <w:rsid w:val="00780900"/>
    <w:rsid w:val="00786495"/>
    <w:rsid w:val="00787E42"/>
    <w:rsid w:val="00790AB6"/>
    <w:rsid w:val="00793B04"/>
    <w:rsid w:val="007943F9"/>
    <w:rsid w:val="0079553B"/>
    <w:rsid w:val="0079610E"/>
    <w:rsid w:val="0079741B"/>
    <w:rsid w:val="007976A5"/>
    <w:rsid w:val="00797A59"/>
    <w:rsid w:val="007A0100"/>
    <w:rsid w:val="007A03C2"/>
    <w:rsid w:val="007A2A8E"/>
    <w:rsid w:val="007A2BFD"/>
    <w:rsid w:val="007A42A5"/>
    <w:rsid w:val="007A4757"/>
    <w:rsid w:val="007A49F5"/>
    <w:rsid w:val="007A5913"/>
    <w:rsid w:val="007A5F39"/>
    <w:rsid w:val="007A6461"/>
    <w:rsid w:val="007A67EA"/>
    <w:rsid w:val="007B2834"/>
    <w:rsid w:val="007B3074"/>
    <w:rsid w:val="007B3EBC"/>
    <w:rsid w:val="007B444E"/>
    <w:rsid w:val="007B5B0D"/>
    <w:rsid w:val="007B5DA0"/>
    <w:rsid w:val="007C249F"/>
    <w:rsid w:val="007C27B5"/>
    <w:rsid w:val="007C2838"/>
    <w:rsid w:val="007C2A93"/>
    <w:rsid w:val="007C59F5"/>
    <w:rsid w:val="007C613D"/>
    <w:rsid w:val="007C62EE"/>
    <w:rsid w:val="007C6A50"/>
    <w:rsid w:val="007C6F8D"/>
    <w:rsid w:val="007C72D1"/>
    <w:rsid w:val="007C7A8A"/>
    <w:rsid w:val="007D262D"/>
    <w:rsid w:val="007D31C2"/>
    <w:rsid w:val="007D5392"/>
    <w:rsid w:val="007D6AE4"/>
    <w:rsid w:val="007E0675"/>
    <w:rsid w:val="007E0DC2"/>
    <w:rsid w:val="007E2AD4"/>
    <w:rsid w:val="007E3CAF"/>
    <w:rsid w:val="007E6305"/>
    <w:rsid w:val="007E7B41"/>
    <w:rsid w:val="007F10D9"/>
    <w:rsid w:val="007F2A72"/>
    <w:rsid w:val="007F2C09"/>
    <w:rsid w:val="007F2D2A"/>
    <w:rsid w:val="007F39C1"/>
    <w:rsid w:val="007F4130"/>
    <w:rsid w:val="007F4789"/>
    <w:rsid w:val="007F4ADD"/>
    <w:rsid w:val="0080018B"/>
    <w:rsid w:val="00800AEB"/>
    <w:rsid w:val="008013EE"/>
    <w:rsid w:val="0080156A"/>
    <w:rsid w:val="00801824"/>
    <w:rsid w:val="008027C0"/>
    <w:rsid w:val="00802EFF"/>
    <w:rsid w:val="00805498"/>
    <w:rsid w:val="00806996"/>
    <w:rsid w:val="00812EFA"/>
    <w:rsid w:val="008133BF"/>
    <w:rsid w:val="008158BD"/>
    <w:rsid w:val="008168D6"/>
    <w:rsid w:val="00820540"/>
    <w:rsid w:val="00820DF5"/>
    <w:rsid w:val="0082206B"/>
    <w:rsid w:val="00822B6B"/>
    <w:rsid w:val="00823362"/>
    <w:rsid w:val="00824D0C"/>
    <w:rsid w:val="008257B2"/>
    <w:rsid w:val="00826CA5"/>
    <w:rsid w:val="00827792"/>
    <w:rsid w:val="008277CD"/>
    <w:rsid w:val="00827BF4"/>
    <w:rsid w:val="008331A3"/>
    <w:rsid w:val="0083448A"/>
    <w:rsid w:val="008344AA"/>
    <w:rsid w:val="008348D3"/>
    <w:rsid w:val="00836104"/>
    <w:rsid w:val="00836290"/>
    <w:rsid w:val="0083658D"/>
    <w:rsid w:val="00842904"/>
    <w:rsid w:val="00842A7D"/>
    <w:rsid w:val="00842BB5"/>
    <w:rsid w:val="00843477"/>
    <w:rsid w:val="00843E0D"/>
    <w:rsid w:val="008448E3"/>
    <w:rsid w:val="00844D0B"/>
    <w:rsid w:val="00845633"/>
    <w:rsid w:val="00846BD1"/>
    <w:rsid w:val="00850E34"/>
    <w:rsid w:val="00850FF6"/>
    <w:rsid w:val="0085102A"/>
    <w:rsid w:val="00851669"/>
    <w:rsid w:val="008569B5"/>
    <w:rsid w:val="0086066B"/>
    <w:rsid w:val="008620D7"/>
    <w:rsid w:val="00862498"/>
    <w:rsid w:val="00863BD3"/>
    <w:rsid w:val="00864A18"/>
    <w:rsid w:val="00864CF3"/>
    <w:rsid w:val="00864EDA"/>
    <w:rsid w:val="00865167"/>
    <w:rsid w:val="00865E0D"/>
    <w:rsid w:val="00866989"/>
    <w:rsid w:val="00876234"/>
    <w:rsid w:val="008816AD"/>
    <w:rsid w:val="008825DC"/>
    <w:rsid w:val="00883F56"/>
    <w:rsid w:val="00884512"/>
    <w:rsid w:val="008845C7"/>
    <w:rsid w:val="0088539C"/>
    <w:rsid w:val="00886EE0"/>
    <w:rsid w:val="0089085C"/>
    <w:rsid w:val="00891990"/>
    <w:rsid w:val="00892BB2"/>
    <w:rsid w:val="008948CA"/>
    <w:rsid w:val="008A0510"/>
    <w:rsid w:val="008A1B73"/>
    <w:rsid w:val="008A4814"/>
    <w:rsid w:val="008A66B3"/>
    <w:rsid w:val="008B0EB2"/>
    <w:rsid w:val="008B318E"/>
    <w:rsid w:val="008B3F4A"/>
    <w:rsid w:val="008B4FD4"/>
    <w:rsid w:val="008B6F79"/>
    <w:rsid w:val="008B73AE"/>
    <w:rsid w:val="008C0CC6"/>
    <w:rsid w:val="008C5595"/>
    <w:rsid w:val="008D0006"/>
    <w:rsid w:val="008D07B2"/>
    <w:rsid w:val="008D09F7"/>
    <w:rsid w:val="008D1711"/>
    <w:rsid w:val="008D1B28"/>
    <w:rsid w:val="008D3BFA"/>
    <w:rsid w:val="008D51BC"/>
    <w:rsid w:val="008D6D1E"/>
    <w:rsid w:val="008E41D2"/>
    <w:rsid w:val="008E7833"/>
    <w:rsid w:val="008F0F96"/>
    <w:rsid w:val="008F1A68"/>
    <w:rsid w:val="008F32D1"/>
    <w:rsid w:val="008F4748"/>
    <w:rsid w:val="008F5379"/>
    <w:rsid w:val="008F6DAE"/>
    <w:rsid w:val="008F6F26"/>
    <w:rsid w:val="008F7782"/>
    <w:rsid w:val="00900C7C"/>
    <w:rsid w:val="0090169B"/>
    <w:rsid w:val="00901FF1"/>
    <w:rsid w:val="00904C79"/>
    <w:rsid w:val="00905DFA"/>
    <w:rsid w:val="00906646"/>
    <w:rsid w:val="0090725A"/>
    <w:rsid w:val="0090735A"/>
    <w:rsid w:val="0090744B"/>
    <w:rsid w:val="009113BF"/>
    <w:rsid w:val="009117F0"/>
    <w:rsid w:val="00911CDD"/>
    <w:rsid w:val="00913EAD"/>
    <w:rsid w:val="009140D9"/>
    <w:rsid w:val="00916B4B"/>
    <w:rsid w:val="00916EC6"/>
    <w:rsid w:val="009177DB"/>
    <w:rsid w:val="00920BEA"/>
    <w:rsid w:val="00923D48"/>
    <w:rsid w:val="00923D9A"/>
    <w:rsid w:val="0092415F"/>
    <w:rsid w:val="00924BE2"/>
    <w:rsid w:val="00924BFB"/>
    <w:rsid w:val="00924EC6"/>
    <w:rsid w:val="00927089"/>
    <w:rsid w:val="00927FF7"/>
    <w:rsid w:val="00933EBA"/>
    <w:rsid w:val="0093453A"/>
    <w:rsid w:val="00937279"/>
    <w:rsid w:val="009432E5"/>
    <w:rsid w:val="00944C81"/>
    <w:rsid w:val="009457F0"/>
    <w:rsid w:val="00945CD0"/>
    <w:rsid w:val="00945D88"/>
    <w:rsid w:val="00950720"/>
    <w:rsid w:val="00951339"/>
    <w:rsid w:val="009519D3"/>
    <w:rsid w:val="009533CB"/>
    <w:rsid w:val="00954DED"/>
    <w:rsid w:val="00957C5D"/>
    <w:rsid w:val="00960225"/>
    <w:rsid w:val="00961087"/>
    <w:rsid w:val="009643BA"/>
    <w:rsid w:val="00964B77"/>
    <w:rsid w:val="009662CA"/>
    <w:rsid w:val="009728FE"/>
    <w:rsid w:val="00975E3E"/>
    <w:rsid w:val="00977DDF"/>
    <w:rsid w:val="00982609"/>
    <w:rsid w:val="00982CDA"/>
    <w:rsid w:val="0098367B"/>
    <w:rsid w:val="009918D5"/>
    <w:rsid w:val="00991DA9"/>
    <w:rsid w:val="00995CE7"/>
    <w:rsid w:val="009962F7"/>
    <w:rsid w:val="009971F8"/>
    <w:rsid w:val="009A1A11"/>
    <w:rsid w:val="009A3C2F"/>
    <w:rsid w:val="009A45F2"/>
    <w:rsid w:val="009A479F"/>
    <w:rsid w:val="009A50AB"/>
    <w:rsid w:val="009A5ABF"/>
    <w:rsid w:val="009A6375"/>
    <w:rsid w:val="009A65F0"/>
    <w:rsid w:val="009A7825"/>
    <w:rsid w:val="009B2A3D"/>
    <w:rsid w:val="009B35AC"/>
    <w:rsid w:val="009B39C4"/>
    <w:rsid w:val="009B5708"/>
    <w:rsid w:val="009B5FA9"/>
    <w:rsid w:val="009B620D"/>
    <w:rsid w:val="009B73C4"/>
    <w:rsid w:val="009C00BE"/>
    <w:rsid w:val="009C1BFE"/>
    <w:rsid w:val="009C3E21"/>
    <w:rsid w:val="009C494E"/>
    <w:rsid w:val="009C4D0B"/>
    <w:rsid w:val="009C559B"/>
    <w:rsid w:val="009D1662"/>
    <w:rsid w:val="009D1F98"/>
    <w:rsid w:val="009D2873"/>
    <w:rsid w:val="009D3E62"/>
    <w:rsid w:val="009E0668"/>
    <w:rsid w:val="009E0694"/>
    <w:rsid w:val="009E0ACE"/>
    <w:rsid w:val="009E190C"/>
    <w:rsid w:val="009E2BFE"/>
    <w:rsid w:val="009E385F"/>
    <w:rsid w:val="009E5549"/>
    <w:rsid w:val="009E55A1"/>
    <w:rsid w:val="00A021C4"/>
    <w:rsid w:val="00A05158"/>
    <w:rsid w:val="00A058D4"/>
    <w:rsid w:val="00A06FC9"/>
    <w:rsid w:val="00A07038"/>
    <w:rsid w:val="00A12892"/>
    <w:rsid w:val="00A1290F"/>
    <w:rsid w:val="00A13F0D"/>
    <w:rsid w:val="00A14935"/>
    <w:rsid w:val="00A16382"/>
    <w:rsid w:val="00A16453"/>
    <w:rsid w:val="00A17A69"/>
    <w:rsid w:val="00A20718"/>
    <w:rsid w:val="00A2295A"/>
    <w:rsid w:val="00A24EDB"/>
    <w:rsid w:val="00A25B8E"/>
    <w:rsid w:val="00A26133"/>
    <w:rsid w:val="00A27542"/>
    <w:rsid w:val="00A30DE7"/>
    <w:rsid w:val="00A32213"/>
    <w:rsid w:val="00A3652C"/>
    <w:rsid w:val="00A365A2"/>
    <w:rsid w:val="00A437BF"/>
    <w:rsid w:val="00A463D2"/>
    <w:rsid w:val="00A46A31"/>
    <w:rsid w:val="00A50185"/>
    <w:rsid w:val="00A52B38"/>
    <w:rsid w:val="00A56A88"/>
    <w:rsid w:val="00A57F80"/>
    <w:rsid w:val="00A60CE6"/>
    <w:rsid w:val="00A61F0F"/>
    <w:rsid w:val="00A62C2B"/>
    <w:rsid w:val="00A63B59"/>
    <w:rsid w:val="00A6644B"/>
    <w:rsid w:val="00A664D0"/>
    <w:rsid w:val="00A66DEE"/>
    <w:rsid w:val="00A671F4"/>
    <w:rsid w:val="00A71813"/>
    <w:rsid w:val="00A72E2D"/>
    <w:rsid w:val="00A73EC8"/>
    <w:rsid w:val="00A74486"/>
    <w:rsid w:val="00A758DC"/>
    <w:rsid w:val="00A772F9"/>
    <w:rsid w:val="00A810C6"/>
    <w:rsid w:val="00A82233"/>
    <w:rsid w:val="00A82AAB"/>
    <w:rsid w:val="00A83751"/>
    <w:rsid w:val="00A83BDE"/>
    <w:rsid w:val="00A86F12"/>
    <w:rsid w:val="00A87189"/>
    <w:rsid w:val="00A902FA"/>
    <w:rsid w:val="00A904F2"/>
    <w:rsid w:val="00A91AC3"/>
    <w:rsid w:val="00A93E50"/>
    <w:rsid w:val="00A9531E"/>
    <w:rsid w:val="00A955C6"/>
    <w:rsid w:val="00A9737E"/>
    <w:rsid w:val="00AA4FB9"/>
    <w:rsid w:val="00AB2EFF"/>
    <w:rsid w:val="00AB310C"/>
    <w:rsid w:val="00AB45D4"/>
    <w:rsid w:val="00AB52BB"/>
    <w:rsid w:val="00AC0816"/>
    <w:rsid w:val="00AC0AE2"/>
    <w:rsid w:val="00AC3344"/>
    <w:rsid w:val="00AC3851"/>
    <w:rsid w:val="00AC4F35"/>
    <w:rsid w:val="00AD41BD"/>
    <w:rsid w:val="00AD4703"/>
    <w:rsid w:val="00AD5181"/>
    <w:rsid w:val="00AE2546"/>
    <w:rsid w:val="00AE2A4B"/>
    <w:rsid w:val="00AE3656"/>
    <w:rsid w:val="00AE56C4"/>
    <w:rsid w:val="00AE5B41"/>
    <w:rsid w:val="00AE6097"/>
    <w:rsid w:val="00AE62E5"/>
    <w:rsid w:val="00AE74B9"/>
    <w:rsid w:val="00AF0670"/>
    <w:rsid w:val="00AF08C5"/>
    <w:rsid w:val="00AF1151"/>
    <w:rsid w:val="00AF14C1"/>
    <w:rsid w:val="00AF20F5"/>
    <w:rsid w:val="00AF4744"/>
    <w:rsid w:val="00AF4C63"/>
    <w:rsid w:val="00AF741B"/>
    <w:rsid w:val="00AF7F94"/>
    <w:rsid w:val="00B000E6"/>
    <w:rsid w:val="00B012F9"/>
    <w:rsid w:val="00B02EE4"/>
    <w:rsid w:val="00B05929"/>
    <w:rsid w:val="00B070A8"/>
    <w:rsid w:val="00B107A8"/>
    <w:rsid w:val="00B14EFF"/>
    <w:rsid w:val="00B20315"/>
    <w:rsid w:val="00B203E7"/>
    <w:rsid w:val="00B213FF"/>
    <w:rsid w:val="00B21BF5"/>
    <w:rsid w:val="00B23202"/>
    <w:rsid w:val="00B23588"/>
    <w:rsid w:val="00B31B8E"/>
    <w:rsid w:val="00B32006"/>
    <w:rsid w:val="00B32D28"/>
    <w:rsid w:val="00B41298"/>
    <w:rsid w:val="00B42BBE"/>
    <w:rsid w:val="00B4691F"/>
    <w:rsid w:val="00B46B4F"/>
    <w:rsid w:val="00B47F80"/>
    <w:rsid w:val="00B50C20"/>
    <w:rsid w:val="00B54F35"/>
    <w:rsid w:val="00B60341"/>
    <w:rsid w:val="00B61CE1"/>
    <w:rsid w:val="00B736DD"/>
    <w:rsid w:val="00B73CE5"/>
    <w:rsid w:val="00B752A9"/>
    <w:rsid w:val="00B76F47"/>
    <w:rsid w:val="00B808C6"/>
    <w:rsid w:val="00B80F73"/>
    <w:rsid w:val="00B832D4"/>
    <w:rsid w:val="00B834DD"/>
    <w:rsid w:val="00B84631"/>
    <w:rsid w:val="00B850D8"/>
    <w:rsid w:val="00B87E99"/>
    <w:rsid w:val="00B918EB"/>
    <w:rsid w:val="00B92B68"/>
    <w:rsid w:val="00B9498C"/>
    <w:rsid w:val="00B952E9"/>
    <w:rsid w:val="00B96334"/>
    <w:rsid w:val="00BA066B"/>
    <w:rsid w:val="00BA137C"/>
    <w:rsid w:val="00BA1930"/>
    <w:rsid w:val="00BA4459"/>
    <w:rsid w:val="00BA648E"/>
    <w:rsid w:val="00BA64AD"/>
    <w:rsid w:val="00BA6F18"/>
    <w:rsid w:val="00BB0822"/>
    <w:rsid w:val="00BB0BD9"/>
    <w:rsid w:val="00BB17F3"/>
    <w:rsid w:val="00BB2A3B"/>
    <w:rsid w:val="00BB30BF"/>
    <w:rsid w:val="00BB6213"/>
    <w:rsid w:val="00BB6BA0"/>
    <w:rsid w:val="00BC0140"/>
    <w:rsid w:val="00BC0848"/>
    <w:rsid w:val="00BC1558"/>
    <w:rsid w:val="00BC27AA"/>
    <w:rsid w:val="00BC288F"/>
    <w:rsid w:val="00BC3978"/>
    <w:rsid w:val="00BC64C6"/>
    <w:rsid w:val="00BC695C"/>
    <w:rsid w:val="00BC6AB0"/>
    <w:rsid w:val="00BC78C0"/>
    <w:rsid w:val="00BD0408"/>
    <w:rsid w:val="00BD06E0"/>
    <w:rsid w:val="00BD16A5"/>
    <w:rsid w:val="00BD234E"/>
    <w:rsid w:val="00BD5B57"/>
    <w:rsid w:val="00BE138C"/>
    <w:rsid w:val="00BE1A0C"/>
    <w:rsid w:val="00BE2C6E"/>
    <w:rsid w:val="00BE37BA"/>
    <w:rsid w:val="00BE5CC9"/>
    <w:rsid w:val="00BE63DB"/>
    <w:rsid w:val="00BF043A"/>
    <w:rsid w:val="00BF0B14"/>
    <w:rsid w:val="00BF0CB9"/>
    <w:rsid w:val="00BF0FF2"/>
    <w:rsid w:val="00BF2586"/>
    <w:rsid w:val="00BF4A01"/>
    <w:rsid w:val="00BF504B"/>
    <w:rsid w:val="00BF682B"/>
    <w:rsid w:val="00BF7872"/>
    <w:rsid w:val="00BF7FFE"/>
    <w:rsid w:val="00C01E42"/>
    <w:rsid w:val="00C02677"/>
    <w:rsid w:val="00C05255"/>
    <w:rsid w:val="00C05540"/>
    <w:rsid w:val="00C07668"/>
    <w:rsid w:val="00C0778B"/>
    <w:rsid w:val="00C112F7"/>
    <w:rsid w:val="00C118EA"/>
    <w:rsid w:val="00C12B52"/>
    <w:rsid w:val="00C16CAC"/>
    <w:rsid w:val="00C16CFF"/>
    <w:rsid w:val="00C17D41"/>
    <w:rsid w:val="00C20D6F"/>
    <w:rsid w:val="00C2140A"/>
    <w:rsid w:val="00C22BB9"/>
    <w:rsid w:val="00C23200"/>
    <w:rsid w:val="00C24DBA"/>
    <w:rsid w:val="00C305E8"/>
    <w:rsid w:val="00C30863"/>
    <w:rsid w:val="00C319E1"/>
    <w:rsid w:val="00C31D7F"/>
    <w:rsid w:val="00C321F8"/>
    <w:rsid w:val="00C331ED"/>
    <w:rsid w:val="00C33A71"/>
    <w:rsid w:val="00C350A4"/>
    <w:rsid w:val="00C37B33"/>
    <w:rsid w:val="00C404DB"/>
    <w:rsid w:val="00C40BF8"/>
    <w:rsid w:val="00C40D33"/>
    <w:rsid w:val="00C414EA"/>
    <w:rsid w:val="00C43A32"/>
    <w:rsid w:val="00C4429A"/>
    <w:rsid w:val="00C44AA4"/>
    <w:rsid w:val="00C47801"/>
    <w:rsid w:val="00C500FF"/>
    <w:rsid w:val="00C50B42"/>
    <w:rsid w:val="00C51505"/>
    <w:rsid w:val="00C52E70"/>
    <w:rsid w:val="00C53208"/>
    <w:rsid w:val="00C5437A"/>
    <w:rsid w:val="00C54AC2"/>
    <w:rsid w:val="00C554CA"/>
    <w:rsid w:val="00C562F1"/>
    <w:rsid w:val="00C56E48"/>
    <w:rsid w:val="00C6044B"/>
    <w:rsid w:val="00C652E9"/>
    <w:rsid w:val="00C65607"/>
    <w:rsid w:val="00C65BB8"/>
    <w:rsid w:val="00C65EA4"/>
    <w:rsid w:val="00C670DF"/>
    <w:rsid w:val="00C71490"/>
    <w:rsid w:val="00C71F47"/>
    <w:rsid w:val="00C7287F"/>
    <w:rsid w:val="00C73F9F"/>
    <w:rsid w:val="00C75B9F"/>
    <w:rsid w:val="00C811F0"/>
    <w:rsid w:val="00C85B68"/>
    <w:rsid w:val="00C915E8"/>
    <w:rsid w:val="00C91C9C"/>
    <w:rsid w:val="00C92404"/>
    <w:rsid w:val="00C92642"/>
    <w:rsid w:val="00C9297D"/>
    <w:rsid w:val="00C94BEC"/>
    <w:rsid w:val="00C96414"/>
    <w:rsid w:val="00C9676E"/>
    <w:rsid w:val="00C97111"/>
    <w:rsid w:val="00CA2FCB"/>
    <w:rsid w:val="00CA333E"/>
    <w:rsid w:val="00CA3B54"/>
    <w:rsid w:val="00CB0268"/>
    <w:rsid w:val="00CB03B7"/>
    <w:rsid w:val="00CB05AE"/>
    <w:rsid w:val="00CB06CF"/>
    <w:rsid w:val="00CB15E6"/>
    <w:rsid w:val="00CB25F0"/>
    <w:rsid w:val="00CB4A9D"/>
    <w:rsid w:val="00CB6F50"/>
    <w:rsid w:val="00CC01EA"/>
    <w:rsid w:val="00CC143F"/>
    <w:rsid w:val="00CC2D4E"/>
    <w:rsid w:val="00CC3927"/>
    <w:rsid w:val="00CC49A7"/>
    <w:rsid w:val="00CC560A"/>
    <w:rsid w:val="00CC7E53"/>
    <w:rsid w:val="00CD097D"/>
    <w:rsid w:val="00CD0F4D"/>
    <w:rsid w:val="00CD21F1"/>
    <w:rsid w:val="00CD28F5"/>
    <w:rsid w:val="00CD4FAF"/>
    <w:rsid w:val="00CD5210"/>
    <w:rsid w:val="00CE2C94"/>
    <w:rsid w:val="00CE31D5"/>
    <w:rsid w:val="00CE3299"/>
    <w:rsid w:val="00CE3B67"/>
    <w:rsid w:val="00CE40C3"/>
    <w:rsid w:val="00CE5361"/>
    <w:rsid w:val="00CE648E"/>
    <w:rsid w:val="00CE6580"/>
    <w:rsid w:val="00CE6DF5"/>
    <w:rsid w:val="00CE787E"/>
    <w:rsid w:val="00CF1FE6"/>
    <w:rsid w:val="00CF303E"/>
    <w:rsid w:val="00CF3F8A"/>
    <w:rsid w:val="00CF483B"/>
    <w:rsid w:val="00CF5506"/>
    <w:rsid w:val="00CF6DAC"/>
    <w:rsid w:val="00D00252"/>
    <w:rsid w:val="00D02305"/>
    <w:rsid w:val="00D05E60"/>
    <w:rsid w:val="00D0677B"/>
    <w:rsid w:val="00D07A07"/>
    <w:rsid w:val="00D104A6"/>
    <w:rsid w:val="00D104F3"/>
    <w:rsid w:val="00D11F6A"/>
    <w:rsid w:val="00D13F92"/>
    <w:rsid w:val="00D1468D"/>
    <w:rsid w:val="00D16124"/>
    <w:rsid w:val="00D16C9A"/>
    <w:rsid w:val="00D20EA0"/>
    <w:rsid w:val="00D230E1"/>
    <w:rsid w:val="00D25B04"/>
    <w:rsid w:val="00D279F2"/>
    <w:rsid w:val="00D306D2"/>
    <w:rsid w:val="00D31162"/>
    <w:rsid w:val="00D32FF4"/>
    <w:rsid w:val="00D3693A"/>
    <w:rsid w:val="00D37493"/>
    <w:rsid w:val="00D37F7F"/>
    <w:rsid w:val="00D404D3"/>
    <w:rsid w:val="00D40F1C"/>
    <w:rsid w:val="00D41D71"/>
    <w:rsid w:val="00D443AB"/>
    <w:rsid w:val="00D44CAF"/>
    <w:rsid w:val="00D451EB"/>
    <w:rsid w:val="00D457D8"/>
    <w:rsid w:val="00D457FD"/>
    <w:rsid w:val="00D46F65"/>
    <w:rsid w:val="00D47196"/>
    <w:rsid w:val="00D527B7"/>
    <w:rsid w:val="00D5291F"/>
    <w:rsid w:val="00D52D3A"/>
    <w:rsid w:val="00D5417C"/>
    <w:rsid w:val="00D54375"/>
    <w:rsid w:val="00D54F7A"/>
    <w:rsid w:val="00D564A1"/>
    <w:rsid w:val="00D56C0A"/>
    <w:rsid w:val="00D60EA6"/>
    <w:rsid w:val="00D61430"/>
    <w:rsid w:val="00D61A98"/>
    <w:rsid w:val="00D6221F"/>
    <w:rsid w:val="00D62D07"/>
    <w:rsid w:val="00D62D50"/>
    <w:rsid w:val="00D62D6D"/>
    <w:rsid w:val="00D634D3"/>
    <w:rsid w:val="00D6356F"/>
    <w:rsid w:val="00D64D30"/>
    <w:rsid w:val="00D70A43"/>
    <w:rsid w:val="00D70C99"/>
    <w:rsid w:val="00D737F6"/>
    <w:rsid w:val="00D73F24"/>
    <w:rsid w:val="00D746DE"/>
    <w:rsid w:val="00D80CA0"/>
    <w:rsid w:val="00D81606"/>
    <w:rsid w:val="00D830A3"/>
    <w:rsid w:val="00D844CC"/>
    <w:rsid w:val="00D85576"/>
    <w:rsid w:val="00D863AC"/>
    <w:rsid w:val="00D90039"/>
    <w:rsid w:val="00D90F17"/>
    <w:rsid w:val="00D92701"/>
    <w:rsid w:val="00D92D36"/>
    <w:rsid w:val="00DA019F"/>
    <w:rsid w:val="00DA07AE"/>
    <w:rsid w:val="00DA1B8B"/>
    <w:rsid w:val="00DA2710"/>
    <w:rsid w:val="00DA29A9"/>
    <w:rsid w:val="00DA369A"/>
    <w:rsid w:val="00DA417F"/>
    <w:rsid w:val="00DA58B8"/>
    <w:rsid w:val="00DA69FE"/>
    <w:rsid w:val="00DA7187"/>
    <w:rsid w:val="00DA77F1"/>
    <w:rsid w:val="00DA7910"/>
    <w:rsid w:val="00DB0220"/>
    <w:rsid w:val="00DB1F4A"/>
    <w:rsid w:val="00DB20DB"/>
    <w:rsid w:val="00DB26E5"/>
    <w:rsid w:val="00DB30C5"/>
    <w:rsid w:val="00DB50CE"/>
    <w:rsid w:val="00DB526C"/>
    <w:rsid w:val="00DB59E0"/>
    <w:rsid w:val="00DB624E"/>
    <w:rsid w:val="00DB68BF"/>
    <w:rsid w:val="00DC374E"/>
    <w:rsid w:val="00DC6EDB"/>
    <w:rsid w:val="00DC7007"/>
    <w:rsid w:val="00DC708E"/>
    <w:rsid w:val="00DC741B"/>
    <w:rsid w:val="00DD0476"/>
    <w:rsid w:val="00DD120C"/>
    <w:rsid w:val="00DD185D"/>
    <w:rsid w:val="00DD4AE9"/>
    <w:rsid w:val="00DD6AD2"/>
    <w:rsid w:val="00DE07DD"/>
    <w:rsid w:val="00DE0CEC"/>
    <w:rsid w:val="00DE5C9B"/>
    <w:rsid w:val="00DE6E68"/>
    <w:rsid w:val="00DE7156"/>
    <w:rsid w:val="00DE7987"/>
    <w:rsid w:val="00DF05EA"/>
    <w:rsid w:val="00DF119B"/>
    <w:rsid w:val="00DF1395"/>
    <w:rsid w:val="00DF2A82"/>
    <w:rsid w:val="00DF33A7"/>
    <w:rsid w:val="00DF6837"/>
    <w:rsid w:val="00DF75A8"/>
    <w:rsid w:val="00DF7C15"/>
    <w:rsid w:val="00E00857"/>
    <w:rsid w:val="00E020B1"/>
    <w:rsid w:val="00E121B1"/>
    <w:rsid w:val="00E12589"/>
    <w:rsid w:val="00E129E9"/>
    <w:rsid w:val="00E14CBB"/>
    <w:rsid w:val="00E15C1C"/>
    <w:rsid w:val="00E1650D"/>
    <w:rsid w:val="00E175EE"/>
    <w:rsid w:val="00E2065B"/>
    <w:rsid w:val="00E20B32"/>
    <w:rsid w:val="00E20F0C"/>
    <w:rsid w:val="00E21264"/>
    <w:rsid w:val="00E2150E"/>
    <w:rsid w:val="00E21E3B"/>
    <w:rsid w:val="00E22012"/>
    <w:rsid w:val="00E23011"/>
    <w:rsid w:val="00E2401B"/>
    <w:rsid w:val="00E274CE"/>
    <w:rsid w:val="00E276C8"/>
    <w:rsid w:val="00E278C9"/>
    <w:rsid w:val="00E30D48"/>
    <w:rsid w:val="00E3334D"/>
    <w:rsid w:val="00E333EB"/>
    <w:rsid w:val="00E3449A"/>
    <w:rsid w:val="00E35F6E"/>
    <w:rsid w:val="00E3750E"/>
    <w:rsid w:val="00E37A10"/>
    <w:rsid w:val="00E4034A"/>
    <w:rsid w:val="00E413BF"/>
    <w:rsid w:val="00E41E35"/>
    <w:rsid w:val="00E42059"/>
    <w:rsid w:val="00E4395B"/>
    <w:rsid w:val="00E441B6"/>
    <w:rsid w:val="00E453D1"/>
    <w:rsid w:val="00E45DC7"/>
    <w:rsid w:val="00E4677A"/>
    <w:rsid w:val="00E50646"/>
    <w:rsid w:val="00E53C7D"/>
    <w:rsid w:val="00E540B2"/>
    <w:rsid w:val="00E54E95"/>
    <w:rsid w:val="00E5598D"/>
    <w:rsid w:val="00E56E7B"/>
    <w:rsid w:val="00E56FBC"/>
    <w:rsid w:val="00E6273C"/>
    <w:rsid w:val="00E63B40"/>
    <w:rsid w:val="00E64D51"/>
    <w:rsid w:val="00E65B1D"/>
    <w:rsid w:val="00E65D3F"/>
    <w:rsid w:val="00E66ED5"/>
    <w:rsid w:val="00E674C6"/>
    <w:rsid w:val="00E701CF"/>
    <w:rsid w:val="00E70ED9"/>
    <w:rsid w:val="00E711F1"/>
    <w:rsid w:val="00E71218"/>
    <w:rsid w:val="00E72B8F"/>
    <w:rsid w:val="00E73869"/>
    <w:rsid w:val="00E7464E"/>
    <w:rsid w:val="00E760BA"/>
    <w:rsid w:val="00E807A4"/>
    <w:rsid w:val="00E807F4"/>
    <w:rsid w:val="00E82C50"/>
    <w:rsid w:val="00E86BDF"/>
    <w:rsid w:val="00E914C2"/>
    <w:rsid w:val="00E91933"/>
    <w:rsid w:val="00E935E3"/>
    <w:rsid w:val="00E95344"/>
    <w:rsid w:val="00E95DFF"/>
    <w:rsid w:val="00E966B8"/>
    <w:rsid w:val="00E967A4"/>
    <w:rsid w:val="00EA2293"/>
    <w:rsid w:val="00EA3ABB"/>
    <w:rsid w:val="00EA6C1A"/>
    <w:rsid w:val="00EB056B"/>
    <w:rsid w:val="00EB0701"/>
    <w:rsid w:val="00EB1043"/>
    <w:rsid w:val="00EB3400"/>
    <w:rsid w:val="00EB504F"/>
    <w:rsid w:val="00EB5429"/>
    <w:rsid w:val="00EB668C"/>
    <w:rsid w:val="00EB6CF0"/>
    <w:rsid w:val="00EC0125"/>
    <w:rsid w:val="00EC0A6F"/>
    <w:rsid w:val="00EC105C"/>
    <w:rsid w:val="00EC385A"/>
    <w:rsid w:val="00EC545E"/>
    <w:rsid w:val="00EC5FFF"/>
    <w:rsid w:val="00EC6856"/>
    <w:rsid w:val="00EC695E"/>
    <w:rsid w:val="00ED1867"/>
    <w:rsid w:val="00ED18A9"/>
    <w:rsid w:val="00ED28FE"/>
    <w:rsid w:val="00ED2AC5"/>
    <w:rsid w:val="00ED4AF7"/>
    <w:rsid w:val="00ED6976"/>
    <w:rsid w:val="00EE26C2"/>
    <w:rsid w:val="00EE3AC5"/>
    <w:rsid w:val="00EE3D20"/>
    <w:rsid w:val="00EE4917"/>
    <w:rsid w:val="00EE5E98"/>
    <w:rsid w:val="00EE7164"/>
    <w:rsid w:val="00EF0BF5"/>
    <w:rsid w:val="00EF3CE8"/>
    <w:rsid w:val="00EF3E02"/>
    <w:rsid w:val="00EF5AD2"/>
    <w:rsid w:val="00EF5C07"/>
    <w:rsid w:val="00F00377"/>
    <w:rsid w:val="00F022DB"/>
    <w:rsid w:val="00F0456F"/>
    <w:rsid w:val="00F047D1"/>
    <w:rsid w:val="00F05AB3"/>
    <w:rsid w:val="00F061CD"/>
    <w:rsid w:val="00F10331"/>
    <w:rsid w:val="00F10544"/>
    <w:rsid w:val="00F10FD8"/>
    <w:rsid w:val="00F12B97"/>
    <w:rsid w:val="00F12CA5"/>
    <w:rsid w:val="00F136EC"/>
    <w:rsid w:val="00F16852"/>
    <w:rsid w:val="00F16D27"/>
    <w:rsid w:val="00F176DF"/>
    <w:rsid w:val="00F17BA7"/>
    <w:rsid w:val="00F17BCE"/>
    <w:rsid w:val="00F23A01"/>
    <w:rsid w:val="00F241C3"/>
    <w:rsid w:val="00F24D83"/>
    <w:rsid w:val="00F24F44"/>
    <w:rsid w:val="00F3062B"/>
    <w:rsid w:val="00F32343"/>
    <w:rsid w:val="00F323CE"/>
    <w:rsid w:val="00F32A4D"/>
    <w:rsid w:val="00F35027"/>
    <w:rsid w:val="00F37100"/>
    <w:rsid w:val="00F37874"/>
    <w:rsid w:val="00F37A35"/>
    <w:rsid w:val="00F37FA8"/>
    <w:rsid w:val="00F40947"/>
    <w:rsid w:val="00F44DB6"/>
    <w:rsid w:val="00F46962"/>
    <w:rsid w:val="00F5195F"/>
    <w:rsid w:val="00F51987"/>
    <w:rsid w:val="00F53616"/>
    <w:rsid w:val="00F53BF8"/>
    <w:rsid w:val="00F604AC"/>
    <w:rsid w:val="00F60E87"/>
    <w:rsid w:val="00F61E53"/>
    <w:rsid w:val="00F61F42"/>
    <w:rsid w:val="00F63954"/>
    <w:rsid w:val="00F647F4"/>
    <w:rsid w:val="00F655E3"/>
    <w:rsid w:val="00F65E74"/>
    <w:rsid w:val="00F6639E"/>
    <w:rsid w:val="00F700C5"/>
    <w:rsid w:val="00F70534"/>
    <w:rsid w:val="00F71929"/>
    <w:rsid w:val="00F740AB"/>
    <w:rsid w:val="00F77210"/>
    <w:rsid w:val="00F80478"/>
    <w:rsid w:val="00F834B2"/>
    <w:rsid w:val="00F835FD"/>
    <w:rsid w:val="00F84D6A"/>
    <w:rsid w:val="00F865B2"/>
    <w:rsid w:val="00F86C0F"/>
    <w:rsid w:val="00F876C4"/>
    <w:rsid w:val="00F91163"/>
    <w:rsid w:val="00F91543"/>
    <w:rsid w:val="00F92410"/>
    <w:rsid w:val="00F94A7A"/>
    <w:rsid w:val="00F95E85"/>
    <w:rsid w:val="00F96ABF"/>
    <w:rsid w:val="00FA017C"/>
    <w:rsid w:val="00FA01DC"/>
    <w:rsid w:val="00FA1E61"/>
    <w:rsid w:val="00FA2676"/>
    <w:rsid w:val="00FA31DC"/>
    <w:rsid w:val="00FA530D"/>
    <w:rsid w:val="00FA6286"/>
    <w:rsid w:val="00FA6B54"/>
    <w:rsid w:val="00FA7D2C"/>
    <w:rsid w:val="00FA7FDC"/>
    <w:rsid w:val="00FB0F92"/>
    <w:rsid w:val="00FB2418"/>
    <w:rsid w:val="00FB60DA"/>
    <w:rsid w:val="00FC152B"/>
    <w:rsid w:val="00FC1CD6"/>
    <w:rsid w:val="00FC48D8"/>
    <w:rsid w:val="00FD09CC"/>
    <w:rsid w:val="00FD4FE3"/>
    <w:rsid w:val="00FD73CC"/>
    <w:rsid w:val="00FE20F6"/>
    <w:rsid w:val="00FE2625"/>
    <w:rsid w:val="00FE4A40"/>
    <w:rsid w:val="00FE7413"/>
    <w:rsid w:val="00FF0D04"/>
    <w:rsid w:val="00FF40CE"/>
    <w:rsid w:val="00FF5FEE"/>
    <w:rsid w:val="00FF6E9E"/>
    <w:rsid w:val="00FF77CC"/>
    <w:rsid w:val="0A1C471B"/>
    <w:rsid w:val="1102170C"/>
    <w:rsid w:val="12B15CE4"/>
    <w:rsid w:val="1444244B"/>
    <w:rsid w:val="163F355A"/>
    <w:rsid w:val="1648145D"/>
    <w:rsid w:val="1C9A5F1F"/>
    <w:rsid w:val="49B97610"/>
    <w:rsid w:val="4ADF1D7B"/>
    <w:rsid w:val="4F9A7032"/>
    <w:rsid w:val="5CCE4927"/>
    <w:rsid w:val="5D364EC2"/>
    <w:rsid w:val="5E3147E7"/>
    <w:rsid w:val="69122A4E"/>
    <w:rsid w:val="6D024538"/>
    <w:rsid w:val="773D335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iPriority="39" w:semiHidden="0" w:name="toc 1"/>
    <w:lsdException w:qFormat="1" w:uiPriority="39" w:semiHidden="0" w:name="toc 2"/>
    <w:lsdException w:qFormat="1"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iPriority="0" w:semiHidden="0" w:name="annotation text"/>
    <w:lsdException w:qFormat="1" w:uiPriority="99" w:semiHidden="0" w:name="header"/>
    <w:lsdException w:qFormat="1"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name="footnote reference"/>
    <w:lsdException w:qFormat="1" w:uiPriority="0" w:semiHidden="0" w:name="annotation reference"/>
    <w:lsdException w:uiPriority="99" w:name="line number"/>
    <w:lsdException w:qFormat="1" w:unhideWhenUsed="0" w:uiPriority="0" w:semiHidden="0" w:name="page number"/>
    <w:lsdException w:qFormat="1" w:uiPriority="0" w:name="endnote reference"/>
    <w:lsdException w:qFormat="1" w:uiPriority="0" w:name="endnote text"/>
    <w:lsdException w:qFormat="1" w:unhideWhenUsed="0" w:uiPriority="0" w:semiHidden="0" w:name="table of authorities"/>
    <w:lsdException w:qFormat="1" w:unhideWhenUsed="0" w:uiPriority="0" w:semiHidden="0" w:name="macro"/>
    <w:lsdException w:uiPriority="99"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uiPriority="99" w:name="List 4"/>
    <w:lsdException w:uiPriority="99"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99" w:name="List Bullet 5"/>
    <w:lsdException w:qFormat="1" w:unhideWhenUsed="0" w:uiPriority="0" w:semiHidden="0" w:name="List Number 2"/>
    <w:lsdException w:qFormat="1" w:unhideWhenUsed="0" w:uiPriority="0" w:semiHidden="0"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qFormat="1" w:unhideWhenUsed="0" w:uiPriority="0" w:semiHidden="0"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qFormat="1" w:unhideWhenUsed="0"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qFormat="1" w:unhideWhenUsed="0" w:uiPriority="0" w:semiHidden="0"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Theme="minorEastAsia" w:cstheme="minorBidi"/>
      <w:kern w:val="2"/>
      <w:sz w:val="21"/>
      <w:szCs w:val="22"/>
      <w:lang w:val="en-US" w:eastAsia="zh-CN" w:bidi="ar-SA"/>
    </w:rPr>
  </w:style>
  <w:style w:type="paragraph" w:styleId="3">
    <w:name w:val="heading 1"/>
    <w:basedOn w:val="1"/>
    <w:next w:val="1"/>
    <w:link w:val="103"/>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104"/>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105"/>
    <w:unhideWhenUsed/>
    <w:qFormat/>
    <w:uiPriority w:val="0"/>
    <w:pPr>
      <w:keepNext/>
      <w:keepLines/>
      <w:spacing w:before="260" w:after="260" w:line="416" w:lineRule="auto"/>
      <w:outlineLvl w:val="2"/>
    </w:pPr>
    <w:rPr>
      <w:b/>
      <w:bCs/>
      <w:sz w:val="32"/>
      <w:szCs w:val="32"/>
    </w:rPr>
  </w:style>
  <w:style w:type="paragraph" w:styleId="6">
    <w:name w:val="heading 4"/>
    <w:basedOn w:val="1"/>
    <w:next w:val="1"/>
    <w:link w:val="106"/>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7">
    <w:name w:val="heading 5"/>
    <w:basedOn w:val="1"/>
    <w:next w:val="1"/>
    <w:link w:val="107"/>
    <w:unhideWhenUsed/>
    <w:qFormat/>
    <w:uiPriority w:val="0"/>
    <w:pPr>
      <w:keepNext/>
      <w:keepLines/>
      <w:spacing w:before="280" w:after="290" w:line="376" w:lineRule="auto"/>
      <w:outlineLvl w:val="4"/>
    </w:pPr>
    <w:rPr>
      <w:b/>
      <w:bCs/>
      <w:sz w:val="28"/>
      <w:szCs w:val="28"/>
    </w:rPr>
  </w:style>
  <w:style w:type="paragraph" w:styleId="8">
    <w:name w:val="heading 6"/>
    <w:basedOn w:val="1"/>
    <w:next w:val="1"/>
    <w:link w:val="108"/>
    <w:unhideWhenUsed/>
    <w:qFormat/>
    <w:uiPriority w:val="0"/>
    <w:pPr>
      <w:keepNext/>
      <w:keepLines/>
      <w:spacing w:before="240" w:after="64" w:line="320" w:lineRule="auto"/>
      <w:outlineLvl w:val="5"/>
    </w:pPr>
    <w:rPr>
      <w:rFonts w:asciiTheme="majorHAnsi" w:hAnsiTheme="majorHAnsi" w:eastAsiaTheme="majorEastAsia" w:cstheme="majorBidi"/>
      <w:b/>
      <w:bCs/>
      <w:sz w:val="24"/>
      <w:szCs w:val="24"/>
    </w:rPr>
  </w:style>
  <w:style w:type="paragraph" w:styleId="9">
    <w:name w:val="heading 7"/>
    <w:basedOn w:val="1"/>
    <w:next w:val="1"/>
    <w:link w:val="109"/>
    <w:unhideWhenUsed/>
    <w:qFormat/>
    <w:uiPriority w:val="0"/>
    <w:pPr>
      <w:keepNext/>
      <w:keepLines/>
      <w:spacing w:before="240" w:after="64" w:line="320" w:lineRule="auto"/>
      <w:outlineLvl w:val="6"/>
    </w:pPr>
    <w:rPr>
      <w:b/>
      <w:bCs/>
      <w:sz w:val="24"/>
      <w:szCs w:val="24"/>
    </w:rPr>
  </w:style>
  <w:style w:type="paragraph" w:styleId="10">
    <w:name w:val="heading 8"/>
    <w:basedOn w:val="1"/>
    <w:next w:val="1"/>
    <w:link w:val="121"/>
    <w:qFormat/>
    <w:uiPriority w:val="0"/>
    <w:pPr>
      <w:keepNext/>
      <w:keepLines/>
      <w:tabs>
        <w:tab w:val="left" w:pos="2574"/>
      </w:tabs>
      <w:spacing w:before="240" w:after="64" w:line="320" w:lineRule="auto"/>
      <w:ind w:left="2574" w:hanging="1440"/>
      <w:outlineLvl w:val="7"/>
    </w:pPr>
    <w:rPr>
      <w:rFonts w:ascii="Arial" w:hAnsi="Arial" w:eastAsia="黑体" w:cs="Times New Roman"/>
      <w:sz w:val="24"/>
      <w:szCs w:val="21"/>
    </w:rPr>
  </w:style>
  <w:style w:type="paragraph" w:styleId="11">
    <w:name w:val="heading 9"/>
    <w:basedOn w:val="1"/>
    <w:next w:val="1"/>
    <w:link w:val="122"/>
    <w:qFormat/>
    <w:uiPriority w:val="0"/>
    <w:pPr>
      <w:keepNext/>
      <w:keepLines/>
      <w:tabs>
        <w:tab w:val="left" w:pos="2718"/>
      </w:tabs>
      <w:spacing w:before="240" w:after="64" w:line="320" w:lineRule="auto"/>
      <w:ind w:left="2718" w:hanging="1584"/>
      <w:outlineLvl w:val="8"/>
    </w:pPr>
    <w:rPr>
      <w:rFonts w:ascii="Arial" w:hAnsi="Arial" w:eastAsia="黑体" w:cs="Times New Roman"/>
      <w:szCs w:val="21"/>
    </w:rPr>
  </w:style>
  <w:style w:type="character" w:default="1" w:styleId="72">
    <w:name w:val="Default Paragraph Font"/>
    <w:semiHidden/>
    <w:unhideWhenUsed/>
    <w:qFormat/>
    <w:uiPriority w:val="1"/>
  </w:style>
  <w:style w:type="table" w:default="1" w:styleId="70">
    <w:name w:val="Normal Table"/>
    <w:semiHidden/>
    <w:unhideWhenUsed/>
    <w:qFormat/>
    <w:uiPriority w:val="99"/>
    <w:tblPr>
      <w:tblLayout w:type="fixed"/>
      <w:tblCellMar>
        <w:top w:w="0" w:type="dxa"/>
        <w:left w:w="108" w:type="dxa"/>
        <w:bottom w:w="0" w:type="dxa"/>
        <w:right w:w="108" w:type="dxa"/>
      </w:tblCellMar>
    </w:tblPr>
  </w:style>
  <w:style w:type="paragraph" w:styleId="2">
    <w:name w:val="macro"/>
    <w:basedOn w:val="1"/>
    <w:link w:val="236"/>
    <w:qFormat/>
    <w:uiPriority w:val="0"/>
    <w:pPr>
      <w:widowControl/>
      <w:spacing w:line="300" w:lineRule="auto"/>
      <w:jc w:val="left"/>
    </w:pPr>
    <w:rPr>
      <w:rFonts w:ascii="Courier New" w:hAnsi="Courier New" w:eastAsia="宋体" w:cs="Times New Roman"/>
      <w:kern w:val="0"/>
      <w:szCs w:val="21"/>
    </w:rPr>
  </w:style>
  <w:style w:type="paragraph" w:styleId="12">
    <w:name w:val="List 3"/>
    <w:basedOn w:val="1"/>
    <w:qFormat/>
    <w:uiPriority w:val="0"/>
    <w:pPr>
      <w:spacing w:line="300" w:lineRule="auto"/>
      <w:ind w:left="100" w:leftChars="400" w:hanging="200" w:hangingChars="200"/>
    </w:pPr>
    <w:rPr>
      <w:rFonts w:ascii="Arial" w:hAnsi="Arial" w:eastAsia="宋体" w:cs="Times New Roman"/>
      <w:szCs w:val="21"/>
    </w:rPr>
  </w:style>
  <w:style w:type="paragraph" w:styleId="13">
    <w:name w:val="toc 7"/>
    <w:basedOn w:val="1"/>
    <w:next w:val="1"/>
    <w:qFormat/>
    <w:uiPriority w:val="39"/>
    <w:pPr>
      <w:tabs>
        <w:tab w:val="right" w:leader="dot" w:pos="9241"/>
      </w:tabs>
      <w:ind w:firstLine="505" w:firstLineChars="500"/>
      <w:jc w:val="left"/>
    </w:pPr>
    <w:rPr>
      <w:rFonts w:ascii="宋体" w:eastAsia="宋体" w:cs="Times New Roman"/>
      <w:szCs w:val="21"/>
    </w:rPr>
  </w:style>
  <w:style w:type="paragraph" w:styleId="14">
    <w:name w:val="List Number 2"/>
    <w:basedOn w:val="1"/>
    <w:qFormat/>
    <w:uiPriority w:val="0"/>
    <w:pPr>
      <w:numPr>
        <w:ilvl w:val="0"/>
        <w:numId w:val="1"/>
      </w:numPr>
      <w:spacing w:beforeLines="10" w:line="312" w:lineRule="auto"/>
    </w:pPr>
    <w:rPr>
      <w:rFonts w:ascii="Arial" w:hAnsi="Arial" w:eastAsia="宋体" w:cs="Arial"/>
      <w:kern w:val="0"/>
      <w:szCs w:val="18"/>
    </w:rPr>
  </w:style>
  <w:style w:type="paragraph" w:styleId="15">
    <w:name w:val="table of authorities"/>
    <w:basedOn w:val="1"/>
    <w:next w:val="1"/>
    <w:qFormat/>
    <w:uiPriority w:val="0"/>
    <w:pPr>
      <w:spacing w:line="300" w:lineRule="auto"/>
      <w:ind w:left="420"/>
    </w:pPr>
    <w:rPr>
      <w:rFonts w:ascii="Arial" w:hAnsi="Arial" w:eastAsia="宋体" w:cs="Times New Roman"/>
      <w:szCs w:val="21"/>
    </w:rPr>
  </w:style>
  <w:style w:type="paragraph" w:styleId="16">
    <w:name w:val="Note Heading"/>
    <w:basedOn w:val="1"/>
    <w:next w:val="1"/>
    <w:link w:val="229"/>
    <w:qFormat/>
    <w:uiPriority w:val="0"/>
    <w:pPr>
      <w:spacing w:beforeLines="25" w:afterLines="25"/>
      <w:jc w:val="center"/>
    </w:pPr>
    <w:rPr>
      <w:rFonts w:ascii="Arial" w:hAnsi="Arial" w:eastAsia="黑体" w:cs="Arial"/>
      <w:szCs w:val="21"/>
    </w:rPr>
  </w:style>
  <w:style w:type="paragraph" w:styleId="17">
    <w:name w:val="List Bullet 4"/>
    <w:basedOn w:val="1"/>
    <w:qFormat/>
    <w:uiPriority w:val="0"/>
    <w:pPr>
      <w:tabs>
        <w:tab w:val="left" w:pos="1758"/>
      </w:tabs>
      <w:spacing w:line="300" w:lineRule="auto"/>
      <w:ind w:left="1758" w:hanging="397"/>
    </w:pPr>
    <w:rPr>
      <w:rFonts w:ascii="Arial" w:hAnsi="Arial" w:eastAsia="宋体" w:cs="Times New Roman"/>
      <w:sz w:val="24"/>
      <w:szCs w:val="21"/>
    </w:rPr>
  </w:style>
  <w:style w:type="paragraph" w:styleId="18">
    <w:name w:val="index 8"/>
    <w:basedOn w:val="1"/>
    <w:next w:val="1"/>
    <w:qFormat/>
    <w:uiPriority w:val="0"/>
    <w:pPr>
      <w:ind w:left="1680" w:hanging="210"/>
      <w:jc w:val="left"/>
    </w:pPr>
    <w:rPr>
      <w:rFonts w:ascii="Calibri" w:hAnsi="Calibri" w:eastAsia="宋体" w:cs="Times New Roman"/>
      <w:sz w:val="20"/>
      <w:szCs w:val="20"/>
    </w:rPr>
  </w:style>
  <w:style w:type="paragraph" w:styleId="19">
    <w:name w:val="List Number"/>
    <w:basedOn w:val="20"/>
    <w:qFormat/>
    <w:uiPriority w:val="0"/>
    <w:pPr>
      <w:widowControl/>
      <w:spacing w:beforeLines="10" w:line="312" w:lineRule="auto"/>
      <w:ind w:left="0" w:leftChars="0" w:firstLine="0"/>
    </w:pPr>
    <w:rPr>
      <w:kern w:val="0"/>
      <w:szCs w:val="18"/>
    </w:rPr>
  </w:style>
  <w:style w:type="paragraph" w:styleId="20">
    <w:name w:val="List"/>
    <w:basedOn w:val="1"/>
    <w:qFormat/>
    <w:uiPriority w:val="0"/>
    <w:pPr>
      <w:spacing w:line="300" w:lineRule="auto"/>
      <w:ind w:left="597" w:leftChars="200" w:hanging="397"/>
    </w:pPr>
    <w:rPr>
      <w:rFonts w:ascii="Arial" w:hAnsi="Arial" w:eastAsia="宋体" w:cs="Times New Roman"/>
      <w:szCs w:val="21"/>
    </w:rPr>
  </w:style>
  <w:style w:type="paragraph" w:styleId="21">
    <w:name w:val="Normal Indent"/>
    <w:basedOn w:val="1"/>
    <w:qFormat/>
    <w:uiPriority w:val="0"/>
    <w:pPr>
      <w:ind w:firstLine="420"/>
    </w:pPr>
    <w:rPr>
      <w:rFonts w:eastAsia="宋体" w:cs="Times New Roman"/>
      <w:kern w:val="0"/>
      <w:szCs w:val="20"/>
    </w:rPr>
  </w:style>
  <w:style w:type="paragraph" w:styleId="22">
    <w:name w:val="caption"/>
    <w:basedOn w:val="1"/>
    <w:next w:val="1"/>
    <w:qFormat/>
    <w:uiPriority w:val="0"/>
    <w:pPr>
      <w:spacing w:before="152" w:after="160"/>
    </w:pPr>
    <w:rPr>
      <w:rFonts w:ascii="Arial" w:hAnsi="Arial" w:eastAsia="黑体" w:cs="Arial"/>
      <w:sz w:val="20"/>
      <w:szCs w:val="20"/>
    </w:rPr>
  </w:style>
  <w:style w:type="paragraph" w:styleId="23">
    <w:name w:val="index 5"/>
    <w:basedOn w:val="1"/>
    <w:next w:val="1"/>
    <w:qFormat/>
    <w:uiPriority w:val="0"/>
    <w:pPr>
      <w:numPr>
        <w:ilvl w:val="0"/>
        <w:numId w:val="2"/>
      </w:numPr>
      <w:ind w:left="1050" w:hanging="210"/>
      <w:jc w:val="left"/>
    </w:pPr>
    <w:rPr>
      <w:rFonts w:ascii="Calibri" w:hAnsi="Calibri" w:eastAsia="宋体" w:cs="Times New Roman"/>
      <w:sz w:val="20"/>
      <w:szCs w:val="20"/>
    </w:rPr>
  </w:style>
  <w:style w:type="paragraph" w:styleId="24">
    <w:name w:val="List Bullet"/>
    <w:basedOn w:val="1"/>
    <w:qFormat/>
    <w:uiPriority w:val="0"/>
    <w:pPr>
      <w:spacing w:line="300" w:lineRule="auto"/>
    </w:pPr>
    <w:rPr>
      <w:rFonts w:ascii="Arial" w:hAnsi="Arial" w:eastAsia="宋体" w:cs="Times New Roman"/>
      <w:szCs w:val="21"/>
    </w:rPr>
  </w:style>
  <w:style w:type="paragraph" w:styleId="25">
    <w:name w:val="Document Map"/>
    <w:basedOn w:val="1"/>
    <w:link w:val="316"/>
    <w:semiHidden/>
    <w:qFormat/>
    <w:uiPriority w:val="99"/>
    <w:pPr>
      <w:shd w:val="clear" w:color="auto" w:fill="000080"/>
    </w:pPr>
    <w:rPr>
      <w:rFonts w:eastAsia="宋体" w:cs="Times New Roman"/>
      <w:szCs w:val="24"/>
    </w:rPr>
  </w:style>
  <w:style w:type="paragraph" w:styleId="26">
    <w:name w:val="annotation text"/>
    <w:basedOn w:val="1"/>
    <w:link w:val="114"/>
    <w:unhideWhenUsed/>
    <w:qFormat/>
    <w:uiPriority w:val="0"/>
    <w:pPr>
      <w:jc w:val="left"/>
    </w:pPr>
  </w:style>
  <w:style w:type="paragraph" w:styleId="27">
    <w:name w:val="index 6"/>
    <w:basedOn w:val="1"/>
    <w:next w:val="1"/>
    <w:qFormat/>
    <w:uiPriority w:val="0"/>
    <w:pPr>
      <w:ind w:left="1260" w:hanging="210"/>
      <w:jc w:val="left"/>
    </w:pPr>
    <w:rPr>
      <w:rFonts w:ascii="Calibri" w:hAnsi="Calibri" w:eastAsia="宋体" w:cs="Times New Roman"/>
      <w:sz w:val="20"/>
      <w:szCs w:val="20"/>
    </w:rPr>
  </w:style>
  <w:style w:type="paragraph" w:styleId="28">
    <w:name w:val="List Bullet 3"/>
    <w:basedOn w:val="1"/>
    <w:qFormat/>
    <w:uiPriority w:val="0"/>
    <w:pPr>
      <w:tabs>
        <w:tab w:val="left" w:pos="1152"/>
      </w:tabs>
      <w:spacing w:line="300" w:lineRule="auto"/>
      <w:ind w:left="1152" w:hanging="360"/>
    </w:pPr>
    <w:rPr>
      <w:rFonts w:ascii="Arial" w:hAnsi="Arial" w:eastAsia="宋体" w:cs="Arial"/>
      <w:bCs/>
      <w:szCs w:val="21"/>
    </w:rPr>
  </w:style>
  <w:style w:type="paragraph" w:styleId="29">
    <w:name w:val="Body Text"/>
    <w:basedOn w:val="1"/>
    <w:link w:val="110"/>
    <w:unhideWhenUsed/>
    <w:qFormat/>
    <w:uiPriority w:val="0"/>
    <w:pPr>
      <w:spacing w:after="120"/>
    </w:pPr>
  </w:style>
  <w:style w:type="paragraph" w:styleId="30">
    <w:name w:val="Body Text Indent"/>
    <w:basedOn w:val="29"/>
    <w:link w:val="238"/>
    <w:qFormat/>
    <w:uiPriority w:val="0"/>
    <w:pPr>
      <w:widowControl/>
      <w:spacing w:beforeLines="10" w:afterLines="10" w:line="320" w:lineRule="atLeast"/>
      <w:ind w:left="1060"/>
      <w:jc w:val="center"/>
    </w:pPr>
    <w:rPr>
      <w:rFonts w:ascii="Arial" w:hAnsi="Arial" w:eastAsia="宋体" w:cs="Arial"/>
      <w:bCs/>
      <w:kern w:val="0"/>
      <w:szCs w:val="18"/>
    </w:rPr>
  </w:style>
  <w:style w:type="paragraph" w:styleId="31">
    <w:name w:val="List Number 3"/>
    <w:basedOn w:val="1"/>
    <w:qFormat/>
    <w:uiPriority w:val="0"/>
    <w:pPr>
      <w:tabs>
        <w:tab w:val="left" w:pos="1200"/>
      </w:tabs>
      <w:spacing w:beforeLines="25" w:line="300" w:lineRule="auto"/>
      <w:ind w:left="1200" w:hanging="360"/>
    </w:pPr>
    <w:rPr>
      <w:rFonts w:ascii="Arial" w:hAnsi="Arial" w:eastAsia="宋体" w:cs="Arial"/>
      <w:szCs w:val="21"/>
    </w:rPr>
  </w:style>
  <w:style w:type="paragraph" w:styleId="32">
    <w:name w:val="List 2"/>
    <w:basedOn w:val="1"/>
    <w:qFormat/>
    <w:uiPriority w:val="0"/>
    <w:pPr>
      <w:spacing w:line="300" w:lineRule="auto"/>
      <w:ind w:left="100" w:leftChars="200" w:hanging="200" w:hangingChars="200"/>
    </w:pPr>
    <w:rPr>
      <w:rFonts w:ascii="Arial" w:hAnsi="Arial" w:eastAsia="宋体" w:cs="Times New Roman"/>
      <w:szCs w:val="21"/>
    </w:rPr>
  </w:style>
  <w:style w:type="paragraph" w:styleId="33">
    <w:name w:val="List Continue"/>
    <w:basedOn w:val="1"/>
    <w:qFormat/>
    <w:uiPriority w:val="0"/>
    <w:pPr>
      <w:spacing w:after="120" w:line="300" w:lineRule="auto"/>
      <w:ind w:left="420" w:leftChars="200"/>
    </w:pPr>
    <w:rPr>
      <w:rFonts w:ascii="Arial" w:hAnsi="Arial" w:eastAsia="宋体" w:cs="Times New Roman"/>
      <w:szCs w:val="21"/>
    </w:rPr>
  </w:style>
  <w:style w:type="paragraph" w:styleId="34">
    <w:name w:val="List Bullet 2"/>
    <w:basedOn w:val="1"/>
    <w:qFormat/>
    <w:uiPriority w:val="0"/>
    <w:pPr>
      <w:numPr>
        <w:ilvl w:val="0"/>
        <w:numId w:val="3"/>
      </w:numPr>
      <w:spacing w:line="300" w:lineRule="auto"/>
    </w:pPr>
    <w:rPr>
      <w:rFonts w:ascii="Arial" w:hAnsi="Arial" w:eastAsia="宋体" w:cs="Times New Roman"/>
      <w:szCs w:val="21"/>
    </w:rPr>
  </w:style>
  <w:style w:type="paragraph" w:styleId="35">
    <w:name w:val="index 4"/>
    <w:basedOn w:val="1"/>
    <w:next w:val="1"/>
    <w:qFormat/>
    <w:uiPriority w:val="0"/>
    <w:pPr>
      <w:ind w:left="840" w:hanging="210"/>
      <w:jc w:val="left"/>
    </w:pPr>
    <w:rPr>
      <w:rFonts w:ascii="Calibri" w:hAnsi="Calibri" w:eastAsia="宋体" w:cs="Times New Roman"/>
      <w:sz w:val="20"/>
      <w:szCs w:val="20"/>
    </w:rPr>
  </w:style>
  <w:style w:type="paragraph" w:styleId="36">
    <w:name w:val="toc 5"/>
    <w:basedOn w:val="1"/>
    <w:next w:val="1"/>
    <w:qFormat/>
    <w:uiPriority w:val="39"/>
    <w:pPr>
      <w:tabs>
        <w:tab w:val="right" w:leader="dot" w:pos="9241"/>
      </w:tabs>
      <w:ind w:firstLine="300" w:firstLineChars="300"/>
      <w:jc w:val="left"/>
    </w:pPr>
    <w:rPr>
      <w:rFonts w:ascii="宋体" w:eastAsia="宋体" w:cs="Times New Roman"/>
      <w:szCs w:val="21"/>
    </w:rPr>
  </w:style>
  <w:style w:type="paragraph" w:styleId="37">
    <w:name w:val="toc 3"/>
    <w:basedOn w:val="1"/>
    <w:next w:val="1"/>
    <w:unhideWhenUsed/>
    <w:qFormat/>
    <w:uiPriority w:val="39"/>
    <w:pPr>
      <w:widowControl/>
      <w:spacing w:after="100" w:line="259" w:lineRule="auto"/>
      <w:ind w:left="440"/>
      <w:jc w:val="left"/>
    </w:pPr>
    <w:rPr>
      <w:rFonts w:cs="Times New Roman"/>
      <w:kern w:val="0"/>
      <w:sz w:val="22"/>
    </w:rPr>
  </w:style>
  <w:style w:type="paragraph" w:styleId="38">
    <w:name w:val="Plain Text"/>
    <w:basedOn w:val="1"/>
    <w:link w:val="232"/>
    <w:qFormat/>
    <w:uiPriority w:val="0"/>
    <w:pPr>
      <w:wordWrap w:val="0"/>
      <w:spacing w:before="20" w:after="20" w:line="300" w:lineRule="auto"/>
    </w:pPr>
    <w:rPr>
      <w:rFonts w:ascii="Arial" w:hAnsi="Arial" w:eastAsia="宋体" w:cs="Times New Roman"/>
      <w:szCs w:val="21"/>
    </w:rPr>
  </w:style>
  <w:style w:type="paragraph" w:styleId="39">
    <w:name w:val="toc 8"/>
    <w:basedOn w:val="1"/>
    <w:next w:val="1"/>
    <w:qFormat/>
    <w:uiPriority w:val="39"/>
    <w:pPr>
      <w:numPr>
        <w:ilvl w:val="0"/>
        <w:numId w:val="4"/>
      </w:numPr>
      <w:tabs>
        <w:tab w:val="right" w:leader="dot" w:pos="9241"/>
      </w:tabs>
      <w:ind w:firstLine="607" w:firstLineChars="600"/>
      <w:jc w:val="left"/>
    </w:pPr>
    <w:rPr>
      <w:rFonts w:ascii="宋体" w:eastAsia="宋体" w:cs="Times New Roman"/>
      <w:szCs w:val="21"/>
    </w:rPr>
  </w:style>
  <w:style w:type="paragraph" w:styleId="40">
    <w:name w:val="index 3"/>
    <w:basedOn w:val="1"/>
    <w:next w:val="1"/>
    <w:qFormat/>
    <w:uiPriority w:val="0"/>
    <w:pPr>
      <w:ind w:left="630" w:hanging="210"/>
      <w:jc w:val="left"/>
    </w:pPr>
    <w:rPr>
      <w:rFonts w:ascii="Calibri" w:hAnsi="Calibri" w:eastAsia="宋体" w:cs="Times New Roman"/>
      <w:sz w:val="20"/>
      <w:szCs w:val="20"/>
    </w:rPr>
  </w:style>
  <w:style w:type="paragraph" w:styleId="41">
    <w:name w:val="Date"/>
    <w:basedOn w:val="1"/>
    <w:next w:val="1"/>
    <w:link w:val="227"/>
    <w:qFormat/>
    <w:uiPriority w:val="0"/>
    <w:pPr>
      <w:spacing w:before="120" w:after="120" w:line="300" w:lineRule="auto"/>
      <w:jc w:val="center"/>
    </w:pPr>
    <w:rPr>
      <w:rFonts w:ascii="Arial" w:hAnsi="Arial" w:eastAsia="宋体" w:cs="Times New Roman"/>
      <w:sz w:val="28"/>
      <w:szCs w:val="21"/>
    </w:rPr>
  </w:style>
  <w:style w:type="paragraph" w:styleId="42">
    <w:name w:val="Body Text Indent 2"/>
    <w:basedOn w:val="1"/>
    <w:link w:val="276"/>
    <w:qFormat/>
    <w:uiPriority w:val="0"/>
    <w:pPr>
      <w:spacing w:line="300" w:lineRule="auto"/>
      <w:ind w:firstLine="525"/>
    </w:pPr>
    <w:rPr>
      <w:rFonts w:ascii="宋体" w:hAnsi="Arial" w:eastAsia="宋体" w:cs="Times New Roman"/>
      <w:sz w:val="24"/>
      <w:szCs w:val="21"/>
    </w:rPr>
  </w:style>
  <w:style w:type="paragraph" w:styleId="43">
    <w:name w:val="endnote text"/>
    <w:basedOn w:val="1"/>
    <w:link w:val="117"/>
    <w:semiHidden/>
    <w:unhideWhenUsed/>
    <w:qFormat/>
    <w:uiPriority w:val="0"/>
    <w:pPr>
      <w:snapToGrid w:val="0"/>
      <w:jc w:val="left"/>
    </w:pPr>
  </w:style>
  <w:style w:type="paragraph" w:styleId="44">
    <w:name w:val="Balloon Text"/>
    <w:basedOn w:val="1"/>
    <w:link w:val="116"/>
    <w:unhideWhenUsed/>
    <w:qFormat/>
    <w:uiPriority w:val="99"/>
    <w:rPr>
      <w:sz w:val="18"/>
      <w:szCs w:val="18"/>
    </w:rPr>
  </w:style>
  <w:style w:type="paragraph" w:styleId="45">
    <w:name w:val="footer"/>
    <w:basedOn w:val="1"/>
    <w:link w:val="112"/>
    <w:unhideWhenUsed/>
    <w:qFormat/>
    <w:uiPriority w:val="99"/>
    <w:pPr>
      <w:tabs>
        <w:tab w:val="center" w:pos="4153"/>
        <w:tab w:val="right" w:pos="8306"/>
      </w:tabs>
      <w:snapToGrid w:val="0"/>
      <w:jc w:val="left"/>
    </w:pPr>
    <w:rPr>
      <w:sz w:val="18"/>
      <w:szCs w:val="18"/>
    </w:rPr>
  </w:style>
  <w:style w:type="paragraph" w:styleId="46">
    <w:name w:val="header"/>
    <w:basedOn w:val="1"/>
    <w:link w:val="111"/>
    <w:unhideWhenUsed/>
    <w:qFormat/>
    <w:uiPriority w:val="99"/>
    <w:pPr>
      <w:pBdr>
        <w:bottom w:val="single" w:color="auto" w:sz="6" w:space="1"/>
      </w:pBdr>
      <w:tabs>
        <w:tab w:val="center" w:pos="4153"/>
        <w:tab w:val="right" w:pos="8306"/>
      </w:tabs>
      <w:snapToGrid w:val="0"/>
      <w:jc w:val="center"/>
    </w:pPr>
    <w:rPr>
      <w:sz w:val="18"/>
      <w:szCs w:val="18"/>
    </w:rPr>
  </w:style>
  <w:style w:type="paragraph" w:styleId="47">
    <w:name w:val="toc 1"/>
    <w:basedOn w:val="1"/>
    <w:next w:val="1"/>
    <w:unhideWhenUsed/>
    <w:qFormat/>
    <w:uiPriority w:val="39"/>
    <w:pPr>
      <w:widowControl/>
      <w:spacing w:after="100" w:line="259" w:lineRule="auto"/>
      <w:jc w:val="left"/>
    </w:pPr>
    <w:rPr>
      <w:rFonts w:cs="Times New Roman"/>
      <w:kern w:val="0"/>
      <w:sz w:val="22"/>
    </w:rPr>
  </w:style>
  <w:style w:type="paragraph" w:styleId="48">
    <w:name w:val="List Continue 4"/>
    <w:basedOn w:val="1"/>
    <w:qFormat/>
    <w:uiPriority w:val="0"/>
    <w:pPr>
      <w:spacing w:after="120" w:line="300" w:lineRule="auto"/>
      <w:ind w:left="1680" w:leftChars="800"/>
    </w:pPr>
    <w:rPr>
      <w:rFonts w:ascii="Arial" w:hAnsi="Arial" w:eastAsia="宋体" w:cs="Times New Roman"/>
      <w:szCs w:val="21"/>
    </w:rPr>
  </w:style>
  <w:style w:type="paragraph" w:styleId="49">
    <w:name w:val="toc 4"/>
    <w:basedOn w:val="1"/>
    <w:next w:val="1"/>
    <w:qFormat/>
    <w:uiPriority w:val="39"/>
    <w:pPr>
      <w:tabs>
        <w:tab w:val="right" w:leader="dot" w:pos="9241"/>
      </w:tabs>
      <w:ind w:firstLine="198" w:firstLineChars="200"/>
      <w:jc w:val="left"/>
    </w:pPr>
    <w:rPr>
      <w:rFonts w:ascii="宋体" w:eastAsia="宋体" w:cs="Times New Roman"/>
      <w:szCs w:val="21"/>
    </w:rPr>
  </w:style>
  <w:style w:type="paragraph" w:styleId="50">
    <w:name w:val="index heading"/>
    <w:basedOn w:val="1"/>
    <w:next w:val="51"/>
    <w:qFormat/>
    <w:uiPriority w:val="0"/>
    <w:pPr>
      <w:spacing w:before="120" w:after="120"/>
      <w:jc w:val="center"/>
    </w:pPr>
    <w:rPr>
      <w:rFonts w:ascii="Calibri" w:hAnsi="Calibri" w:eastAsia="宋体" w:cs="Times New Roman"/>
      <w:b/>
      <w:bCs/>
      <w:iCs/>
      <w:szCs w:val="20"/>
    </w:rPr>
  </w:style>
  <w:style w:type="paragraph" w:styleId="51">
    <w:name w:val="index 1"/>
    <w:basedOn w:val="1"/>
    <w:next w:val="52"/>
    <w:qFormat/>
    <w:uiPriority w:val="0"/>
    <w:pPr>
      <w:tabs>
        <w:tab w:val="right" w:leader="dot" w:pos="9299"/>
      </w:tabs>
      <w:jc w:val="left"/>
    </w:pPr>
    <w:rPr>
      <w:rFonts w:ascii="宋体" w:eastAsia="宋体" w:cs="Times New Roman"/>
      <w:szCs w:val="21"/>
    </w:rPr>
  </w:style>
  <w:style w:type="paragraph" w:customStyle="1" w:styleId="52">
    <w:name w:val="段"/>
    <w:link w:val="82"/>
    <w:qFormat/>
    <w:uiPriority w:val="0"/>
    <w:pPr>
      <w:tabs>
        <w:tab w:val="center" w:pos="4201"/>
        <w:tab w:val="right" w:leader="dot" w:pos="9298"/>
      </w:tabs>
      <w:autoSpaceDE w:val="0"/>
      <w:autoSpaceDN w:val="0"/>
      <w:ind w:firstLine="420" w:firstLineChars="200"/>
      <w:jc w:val="both"/>
    </w:pPr>
    <w:rPr>
      <w:rFonts w:ascii="Times New Roman" w:hAnsi="Times New Roman" w:eastAsia="宋体" w:cs="Times New Roman"/>
      <w:sz w:val="21"/>
      <w:lang w:val="en-US" w:eastAsia="zh-CN" w:bidi="ar-SA"/>
    </w:rPr>
  </w:style>
  <w:style w:type="paragraph" w:styleId="53">
    <w:name w:val="Subtitle"/>
    <w:basedOn w:val="54"/>
    <w:next w:val="1"/>
    <w:link w:val="274"/>
    <w:qFormat/>
    <w:uiPriority w:val="0"/>
    <w:pPr>
      <w:spacing w:before="360"/>
    </w:pPr>
    <w:rPr>
      <w:sz w:val="48"/>
    </w:rPr>
  </w:style>
  <w:style w:type="paragraph" w:styleId="54">
    <w:name w:val="Title"/>
    <w:basedOn w:val="1"/>
    <w:link w:val="225"/>
    <w:qFormat/>
    <w:uiPriority w:val="0"/>
    <w:pPr>
      <w:snapToGrid w:val="0"/>
      <w:spacing w:after="680"/>
      <w:jc w:val="center"/>
      <w:outlineLvl w:val="0"/>
    </w:pPr>
    <w:rPr>
      <w:rFonts w:ascii="Arial" w:hAnsi="Arial" w:eastAsia="黑体" w:cs="Arial"/>
      <w:sz w:val="32"/>
      <w:szCs w:val="21"/>
    </w:rPr>
  </w:style>
  <w:style w:type="paragraph" w:styleId="55">
    <w:name w:val="footnote text"/>
    <w:basedOn w:val="1"/>
    <w:link w:val="187"/>
    <w:qFormat/>
    <w:uiPriority w:val="0"/>
    <w:pPr>
      <w:snapToGrid w:val="0"/>
      <w:ind w:firstLine="397"/>
      <w:jc w:val="left"/>
    </w:pPr>
    <w:rPr>
      <w:rFonts w:ascii="宋体" w:eastAsia="宋体" w:cs="Times New Roman"/>
      <w:sz w:val="18"/>
      <w:szCs w:val="18"/>
    </w:rPr>
  </w:style>
  <w:style w:type="paragraph" w:styleId="56">
    <w:name w:val="toc 6"/>
    <w:basedOn w:val="1"/>
    <w:next w:val="1"/>
    <w:qFormat/>
    <w:uiPriority w:val="39"/>
    <w:pPr>
      <w:tabs>
        <w:tab w:val="right" w:leader="dot" w:pos="9241"/>
      </w:tabs>
      <w:ind w:firstLine="403" w:firstLineChars="400"/>
      <w:jc w:val="left"/>
    </w:pPr>
    <w:rPr>
      <w:rFonts w:ascii="宋体" w:eastAsia="宋体" w:cs="Times New Roman"/>
      <w:szCs w:val="21"/>
    </w:rPr>
  </w:style>
  <w:style w:type="paragraph" w:styleId="57">
    <w:name w:val="Body Text Indent 3"/>
    <w:basedOn w:val="1"/>
    <w:link w:val="278"/>
    <w:qFormat/>
    <w:uiPriority w:val="0"/>
    <w:pPr>
      <w:spacing w:line="300" w:lineRule="auto"/>
      <w:ind w:left="525" w:firstLine="525"/>
    </w:pPr>
    <w:rPr>
      <w:rFonts w:ascii="宋体" w:hAnsi="Arial" w:eastAsia="宋体" w:cs="Times New Roman"/>
      <w:sz w:val="24"/>
      <w:szCs w:val="21"/>
    </w:rPr>
  </w:style>
  <w:style w:type="paragraph" w:styleId="58">
    <w:name w:val="index 7"/>
    <w:basedOn w:val="1"/>
    <w:next w:val="1"/>
    <w:qFormat/>
    <w:uiPriority w:val="0"/>
    <w:pPr>
      <w:ind w:left="1470" w:hanging="210"/>
      <w:jc w:val="left"/>
    </w:pPr>
    <w:rPr>
      <w:rFonts w:ascii="Calibri" w:hAnsi="Calibri" w:eastAsia="宋体" w:cs="Times New Roman"/>
      <w:sz w:val="20"/>
      <w:szCs w:val="20"/>
    </w:rPr>
  </w:style>
  <w:style w:type="paragraph" w:styleId="59">
    <w:name w:val="index 9"/>
    <w:basedOn w:val="1"/>
    <w:next w:val="1"/>
    <w:qFormat/>
    <w:uiPriority w:val="0"/>
    <w:pPr>
      <w:ind w:left="1890" w:hanging="210"/>
      <w:jc w:val="left"/>
    </w:pPr>
    <w:rPr>
      <w:rFonts w:ascii="Calibri" w:hAnsi="Calibri" w:eastAsia="宋体" w:cs="Times New Roman"/>
      <w:sz w:val="20"/>
      <w:szCs w:val="20"/>
    </w:rPr>
  </w:style>
  <w:style w:type="paragraph" w:styleId="60">
    <w:name w:val="table of figures"/>
    <w:basedOn w:val="1"/>
    <w:next w:val="1"/>
    <w:qFormat/>
    <w:uiPriority w:val="0"/>
    <w:pPr>
      <w:spacing w:line="300" w:lineRule="auto"/>
      <w:ind w:left="840" w:hanging="420"/>
    </w:pPr>
    <w:rPr>
      <w:rFonts w:ascii="Arial" w:hAnsi="Arial" w:eastAsia="宋体" w:cs="Times New Roman"/>
      <w:szCs w:val="21"/>
    </w:rPr>
  </w:style>
  <w:style w:type="paragraph" w:styleId="61">
    <w:name w:val="toc 2"/>
    <w:basedOn w:val="1"/>
    <w:next w:val="1"/>
    <w:unhideWhenUsed/>
    <w:qFormat/>
    <w:uiPriority w:val="39"/>
    <w:pPr>
      <w:widowControl/>
      <w:tabs>
        <w:tab w:val="left" w:pos="567"/>
        <w:tab w:val="right" w:leader="dot" w:pos="9639"/>
      </w:tabs>
      <w:spacing w:after="100" w:line="259" w:lineRule="auto"/>
      <w:ind w:left="220"/>
      <w:jc w:val="left"/>
    </w:pPr>
    <w:rPr>
      <w:rFonts w:cs="Times New Roman"/>
      <w:kern w:val="0"/>
      <w:sz w:val="22"/>
    </w:rPr>
  </w:style>
  <w:style w:type="paragraph" w:styleId="62">
    <w:name w:val="toc 9"/>
    <w:basedOn w:val="1"/>
    <w:next w:val="1"/>
    <w:qFormat/>
    <w:uiPriority w:val="39"/>
    <w:pPr>
      <w:ind w:left="1470"/>
      <w:jc w:val="left"/>
    </w:pPr>
    <w:rPr>
      <w:rFonts w:eastAsia="宋体" w:cs="Times New Roman"/>
      <w:sz w:val="20"/>
      <w:szCs w:val="20"/>
    </w:rPr>
  </w:style>
  <w:style w:type="paragraph" w:styleId="63">
    <w:name w:val="Body Text 2"/>
    <w:basedOn w:val="1"/>
    <w:link w:val="289"/>
    <w:qFormat/>
    <w:uiPriority w:val="0"/>
    <w:pPr>
      <w:spacing w:after="120" w:line="480" w:lineRule="auto"/>
    </w:pPr>
    <w:rPr>
      <w:rFonts w:ascii="Arial" w:hAnsi="Arial" w:eastAsia="宋体" w:cs="Times New Roman"/>
      <w:szCs w:val="21"/>
    </w:rPr>
  </w:style>
  <w:style w:type="paragraph" w:styleId="64">
    <w:name w:val="List Continue 2"/>
    <w:basedOn w:val="1"/>
    <w:qFormat/>
    <w:uiPriority w:val="0"/>
    <w:pPr>
      <w:spacing w:beforeLines="10" w:line="312" w:lineRule="auto"/>
      <w:ind w:left="380" w:leftChars="380"/>
    </w:pPr>
    <w:rPr>
      <w:rFonts w:ascii="Arial" w:hAnsi="Arial" w:eastAsia="宋体" w:cs="Times New Roman"/>
      <w:szCs w:val="18"/>
    </w:rPr>
  </w:style>
  <w:style w:type="paragraph" w:styleId="6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66">
    <w:name w:val="List Continue 3"/>
    <w:basedOn w:val="1"/>
    <w:qFormat/>
    <w:uiPriority w:val="0"/>
    <w:pPr>
      <w:spacing w:beforeLines="10" w:afterLines="10" w:line="300" w:lineRule="auto"/>
      <w:ind w:left="550" w:leftChars="550"/>
    </w:pPr>
    <w:rPr>
      <w:rFonts w:ascii="Arial" w:hAnsi="Arial" w:eastAsia="宋体" w:cs="Arial"/>
      <w:szCs w:val="18"/>
    </w:rPr>
  </w:style>
  <w:style w:type="paragraph" w:styleId="67">
    <w:name w:val="index 2"/>
    <w:basedOn w:val="1"/>
    <w:next w:val="1"/>
    <w:qFormat/>
    <w:uiPriority w:val="0"/>
    <w:pPr>
      <w:ind w:left="420" w:hanging="210"/>
      <w:jc w:val="left"/>
    </w:pPr>
    <w:rPr>
      <w:rFonts w:ascii="Calibri" w:hAnsi="Calibri" w:eastAsia="宋体" w:cs="Times New Roman"/>
      <w:sz w:val="20"/>
      <w:szCs w:val="20"/>
    </w:rPr>
  </w:style>
  <w:style w:type="paragraph" w:styleId="68">
    <w:name w:val="annotation subject"/>
    <w:basedOn w:val="26"/>
    <w:next w:val="26"/>
    <w:link w:val="115"/>
    <w:unhideWhenUsed/>
    <w:qFormat/>
    <w:uiPriority w:val="0"/>
    <w:rPr>
      <w:b/>
      <w:bCs/>
    </w:rPr>
  </w:style>
  <w:style w:type="paragraph" w:styleId="69">
    <w:name w:val="Body Text First Indent"/>
    <w:basedOn w:val="1"/>
    <w:link w:val="223"/>
    <w:qFormat/>
    <w:uiPriority w:val="0"/>
    <w:pPr>
      <w:spacing w:beforeLines="10" w:line="312" w:lineRule="auto"/>
      <w:ind w:firstLine="200" w:firstLineChars="200"/>
    </w:pPr>
    <w:rPr>
      <w:rFonts w:ascii="Arial" w:hAnsi="Arial" w:eastAsia="宋体" w:cs="Arial"/>
      <w:szCs w:val="18"/>
    </w:rPr>
  </w:style>
  <w:style w:type="table" w:styleId="71">
    <w:name w:val="Table Grid"/>
    <w:basedOn w:val="70"/>
    <w:qFormat/>
    <w:uiPriority w:val="0"/>
    <w:pPr>
      <w:numPr>
        <w:numId w:val="5"/>
      </w:numPr>
      <w:ind w:left="780" w:hanging="360"/>
    </w:pPr>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character" w:styleId="73">
    <w:name w:val="Strong"/>
    <w:qFormat/>
    <w:uiPriority w:val="0"/>
    <w:rPr>
      <w:b/>
    </w:rPr>
  </w:style>
  <w:style w:type="character" w:styleId="74">
    <w:name w:val="endnote reference"/>
    <w:basedOn w:val="72"/>
    <w:semiHidden/>
    <w:unhideWhenUsed/>
    <w:qFormat/>
    <w:uiPriority w:val="0"/>
    <w:rPr>
      <w:vertAlign w:val="superscript"/>
    </w:rPr>
  </w:style>
  <w:style w:type="character" w:styleId="75">
    <w:name w:val="page number"/>
    <w:qFormat/>
    <w:uiPriority w:val="0"/>
    <w:rPr>
      <w:rFonts w:ascii="Times New Roman" w:hAnsi="Times New Roman" w:eastAsia="宋体"/>
      <w:sz w:val="18"/>
    </w:rPr>
  </w:style>
  <w:style w:type="character" w:styleId="76">
    <w:name w:val="FollowedHyperlink"/>
    <w:basedOn w:val="72"/>
    <w:semiHidden/>
    <w:unhideWhenUsed/>
    <w:qFormat/>
    <w:uiPriority w:val="99"/>
    <w:rPr>
      <w:color w:val="954F72" w:themeColor="followedHyperlink"/>
      <w:u w:val="single"/>
      <w14:textFill>
        <w14:solidFill>
          <w14:schemeClr w14:val="folHlink"/>
        </w14:solidFill>
      </w14:textFill>
    </w:rPr>
  </w:style>
  <w:style w:type="character" w:styleId="77">
    <w:name w:val="Hyperlink"/>
    <w:basedOn w:val="72"/>
    <w:unhideWhenUsed/>
    <w:qFormat/>
    <w:uiPriority w:val="99"/>
    <w:rPr>
      <w:color w:val="0563C1" w:themeColor="hyperlink"/>
      <w:u w:val="single"/>
      <w14:textFill>
        <w14:solidFill>
          <w14:schemeClr w14:val="hlink"/>
        </w14:solidFill>
      </w14:textFill>
    </w:rPr>
  </w:style>
  <w:style w:type="character" w:styleId="78">
    <w:name w:val="HTML Code"/>
    <w:qFormat/>
    <w:uiPriority w:val="0"/>
    <w:rPr>
      <w:rFonts w:ascii="Courier New" w:hAnsi="Courier New"/>
      <w:sz w:val="20"/>
    </w:rPr>
  </w:style>
  <w:style w:type="character" w:styleId="79">
    <w:name w:val="annotation reference"/>
    <w:basedOn w:val="72"/>
    <w:unhideWhenUsed/>
    <w:qFormat/>
    <w:uiPriority w:val="0"/>
    <w:rPr>
      <w:sz w:val="21"/>
      <w:szCs w:val="21"/>
    </w:rPr>
  </w:style>
  <w:style w:type="character" w:styleId="80">
    <w:name w:val="footnote reference"/>
    <w:semiHidden/>
    <w:qFormat/>
    <w:uiPriority w:val="0"/>
    <w:rPr>
      <w:vertAlign w:val="superscript"/>
    </w:rPr>
  </w:style>
  <w:style w:type="paragraph" w:customStyle="1" w:styleId="81">
    <w:name w:val="图表内容"/>
    <w:basedOn w:val="1"/>
    <w:qFormat/>
    <w:uiPriority w:val="0"/>
    <w:pPr>
      <w:jc w:val="center"/>
    </w:pPr>
    <w:rPr>
      <w:rFonts w:eastAsia="宋体"/>
      <w:sz w:val="18"/>
      <w:szCs w:val="18"/>
    </w:rPr>
  </w:style>
  <w:style w:type="character" w:customStyle="1" w:styleId="82">
    <w:name w:val="段 Char"/>
    <w:link w:val="52"/>
    <w:qFormat/>
    <w:uiPriority w:val="0"/>
    <w:rPr>
      <w:rFonts w:ascii="Times New Roman" w:hAnsi="Times New Roman" w:eastAsia="宋体" w:cs="Times New Roman"/>
      <w:kern w:val="0"/>
      <w:szCs w:val="20"/>
    </w:rPr>
  </w:style>
  <w:style w:type="paragraph" w:customStyle="1" w:styleId="83">
    <w:name w:val="标题 11"/>
    <w:basedOn w:val="1"/>
    <w:next w:val="3"/>
    <w:link w:val="90"/>
    <w:qFormat/>
    <w:uiPriority w:val="1"/>
    <w:pPr>
      <w:jc w:val="left"/>
      <w:outlineLvl w:val="0"/>
    </w:pPr>
    <w:rPr>
      <w:rFonts w:eastAsia="Times New Roman"/>
      <w:b/>
      <w:bCs/>
      <w:sz w:val="96"/>
      <w:szCs w:val="96"/>
    </w:rPr>
  </w:style>
  <w:style w:type="paragraph" w:customStyle="1" w:styleId="84">
    <w:name w:val="标题 21"/>
    <w:basedOn w:val="1"/>
    <w:next w:val="4"/>
    <w:link w:val="91"/>
    <w:qFormat/>
    <w:uiPriority w:val="1"/>
    <w:pPr>
      <w:ind w:left="1009"/>
      <w:jc w:val="left"/>
      <w:outlineLvl w:val="1"/>
    </w:pPr>
    <w:rPr>
      <w:rFonts w:ascii="黑体" w:hAnsi="黑体" w:eastAsia="黑体"/>
      <w:sz w:val="52"/>
      <w:szCs w:val="52"/>
    </w:rPr>
  </w:style>
  <w:style w:type="paragraph" w:customStyle="1" w:styleId="85">
    <w:name w:val="标题 31"/>
    <w:basedOn w:val="1"/>
    <w:next w:val="5"/>
    <w:link w:val="92"/>
    <w:qFormat/>
    <w:uiPriority w:val="1"/>
    <w:pPr>
      <w:jc w:val="left"/>
      <w:outlineLvl w:val="2"/>
    </w:pPr>
    <w:rPr>
      <w:rFonts w:ascii="黑体" w:hAnsi="黑体" w:eastAsia="黑体"/>
      <w:sz w:val="48"/>
      <w:szCs w:val="48"/>
    </w:rPr>
  </w:style>
  <w:style w:type="paragraph" w:customStyle="1" w:styleId="86">
    <w:name w:val="标题 41"/>
    <w:basedOn w:val="1"/>
    <w:next w:val="6"/>
    <w:link w:val="93"/>
    <w:qFormat/>
    <w:uiPriority w:val="1"/>
    <w:pPr>
      <w:jc w:val="left"/>
      <w:outlineLvl w:val="3"/>
    </w:pPr>
    <w:rPr>
      <w:rFonts w:ascii="宋体" w:hAnsi="宋体" w:eastAsia="宋体"/>
      <w:sz w:val="44"/>
      <w:szCs w:val="44"/>
    </w:rPr>
  </w:style>
  <w:style w:type="paragraph" w:customStyle="1" w:styleId="87">
    <w:name w:val="标题 51"/>
    <w:basedOn w:val="1"/>
    <w:next w:val="7"/>
    <w:link w:val="94"/>
    <w:qFormat/>
    <w:uiPriority w:val="1"/>
    <w:pPr>
      <w:jc w:val="left"/>
      <w:outlineLvl w:val="4"/>
    </w:pPr>
    <w:rPr>
      <w:rFonts w:ascii="黑体" w:hAnsi="黑体" w:eastAsia="黑体"/>
      <w:sz w:val="36"/>
      <w:szCs w:val="36"/>
    </w:rPr>
  </w:style>
  <w:style w:type="paragraph" w:customStyle="1" w:styleId="88">
    <w:name w:val="标题 61"/>
    <w:basedOn w:val="1"/>
    <w:next w:val="8"/>
    <w:link w:val="95"/>
    <w:qFormat/>
    <w:uiPriority w:val="1"/>
    <w:pPr>
      <w:ind w:left="758"/>
      <w:jc w:val="left"/>
      <w:outlineLvl w:val="5"/>
    </w:pPr>
    <w:rPr>
      <w:rFonts w:ascii="仿宋" w:hAnsi="仿宋" w:eastAsia="仿宋"/>
      <w:sz w:val="32"/>
      <w:szCs w:val="32"/>
    </w:rPr>
  </w:style>
  <w:style w:type="paragraph" w:customStyle="1" w:styleId="89">
    <w:name w:val="标题 71"/>
    <w:basedOn w:val="1"/>
    <w:next w:val="9"/>
    <w:link w:val="96"/>
    <w:qFormat/>
    <w:uiPriority w:val="1"/>
    <w:pPr>
      <w:jc w:val="left"/>
      <w:outlineLvl w:val="6"/>
    </w:pPr>
    <w:rPr>
      <w:rFonts w:ascii="黑体" w:hAnsi="黑体" w:eastAsia="黑体"/>
      <w:sz w:val="28"/>
      <w:szCs w:val="28"/>
    </w:rPr>
  </w:style>
  <w:style w:type="character" w:customStyle="1" w:styleId="90">
    <w:name w:val="标题 1 Char"/>
    <w:basedOn w:val="72"/>
    <w:link w:val="83"/>
    <w:qFormat/>
    <w:uiPriority w:val="9"/>
    <w:rPr>
      <w:rFonts w:ascii="Times New Roman" w:hAnsi="Times New Roman" w:eastAsia="Times New Roman"/>
      <w:b/>
      <w:bCs/>
      <w:sz w:val="96"/>
      <w:szCs w:val="96"/>
    </w:rPr>
  </w:style>
  <w:style w:type="character" w:customStyle="1" w:styleId="91">
    <w:name w:val="标题 2 Char"/>
    <w:basedOn w:val="72"/>
    <w:link w:val="84"/>
    <w:qFormat/>
    <w:uiPriority w:val="0"/>
    <w:rPr>
      <w:rFonts w:ascii="黑体" w:hAnsi="黑体" w:eastAsia="黑体"/>
      <w:sz w:val="52"/>
      <w:szCs w:val="52"/>
    </w:rPr>
  </w:style>
  <w:style w:type="character" w:customStyle="1" w:styleId="92">
    <w:name w:val="标题 3 Char"/>
    <w:basedOn w:val="72"/>
    <w:link w:val="85"/>
    <w:qFormat/>
    <w:uiPriority w:val="0"/>
    <w:rPr>
      <w:rFonts w:ascii="黑体" w:hAnsi="黑体" w:eastAsia="黑体"/>
      <w:sz w:val="48"/>
      <w:szCs w:val="48"/>
    </w:rPr>
  </w:style>
  <w:style w:type="character" w:customStyle="1" w:styleId="93">
    <w:name w:val="标题 4 Char"/>
    <w:basedOn w:val="72"/>
    <w:link w:val="86"/>
    <w:qFormat/>
    <w:uiPriority w:val="0"/>
    <w:rPr>
      <w:rFonts w:ascii="宋体" w:hAnsi="宋体" w:eastAsia="宋体"/>
      <w:sz w:val="44"/>
      <w:szCs w:val="44"/>
    </w:rPr>
  </w:style>
  <w:style w:type="character" w:customStyle="1" w:styleId="94">
    <w:name w:val="标题 5 Char"/>
    <w:basedOn w:val="72"/>
    <w:link w:val="87"/>
    <w:qFormat/>
    <w:uiPriority w:val="0"/>
    <w:rPr>
      <w:rFonts w:ascii="黑体" w:hAnsi="黑体" w:eastAsia="黑体"/>
      <w:sz w:val="36"/>
      <w:szCs w:val="36"/>
    </w:rPr>
  </w:style>
  <w:style w:type="character" w:customStyle="1" w:styleId="95">
    <w:name w:val="标题 6 Char"/>
    <w:basedOn w:val="72"/>
    <w:link w:val="88"/>
    <w:qFormat/>
    <w:uiPriority w:val="0"/>
    <w:rPr>
      <w:rFonts w:ascii="仿宋" w:hAnsi="仿宋" w:eastAsia="仿宋"/>
      <w:sz w:val="32"/>
      <w:szCs w:val="32"/>
    </w:rPr>
  </w:style>
  <w:style w:type="character" w:customStyle="1" w:styleId="96">
    <w:name w:val="标题 7 Char"/>
    <w:basedOn w:val="72"/>
    <w:link w:val="89"/>
    <w:qFormat/>
    <w:uiPriority w:val="0"/>
    <w:rPr>
      <w:rFonts w:ascii="黑体" w:hAnsi="黑体" w:eastAsia="黑体"/>
      <w:sz w:val="28"/>
      <w:szCs w:val="28"/>
    </w:rPr>
  </w:style>
  <w:style w:type="table" w:customStyle="1" w:styleId="97">
    <w:name w:val="Table Normal"/>
    <w:semiHidden/>
    <w:unhideWhenUsed/>
    <w:qFormat/>
    <w:uiPriority w:val="0"/>
    <w:pPr>
      <w:widowControl w:val="0"/>
    </w:pPr>
    <w:rPr>
      <w:sz w:val="22"/>
      <w:lang w:eastAsia="en-US"/>
    </w:rPr>
    <w:tblPr>
      <w:tblLayout w:type="fixed"/>
      <w:tblCellMar>
        <w:top w:w="0" w:type="dxa"/>
        <w:left w:w="0" w:type="dxa"/>
        <w:bottom w:w="0" w:type="dxa"/>
        <w:right w:w="0" w:type="dxa"/>
      </w:tblCellMar>
    </w:tblPr>
  </w:style>
  <w:style w:type="paragraph" w:customStyle="1" w:styleId="98">
    <w:name w:val="正文文本1"/>
    <w:basedOn w:val="1"/>
    <w:next w:val="29"/>
    <w:link w:val="99"/>
    <w:qFormat/>
    <w:uiPriority w:val="1"/>
    <w:pPr>
      <w:ind w:left="116"/>
      <w:jc w:val="left"/>
    </w:pPr>
    <w:rPr>
      <w:rFonts w:ascii="宋体" w:hAnsi="宋体" w:eastAsia="宋体"/>
      <w:szCs w:val="21"/>
    </w:rPr>
  </w:style>
  <w:style w:type="character" w:customStyle="1" w:styleId="99">
    <w:name w:val="正文文本 Char"/>
    <w:basedOn w:val="72"/>
    <w:link w:val="98"/>
    <w:qFormat/>
    <w:uiPriority w:val="0"/>
    <w:rPr>
      <w:rFonts w:ascii="宋体" w:hAnsi="宋体" w:eastAsia="宋体"/>
      <w:sz w:val="21"/>
      <w:szCs w:val="21"/>
    </w:rPr>
  </w:style>
  <w:style w:type="paragraph" w:customStyle="1" w:styleId="100">
    <w:name w:val="列出段落1"/>
    <w:basedOn w:val="1"/>
    <w:next w:val="101"/>
    <w:qFormat/>
    <w:uiPriority w:val="34"/>
    <w:pPr>
      <w:jc w:val="left"/>
    </w:pPr>
    <w:rPr>
      <w:kern w:val="0"/>
      <w:sz w:val="22"/>
      <w:lang w:eastAsia="en-US"/>
    </w:rPr>
  </w:style>
  <w:style w:type="paragraph" w:styleId="101">
    <w:name w:val="List Paragraph"/>
    <w:basedOn w:val="1"/>
    <w:qFormat/>
    <w:uiPriority w:val="34"/>
    <w:pPr>
      <w:ind w:firstLine="420" w:firstLineChars="200"/>
    </w:pPr>
  </w:style>
  <w:style w:type="paragraph" w:customStyle="1" w:styleId="102">
    <w:name w:val="Table Paragraph"/>
    <w:basedOn w:val="1"/>
    <w:qFormat/>
    <w:uiPriority w:val="1"/>
    <w:pPr>
      <w:jc w:val="left"/>
    </w:pPr>
    <w:rPr>
      <w:kern w:val="0"/>
      <w:sz w:val="22"/>
      <w:lang w:eastAsia="en-US"/>
    </w:rPr>
  </w:style>
  <w:style w:type="character" w:customStyle="1" w:styleId="103">
    <w:name w:val="标题 1 字符"/>
    <w:basedOn w:val="72"/>
    <w:link w:val="3"/>
    <w:qFormat/>
    <w:uiPriority w:val="9"/>
    <w:rPr>
      <w:b/>
      <w:bCs/>
      <w:kern w:val="44"/>
      <w:sz w:val="44"/>
      <w:szCs w:val="44"/>
    </w:rPr>
  </w:style>
  <w:style w:type="character" w:customStyle="1" w:styleId="104">
    <w:name w:val="标题 2 字符"/>
    <w:basedOn w:val="72"/>
    <w:link w:val="4"/>
    <w:semiHidden/>
    <w:qFormat/>
    <w:uiPriority w:val="9"/>
    <w:rPr>
      <w:rFonts w:asciiTheme="majorHAnsi" w:hAnsiTheme="majorHAnsi" w:eastAsiaTheme="majorEastAsia" w:cstheme="majorBidi"/>
      <w:b/>
      <w:bCs/>
      <w:sz w:val="32"/>
      <w:szCs w:val="32"/>
    </w:rPr>
  </w:style>
  <w:style w:type="character" w:customStyle="1" w:styleId="105">
    <w:name w:val="标题 3 字符"/>
    <w:basedOn w:val="72"/>
    <w:link w:val="5"/>
    <w:semiHidden/>
    <w:qFormat/>
    <w:uiPriority w:val="9"/>
    <w:rPr>
      <w:b/>
      <w:bCs/>
      <w:sz w:val="32"/>
      <w:szCs w:val="32"/>
    </w:rPr>
  </w:style>
  <w:style w:type="character" w:customStyle="1" w:styleId="106">
    <w:name w:val="标题 4 字符"/>
    <w:basedOn w:val="72"/>
    <w:link w:val="6"/>
    <w:semiHidden/>
    <w:qFormat/>
    <w:uiPriority w:val="9"/>
    <w:rPr>
      <w:rFonts w:asciiTheme="majorHAnsi" w:hAnsiTheme="majorHAnsi" w:eastAsiaTheme="majorEastAsia" w:cstheme="majorBidi"/>
      <w:b/>
      <w:bCs/>
      <w:sz w:val="28"/>
      <w:szCs w:val="28"/>
    </w:rPr>
  </w:style>
  <w:style w:type="character" w:customStyle="1" w:styleId="107">
    <w:name w:val="标题 5 字符"/>
    <w:basedOn w:val="72"/>
    <w:link w:val="7"/>
    <w:semiHidden/>
    <w:qFormat/>
    <w:uiPriority w:val="9"/>
    <w:rPr>
      <w:b/>
      <w:bCs/>
      <w:sz w:val="28"/>
      <w:szCs w:val="28"/>
    </w:rPr>
  </w:style>
  <w:style w:type="character" w:customStyle="1" w:styleId="108">
    <w:name w:val="标题 6 字符"/>
    <w:basedOn w:val="72"/>
    <w:link w:val="8"/>
    <w:semiHidden/>
    <w:qFormat/>
    <w:uiPriority w:val="9"/>
    <w:rPr>
      <w:rFonts w:asciiTheme="majorHAnsi" w:hAnsiTheme="majorHAnsi" w:eastAsiaTheme="majorEastAsia" w:cstheme="majorBidi"/>
      <w:b/>
      <w:bCs/>
      <w:sz w:val="24"/>
      <w:szCs w:val="24"/>
    </w:rPr>
  </w:style>
  <w:style w:type="character" w:customStyle="1" w:styleId="109">
    <w:name w:val="标题 7 字符"/>
    <w:basedOn w:val="72"/>
    <w:link w:val="9"/>
    <w:semiHidden/>
    <w:qFormat/>
    <w:uiPriority w:val="9"/>
    <w:rPr>
      <w:b/>
      <w:bCs/>
      <w:sz w:val="24"/>
      <w:szCs w:val="24"/>
    </w:rPr>
  </w:style>
  <w:style w:type="character" w:customStyle="1" w:styleId="110">
    <w:name w:val="正文文本 字符"/>
    <w:basedOn w:val="72"/>
    <w:link w:val="29"/>
    <w:semiHidden/>
    <w:qFormat/>
    <w:uiPriority w:val="99"/>
  </w:style>
  <w:style w:type="character" w:customStyle="1" w:styleId="111">
    <w:name w:val="页眉 字符"/>
    <w:basedOn w:val="72"/>
    <w:link w:val="46"/>
    <w:qFormat/>
    <w:uiPriority w:val="99"/>
    <w:rPr>
      <w:sz w:val="18"/>
      <w:szCs w:val="18"/>
    </w:rPr>
  </w:style>
  <w:style w:type="character" w:customStyle="1" w:styleId="112">
    <w:name w:val="页脚 字符"/>
    <w:basedOn w:val="72"/>
    <w:link w:val="45"/>
    <w:qFormat/>
    <w:uiPriority w:val="99"/>
    <w:rPr>
      <w:sz w:val="18"/>
      <w:szCs w:val="18"/>
    </w:rPr>
  </w:style>
  <w:style w:type="paragraph" w:customStyle="1" w:styleId="113">
    <w:name w:val="TOC 标题1"/>
    <w:basedOn w:val="3"/>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114">
    <w:name w:val="批注文字 字符"/>
    <w:basedOn w:val="72"/>
    <w:link w:val="26"/>
    <w:semiHidden/>
    <w:qFormat/>
    <w:uiPriority w:val="99"/>
  </w:style>
  <w:style w:type="character" w:customStyle="1" w:styleId="115">
    <w:name w:val="批注主题 字符"/>
    <w:basedOn w:val="114"/>
    <w:link w:val="68"/>
    <w:semiHidden/>
    <w:qFormat/>
    <w:uiPriority w:val="99"/>
    <w:rPr>
      <w:b/>
      <w:bCs/>
    </w:rPr>
  </w:style>
  <w:style w:type="character" w:customStyle="1" w:styleId="116">
    <w:name w:val="批注框文本 字符"/>
    <w:basedOn w:val="72"/>
    <w:link w:val="44"/>
    <w:semiHidden/>
    <w:qFormat/>
    <w:uiPriority w:val="99"/>
    <w:rPr>
      <w:sz w:val="18"/>
      <w:szCs w:val="18"/>
    </w:rPr>
  </w:style>
  <w:style w:type="character" w:customStyle="1" w:styleId="117">
    <w:name w:val="尾注文本 字符"/>
    <w:basedOn w:val="72"/>
    <w:link w:val="43"/>
    <w:semiHidden/>
    <w:qFormat/>
    <w:uiPriority w:val="99"/>
  </w:style>
  <w:style w:type="character" w:customStyle="1" w:styleId="118">
    <w:name w:val="标题 8 字符"/>
    <w:basedOn w:val="72"/>
    <w:semiHidden/>
    <w:qFormat/>
    <w:uiPriority w:val="9"/>
    <w:rPr>
      <w:rFonts w:asciiTheme="majorHAnsi" w:hAnsiTheme="majorHAnsi" w:eastAsiaTheme="majorEastAsia" w:cstheme="majorBidi"/>
      <w:sz w:val="24"/>
      <w:szCs w:val="24"/>
    </w:rPr>
  </w:style>
  <w:style w:type="character" w:customStyle="1" w:styleId="119">
    <w:name w:val="标题 9 字符"/>
    <w:basedOn w:val="72"/>
    <w:semiHidden/>
    <w:qFormat/>
    <w:uiPriority w:val="9"/>
    <w:rPr>
      <w:rFonts w:asciiTheme="majorHAnsi" w:hAnsiTheme="majorHAnsi" w:eastAsiaTheme="majorEastAsia" w:cstheme="majorBidi"/>
      <w:szCs w:val="21"/>
    </w:rPr>
  </w:style>
  <w:style w:type="paragraph" w:customStyle="1" w:styleId="120">
    <w:name w:val="_标准条文"/>
    <w:basedOn w:val="1"/>
    <w:qFormat/>
    <w:uiPriority w:val="0"/>
    <w:pPr>
      <w:overflowPunct w:val="0"/>
      <w:snapToGrid w:val="0"/>
      <w:spacing w:beforeLines="25" w:afterLines="25" w:line="276" w:lineRule="auto"/>
      <w:ind w:firstLine="200" w:firstLineChars="200"/>
    </w:pPr>
    <w:rPr>
      <w:rFonts w:ascii="Arial" w:hAnsi="Arial" w:eastAsia="宋体" w:cs="宋体"/>
      <w:szCs w:val="20"/>
    </w:rPr>
  </w:style>
  <w:style w:type="character" w:customStyle="1" w:styleId="121">
    <w:name w:val="标题 8 字符1"/>
    <w:link w:val="10"/>
    <w:qFormat/>
    <w:uiPriority w:val="0"/>
    <w:rPr>
      <w:rFonts w:ascii="Arial" w:hAnsi="Arial" w:eastAsia="黑体" w:cs="Times New Roman"/>
      <w:sz w:val="24"/>
      <w:szCs w:val="21"/>
    </w:rPr>
  </w:style>
  <w:style w:type="character" w:customStyle="1" w:styleId="122">
    <w:name w:val="标题 9 字符1"/>
    <w:link w:val="11"/>
    <w:qFormat/>
    <w:uiPriority w:val="0"/>
    <w:rPr>
      <w:rFonts w:ascii="Arial" w:hAnsi="Arial" w:eastAsia="黑体" w:cs="Times New Roman"/>
      <w:szCs w:val="21"/>
    </w:rPr>
  </w:style>
  <w:style w:type="paragraph" w:customStyle="1" w:styleId="123">
    <w:name w:val="一级条标题"/>
    <w:next w:val="52"/>
    <w:link w:val="313"/>
    <w:qFormat/>
    <w:uiPriority w:val="0"/>
    <w:pPr>
      <w:numPr>
        <w:ilvl w:val="0"/>
        <w:numId w:val="6"/>
      </w:numPr>
      <w:spacing w:beforeLines="50" w:afterLines="50"/>
      <w:outlineLvl w:val="2"/>
    </w:pPr>
    <w:rPr>
      <w:rFonts w:ascii="黑体" w:hAnsi="Times New Roman" w:eastAsia="黑体" w:cs="Times New Roman"/>
      <w:sz w:val="21"/>
      <w:szCs w:val="21"/>
      <w:lang w:val="en-US" w:eastAsia="zh-CN" w:bidi="ar-SA"/>
    </w:rPr>
  </w:style>
  <w:style w:type="paragraph" w:customStyle="1" w:styleId="124">
    <w:name w:val="标准书脚_奇数页"/>
    <w:qFormat/>
    <w:uiPriority w:val="0"/>
    <w:pPr>
      <w:numPr>
        <w:ilvl w:val="1"/>
        <w:numId w:val="7"/>
      </w:numPr>
      <w:tabs>
        <w:tab w:val="clear" w:pos="1260"/>
      </w:tabs>
      <w:spacing w:before="120"/>
      <w:ind w:left="0" w:right="198" w:firstLine="0"/>
      <w:jc w:val="right"/>
    </w:pPr>
    <w:rPr>
      <w:rFonts w:ascii="宋体" w:hAnsi="Times New Roman" w:eastAsia="宋体" w:cs="Times New Roman"/>
      <w:sz w:val="18"/>
      <w:szCs w:val="18"/>
      <w:lang w:val="en-US" w:eastAsia="zh-CN" w:bidi="ar-SA"/>
    </w:rPr>
  </w:style>
  <w:style w:type="paragraph" w:customStyle="1" w:styleId="125">
    <w:name w:val="标准书眉_奇数页"/>
    <w:next w:val="1"/>
    <w:qFormat/>
    <w:uiPriority w:val="0"/>
    <w:pPr>
      <w:numPr>
        <w:ilvl w:val="4"/>
        <w:numId w:val="8"/>
      </w:num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126">
    <w:name w:val="章标题"/>
    <w:next w:val="52"/>
    <w:qFormat/>
    <w:uiPriority w:val="0"/>
    <w:pPr>
      <w:numPr>
        <w:ilvl w:val="5"/>
        <w:numId w:val="8"/>
      </w:numPr>
      <w:spacing w:beforeLines="100" w:afterLines="100"/>
      <w:jc w:val="both"/>
      <w:outlineLvl w:val="1"/>
    </w:pPr>
    <w:rPr>
      <w:rFonts w:ascii="黑体" w:hAnsi="Times New Roman" w:eastAsia="黑体" w:cs="Times New Roman"/>
      <w:sz w:val="21"/>
      <w:lang w:val="en-US" w:eastAsia="zh-CN" w:bidi="ar-SA"/>
    </w:rPr>
  </w:style>
  <w:style w:type="paragraph" w:customStyle="1" w:styleId="127">
    <w:name w:val="二级条标题"/>
    <w:basedOn w:val="123"/>
    <w:next w:val="52"/>
    <w:qFormat/>
    <w:uiPriority w:val="0"/>
    <w:pPr>
      <w:numPr>
        <w:numId w:val="0"/>
      </w:numPr>
      <w:spacing w:before="50" w:after="50"/>
      <w:outlineLvl w:val="3"/>
    </w:pPr>
  </w:style>
  <w:style w:type="paragraph" w:customStyle="1" w:styleId="128">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129">
    <w:name w:val="列项——（一级）"/>
    <w:qFormat/>
    <w:uiPriority w:val="0"/>
    <w:pPr>
      <w:widowControl w:val="0"/>
      <w:ind w:left="833" w:hanging="408"/>
      <w:jc w:val="both"/>
    </w:pPr>
    <w:rPr>
      <w:rFonts w:ascii="宋体" w:hAnsi="Times New Roman" w:eastAsia="宋体" w:cs="Times New Roman"/>
      <w:sz w:val="21"/>
      <w:lang w:val="en-US" w:eastAsia="zh-CN" w:bidi="ar-SA"/>
    </w:rPr>
  </w:style>
  <w:style w:type="paragraph" w:customStyle="1" w:styleId="130">
    <w:name w:val="列项●（二级）"/>
    <w:qFormat/>
    <w:uiPriority w:val="0"/>
    <w:pPr>
      <w:numPr>
        <w:ilvl w:val="0"/>
        <w:numId w:val="9"/>
      </w:numPr>
      <w:tabs>
        <w:tab w:val="left" w:pos="760"/>
        <w:tab w:val="left" w:pos="840"/>
      </w:tabs>
      <w:ind w:left="1264" w:hanging="413"/>
      <w:jc w:val="both"/>
    </w:pPr>
    <w:rPr>
      <w:rFonts w:ascii="宋体" w:hAnsi="Times New Roman" w:eastAsia="宋体" w:cs="Times New Roman"/>
      <w:sz w:val="21"/>
      <w:lang w:val="en-US" w:eastAsia="zh-CN" w:bidi="ar-SA"/>
    </w:rPr>
  </w:style>
  <w:style w:type="paragraph" w:customStyle="1" w:styleId="131">
    <w:name w:val="目次、标准名称标题"/>
    <w:basedOn w:val="1"/>
    <w:next w:val="52"/>
    <w:qFormat/>
    <w:uiPriority w:val="0"/>
    <w:pPr>
      <w:keepNext/>
      <w:pageBreakBefore/>
      <w:widowControl/>
      <w:shd w:val="clear" w:color="FFFFFF" w:fill="FFFFFF"/>
      <w:spacing w:before="640" w:after="560" w:line="460" w:lineRule="exact"/>
      <w:jc w:val="center"/>
      <w:outlineLvl w:val="0"/>
    </w:pPr>
    <w:rPr>
      <w:rFonts w:ascii="黑体" w:eastAsia="黑体" w:cs="Times New Roman"/>
      <w:kern w:val="0"/>
      <w:sz w:val="32"/>
      <w:szCs w:val="20"/>
    </w:rPr>
  </w:style>
  <w:style w:type="paragraph" w:customStyle="1" w:styleId="132">
    <w:name w:val="三级条标题"/>
    <w:basedOn w:val="127"/>
    <w:next w:val="52"/>
    <w:qFormat/>
    <w:uiPriority w:val="0"/>
    <w:pPr>
      <w:numPr>
        <w:numId w:val="10"/>
      </w:numPr>
      <w:outlineLvl w:val="4"/>
    </w:pPr>
  </w:style>
  <w:style w:type="paragraph" w:customStyle="1" w:styleId="133">
    <w:name w:val="示例"/>
    <w:next w:val="134"/>
    <w:qFormat/>
    <w:uiPriority w:val="0"/>
    <w:pPr>
      <w:widowControl w:val="0"/>
      <w:numPr>
        <w:ilvl w:val="0"/>
        <w:numId w:val="11"/>
      </w:numPr>
      <w:jc w:val="both"/>
    </w:pPr>
    <w:rPr>
      <w:rFonts w:ascii="宋体" w:hAnsi="Times New Roman" w:eastAsia="宋体" w:cs="Times New Roman"/>
      <w:sz w:val="18"/>
      <w:szCs w:val="18"/>
      <w:lang w:val="en-US" w:eastAsia="zh-CN" w:bidi="ar-SA"/>
    </w:rPr>
  </w:style>
  <w:style w:type="paragraph" w:customStyle="1" w:styleId="134">
    <w:name w:val="示例内容"/>
    <w:qFormat/>
    <w:uiPriority w:val="0"/>
    <w:pPr>
      <w:numPr>
        <w:ilvl w:val="0"/>
        <w:numId w:val="12"/>
      </w:numPr>
      <w:ind w:firstLine="200" w:firstLineChars="200"/>
    </w:pPr>
    <w:rPr>
      <w:rFonts w:ascii="宋体" w:hAnsi="Times New Roman" w:eastAsia="宋体" w:cs="Times New Roman"/>
      <w:sz w:val="18"/>
      <w:szCs w:val="18"/>
      <w:lang w:val="en-US" w:eastAsia="zh-CN" w:bidi="ar-SA"/>
    </w:rPr>
  </w:style>
  <w:style w:type="paragraph" w:customStyle="1" w:styleId="135">
    <w:name w:val="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36">
    <w:name w:val="四级条标题"/>
    <w:basedOn w:val="132"/>
    <w:next w:val="52"/>
    <w:qFormat/>
    <w:uiPriority w:val="0"/>
    <w:pPr>
      <w:numPr>
        <w:numId w:val="14"/>
      </w:numPr>
      <w:tabs>
        <w:tab w:val="left" w:pos="360"/>
      </w:tabs>
      <w:ind w:left="2196" w:hanging="528"/>
      <w:outlineLvl w:val="5"/>
    </w:pPr>
  </w:style>
  <w:style w:type="paragraph" w:customStyle="1" w:styleId="137">
    <w:name w:val="五级条标题"/>
    <w:basedOn w:val="136"/>
    <w:next w:val="52"/>
    <w:qFormat/>
    <w:uiPriority w:val="0"/>
    <w:pPr>
      <w:numPr>
        <w:numId w:val="15"/>
      </w:numPr>
      <w:ind w:left="2196" w:hanging="528"/>
    </w:pPr>
  </w:style>
  <w:style w:type="paragraph" w:customStyle="1" w:styleId="138">
    <w:name w:val="注："/>
    <w:next w:val="52"/>
    <w:qFormat/>
    <w:uiPriority w:val="0"/>
    <w:pPr>
      <w:widowControl w:val="0"/>
      <w:autoSpaceDE w:val="0"/>
      <w:autoSpaceDN w:val="0"/>
      <w:ind w:firstLine="363"/>
      <w:jc w:val="both"/>
    </w:pPr>
    <w:rPr>
      <w:rFonts w:ascii="宋体" w:hAnsi="Times New Roman" w:eastAsia="宋体" w:cs="Times New Roman"/>
      <w:sz w:val="18"/>
      <w:szCs w:val="18"/>
      <w:lang w:val="en-US" w:eastAsia="zh-CN" w:bidi="ar-SA"/>
    </w:rPr>
  </w:style>
  <w:style w:type="paragraph" w:customStyle="1" w:styleId="139">
    <w:name w:val="注×："/>
    <w:qFormat/>
    <w:uiPriority w:val="0"/>
    <w:pPr>
      <w:widowControl w:val="0"/>
      <w:numPr>
        <w:ilvl w:val="0"/>
        <w:numId w:val="16"/>
      </w:numPr>
      <w:autoSpaceDE w:val="0"/>
      <w:autoSpaceDN w:val="0"/>
      <w:jc w:val="both"/>
    </w:pPr>
    <w:rPr>
      <w:rFonts w:ascii="宋体" w:hAnsi="Times New Roman" w:eastAsia="宋体" w:cs="Times New Roman"/>
      <w:sz w:val="18"/>
      <w:szCs w:val="18"/>
      <w:lang w:val="en-US" w:eastAsia="zh-CN" w:bidi="ar-SA"/>
    </w:rPr>
  </w:style>
  <w:style w:type="paragraph" w:customStyle="1" w:styleId="140">
    <w:name w:val="字母编号列项（一级）"/>
    <w:qFormat/>
    <w:uiPriority w:val="0"/>
    <w:pPr>
      <w:jc w:val="both"/>
    </w:pPr>
    <w:rPr>
      <w:rFonts w:ascii="宋体" w:hAnsi="Times New Roman" w:eastAsia="宋体" w:cs="Times New Roman"/>
      <w:sz w:val="21"/>
      <w:lang w:val="en-US" w:eastAsia="zh-CN" w:bidi="ar-SA"/>
    </w:rPr>
  </w:style>
  <w:style w:type="paragraph" w:customStyle="1" w:styleId="141">
    <w:name w:val="列项◆（三级）"/>
    <w:basedOn w:val="1"/>
    <w:qFormat/>
    <w:uiPriority w:val="0"/>
    <w:pPr>
      <w:numPr>
        <w:ilvl w:val="2"/>
        <w:numId w:val="9"/>
      </w:numPr>
    </w:pPr>
    <w:rPr>
      <w:rFonts w:ascii="宋体" w:eastAsia="宋体" w:cs="Times New Roman"/>
      <w:szCs w:val="21"/>
    </w:rPr>
  </w:style>
  <w:style w:type="paragraph" w:customStyle="1" w:styleId="142">
    <w:name w:val="编号列项（三级）"/>
    <w:qFormat/>
    <w:uiPriority w:val="0"/>
    <w:rPr>
      <w:rFonts w:ascii="宋体" w:hAnsi="Times New Roman" w:eastAsia="宋体" w:cs="Times New Roman"/>
      <w:sz w:val="21"/>
      <w:lang w:val="en-US" w:eastAsia="zh-CN" w:bidi="ar-SA"/>
    </w:rPr>
  </w:style>
  <w:style w:type="paragraph" w:customStyle="1" w:styleId="143">
    <w:name w:val="示例×："/>
    <w:basedOn w:val="126"/>
    <w:qFormat/>
    <w:uiPriority w:val="0"/>
    <w:pPr>
      <w:numPr>
        <w:ilvl w:val="0"/>
        <w:numId w:val="0"/>
      </w:numPr>
      <w:spacing w:beforeLines="0" w:afterLines="0"/>
      <w:ind w:left="811" w:hanging="448"/>
      <w:outlineLvl w:val="9"/>
    </w:pPr>
    <w:rPr>
      <w:rFonts w:ascii="宋体" w:eastAsia="宋体"/>
      <w:sz w:val="18"/>
      <w:szCs w:val="18"/>
    </w:rPr>
  </w:style>
  <w:style w:type="paragraph" w:customStyle="1" w:styleId="144">
    <w:name w:val="二级无"/>
    <w:basedOn w:val="127"/>
    <w:qFormat/>
    <w:uiPriority w:val="0"/>
    <w:pPr>
      <w:spacing w:beforeLines="0" w:afterLines="0"/>
    </w:pPr>
    <w:rPr>
      <w:rFonts w:ascii="宋体" w:eastAsia="宋体"/>
    </w:rPr>
  </w:style>
  <w:style w:type="paragraph" w:customStyle="1" w:styleId="145">
    <w:name w:val="注：（正文）"/>
    <w:basedOn w:val="138"/>
    <w:next w:val="52"/>
    <w:qFormat/>
    <w:uiPriority w:val="0"/>
    <w:pPr>
      <w:ind w:firstLine="0"/>
    </w:pPr>
  </w:style>
  <w:style w:type="paragraph" w:customStyle="1" w:styleId="146">
    <w:name w:val="注×：（正文）"/>
    <w:qFormat/>
    <w:uiPriority w:val="0"/>
    <w:pPr>
      <w:ind w:left="833" w:hanging="408"/>
      <w:jc w:val="both"/>
    </w:pPr>
    <w:rPr>
      <w:rFonts w:ascii="宋体" w:hAnsi="Times New Roman" w:eastAsia="宋体" w:cs="Times New Roman"/>
      <w:sz w:val="18"/>
      <w:szCs w:val="18"/>
      <w:lang w:val="en-US" w:eastAsia="zh-CN" w:bidi="ar-SA"/>
    </w:rPr>
  </w:style>
  <w:style w:type="paragraph" w:customStyle="1" w:styleId="147">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148">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149">
    <w:name w:val="标准书脚_偶数页"/>
    <w:qFormat/>
    <w:uiPriority w:val="0"/>
    <w:pPr>
      <w:spacing w:before="120"/>
      <w:ind w:left="221"/>
    </w:pPr>
    <w:rPr>
      <w:rFonts w:ascii="宋体" w:hAnsi="Times New Roman" w:eastAsia="宋体" w:cs="Times New Roman"/>
      <w:sz w:val="18"/>
      <w:szCs w:val="18"/>
      <w:lang w:val="en-US" w:eastAsia="zh-CN" w:bidi="ar-SA"/>
    </w:rPr>
  </w:style>
  <w:style w:type="paragraph" w:customStyle="1" w:styleId="150">
    <w:name w:val="标准书眉_偶数页"/>
    <w:basedOn w:val="125"/>
    <w:next w:val="1"/>
    <w:qFormat/>
    <w:uiPriority w:val="0"/>
    <w:pPr>
      <w:jc w:val="left"/>
    </w:pPr>
  </w:style>
  <w:style w:type="paragraph" w:customStyle="1" w:styleId="151">
    <w:name w:val="标准书眉一"/>
    <w:qFormat/>
    <w:uiPriority w:val="0"/>
    <w:pPr>
      <w:jc w:val="both"/>
    </w:pPr>
    <w:rPr>
      <w:rFonts w:ascii="Times New Roman" w:hAnsi="Times New Roman" w:eastAsia="宋体" w:cs="Times New Roman"/>
      <w:lang w:val="en-US" w:eastAsia="zh-CN" w:bidi="ar-SA"/>
    </w:rPr>
  </w:style>
  <w:style w:type="paragraph" w:customStyle="1" w:styleId="152">
    <w:name w:val="参考文献"/>
    <w:basedOn w:val="1"/>
    <w:next w:val="52"/>
    <w:qFormat/>
    <w:uiPriority w:val="0"/>
    <w:pPr>
      <w:keepNext/>
      <w:pageBreakBefore/>
      <w:widowControl/>
      <w:shd w:val="clear" w:color="FFFFFF" w:fill="FFFFFF"/>
      <w:spacing w:before="640" w:after="200"/>
      <w:jc w:val="center"/>
      <w:outlineLvl w:val="0"/>
    </w:pPr>
    <w:rPr>
      <w:rFonts w:ascii="黑体" w:eastAsia="黑体" w:cs="Times New Roman"/>
      <w:kern w:val="0"/>
      <w:szCs w:val="20"/>
    </w:rPr>
  </w:style>
  <w:style w:type="paragraph" w:customStyle="1" w:styleId="153">
    <w:name w:val="参考文献、索引标题"/>
    <w:basedOn w:val="1"/>
    <w:next w:val="52"/>
    <w:qFormat/>
    <w:uiPriority w:val="0"/>
    <w:pPr>
      <w:keepNext/>
      <w:pageBreakBefore/>
      <w:widowControl/>
      <w:shd w:val="clear" w:color="FFFFFF" w:fill="FFFFFF"/>
      <w:spacing w:before="640" w:after="200"/>
      <w:jc w:val="center"/>
      <w:outlineLvl w:val="0"/>
    </w:pPr>
    <w:rPr>
      <w:rFonts w:ascii="黑体" w:eastAsia="黑体" w:cs="Times New Roman"/>
      <w:kern w:val="0"/>
      <w:szCs w:val="20"/>
    </w:rPr>
  </w:style>
  <w:style w:type="character" w:customStyle="1" w:styleId="154">
    <w:name w:val="发布"/>
    <w:qFormat/>
    <w:uiPriority w:val="0"/>
    <w:rPr>
      <w:rFonts w:ascii="黑体" w:eastAsia="黑体"/>
      <w:spacing w:val="85"/>
      <w:w w:val="100"/>
      <w:position w:val="3"/>
      <w:sz w:val="28"/>
      <w:szCs w:val="28"/>
    </w:rPr>
  </w:style>
  <w:style w:type="paragraph" w:customStyle="1" w:styleId="155">
    <w:name w:val="发布部门"/>
    <w:next w:val="52"/>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156">
    <w:name w:val="发布日期"/>
    <w:qFormat/>
    <w:uiPriority w:val="0"/>
    <w:pPr>
      <w:framePr w:w="3997" w:h="471" w:hRule="exact" w:vSpace="181" w:wrap="around" w:vAnchor="margin" w:hAnchor="page" w:x="7089" w:y="14097" w:anchorLock="1"/>
      <w:numPr>
        <w:ilvl w:val="0"/>
        <w:numId w:val="17"/>
      </w:numPr>
      <w:tabs>
        <w:tab w:val="clear" w:pos="0"/>
      </w:tabs>
      <w:ind w:firstLine="0"/>
    </w:pPr>
    <w:rPr>
      <w:rFonts w:ascii="Times New Roman" w:hAnsi="Times New Roman" w:eastAsia="黑体" w:cs="Times New Roman"/>
      <w:sz w:val="28"/>
      <w:lang w:val="en-US" w:eastAsia="zh-CN" w:bidi="ar-SA"/>
    </w:rPr>
  </w:style>
  <w:style w:type="paragraph" w:customStyle="1" w:styleId="157">
    <w:name w:val="封面标准代替信息"/>
    <w:qFormat/>
    <w:uiPriority w:val="0"/>
    <w:pPr>
      <w:framePr w:w="9140" w:h="1242" w:hRule="exact" w:hSpace="284" w:wrap="around" w:vAnchor="page" w:hAnchor="page" w:x="1645" w:y="2910" w:anchorLock="1"/>
      <w:numPr>
        <w:ilvl w:val="1"/>
        <w:numId w:val="17"/>
      </w:numPr>
      <w:spacing w:before="57" w:line="280" w:lineRule="exact"/>
      <w:ind w:left="0" w:firstLine="0"/>
      <w:jc w:val="right"/>
    </w:pPr>
    <w:rPr>
      <w:rFonts w:ascii="宋体" w:hAnsi="Times New Roman" w:eastAsia="宋体" w:cs="Times New Roman"/>
      <w:sz w:val="21"/>
      <w:szCs w:val="21"/>
      <w:lang w:val="en-US" w:eastAsia="zh-CN" w:bidi="ar-SA"/>
    </w:rPr>
  </w:style>
  <w:style w:type="paragraph" w:customStyle="1" w:styleId="158">
    <w:name w:val="封面标准号1"/>
    <w:qFormat/>
    <w:uiPriority w:val="0"/>
    <w:pPr>
      <w:widowControl w:val="0"/>
      <w:numPr>
        <w:ilvl w:val="3"/>
        <w:numId w:val="18"/>
      </w:numPr>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159">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60">
    <w:name w:val="封面标准英文名称"/>
    <w:basedOn w:val="159"/>
    <w:qFormat/>
    <w:uiPriority w:val="0"/>
    <w:pPr>
      <w:framePr w:wrap="around"/>
      <w:spacing w:before="370" w:line="400" w:lineRule="exact"/>
    </w:pPr>
    <w:rPr>
      <w:rFonts w:ascii="Times New Roman"/>
      <w:sz w:val="28"/>
      <w:szCs w:val="28"/>
    </w:rPr>
  </w:style>
  <w:style w:type="paragraph" w:customStyle="1" w:styleId="161">
    <w:name w:val="封面一致性程度标识"/>
    <w:basedOn w:val="160"/>
    <w:qFormat/>
    <w:uiPriority w:val="0"/>
    <w:pPr>
      <w:framePr w:wrap="around"/>
      <w:spacing w:before="440"/>
    </w:pPr>
    <w:rPr>
      <w:rFonts w:ascii="宋体" w:eastAsia="宋体"/>
    </w:rPr>
  </w:style>
  <w:style w:type="paragraph" w:customStyle="1" w:styleId="162">
    <w:name w:val="封面标准文稿类别"/>
    <w:basedOn w:val="161"/>
    <w:qFormat/>
    <w:uiPriority w:val="0"/>
    <w:pPr>
      <w:framePr w:wrap="around"/>
      <w:spacing w:after="160" w:line="240" w:lineRule="auto"/>
    </w:pPr>
    <w:rPr>
      <w:sz w:val="24"/>
    </w:rPr>
  </w:style>
  <w:style w:type="paragraph" w:customStyle="1" w:styleId="163">
    <w:name w:val="封面标准文稿编辑信息"/>
    <w:basedOn w:val="162"/>
    <w:qFormat/>
    <w:uiPriority w:val="0"/>
    <w:pPr>
      <w:framePr w:wrap="around"/>
      <w:numPr>
        <w:ilvl w:val="4"/>
        <w:numId w:val="18"/>
      </w:numPr>
      <w:spacing w:before="180" w:line="180" w:lineRule="exact"/>
    </w:pPr>
    <w:rPr>
      <w:sz w:val="21"/>
    </w:rPr>
  </w:style>
  <w:style w:type="paragraph" w:customStyle="1" w:styleId="164">
    <w:name w:val="封面正文"/>
    <w:qFormat/>
    <w:uiPriority w:val="0"/>
    <w:pPr>
      <w:jc w:val="both"/>
    </w:pPr>
    <w:rPr>
      <w:rFonts w:ascii="Times New Roman" w:hAnsi="Times New Roman" w:eastAsia="宋体" w:cs="Times New Roman"/>
      <w:lang w:val="en-US" w:eastAsia="zh-CN" w:bidi="ar-SA"/>
    </w:rPr>
  </w:style>
  <w:style w:type="paragraph" w:customStyle="1" w:styleId="165">
    <w:name w:val="附录标识"/>
    <w:basedOn w:val="1"/>
    <w:next w:val="52"/>
    <w:qFormat/>
    <w:uiPriority w:val="0"/>
    <w:pPr>
      <w:keepNext/>
      <w:widowControl/>
      <w:numPr>
        <w:ilvl w:val="1"/>
        <w:numId w:val="19"/>
      </w:numPr>
      <w:shd w:val="clear" w:color="FFFFFF" w:fill="FFFFFF"/>
      <w:tabs>
        <w:tab w:val="left" w:pos="360"/>
        <w:tab w:val="left" w:pos="6405"/>
        <w:tab w:val="clear" w:pos="840"/>
      </w:tabs>
      <w:spacing w:before="640" w:after="280"/>
      <w:ind w:left="0" w:firstLine="0"/>
      <w:jc w:val="center"/>
      <w:outlineLvl w:val="0"/>
    </w:pPr>
    <w:rPr>
      <w:rFonts w:ascii="黑体" w:eastAsia="黑体" w:cs="Times New Roman"/>
      <w:kern w:val="0"/>
      <w:szCs w:val="20"/>
    </w:rPr>
  </w:style>
  <w:style w:type="paragraph" w:customStyle="1" w:styleId="166">
    <w:name w:val="附录标题"/>
    <w:basedOn w:val="52"/>
    <w:next w:val="52"/>
    <w:qFormat/>
    <w:uiPriority w:val="0"/>
    <w:pPr>
      <w:numPr>
        <w:ilvl w:val="5"/>
        <w:numId w:val="18"/>
      </w:numPr>
      <w:ind w:firstLineChars="0"/>
      <w:jc w:val="center"/>
    </w:pPr>
    <w:rPr>
      <w:rFonts w:ascii="黑体" w:eastAsia="黑体"/>
    </w:rPr>
  </w:style>
  <w:style w:type="paragraph" w:customStyle="1" w:styleId="167">
    <w:name w:val="附录表标号"/>
    <w:basedOn w:val="1"/>
    <w:next w:val="52"/>
    <w:qFormat/>
    <w:uiPriority w:val="0"/>
    <w:pPr>
      <w:spacing w:line="14" w:lineRule="exact"/>
      <w:ind w:left="811" w:hanging="448"/>
      <w:jc w:val="center"/>
      <w:outlineLvl w:val="0"/>
    </w:pPr>
    <w:rPr>
      <w:rFonts w:eastAsia="宋体" w:cs="Times New Roman"/>
      <w:color w:val="FFFFFF"/>
      <w:szCs w:val="24"/>
    </w:rPr>
  </w:style>
  <w:style w:type="paragraph" w:customStyle="1" w:styleId="168">
    <w:name w:val="附录表标题"/>
    <w:basedOn w:val="1"/>
    <w:next w:val="52"/>
    <w:qFormat/>
    <w:uiPriority w:val="0"/>
    <w:pPr>
      <w:numPr>
        <w:ilvl w:val="0"/>
        <w:numId w:val="20"/>
      </w:numPr>
      <w:tabs>
        <w:tab w:val="left" w:pos="180"/>
      </w:tabs>
      <w:spacing w:beforeLines="50" w:afterLines="50"/>
      <w:ind w:left="0" w:firstLine="0"/>
      <w:jc w:val="center"/>
    </w:pPr>
    <w:rPr>
      <w:rFonts w:ascii="黑体" w:eastAsia="黑体" w:cs="Times New Roman"/>
      <w:szCs w:val="21"/>
    </w:rPr>
  </w:style>
  <w:style w:type="paragraph" w:customStyle="1" w:styleId="169">
    <w:name w:val="附录二级条标题"/>
    <w:basedOn w:val="1"/>
    <w:next w:val="52"/>
    <w:qFormat/>
    <w:uiPriority w:val="0"/>
    <w:pPr>
      <w:widowControl/>
      <w:numPr>
        <w:ilvl w:val="1"/>
        <w:numId w:val="20"/>
      </w:numPr>
      <w:tabs>
        <w:tab w:val="left" w:pos="360"/>
      </w:tabs>
      <w:wordWrap w:val="0"/>
      <w:overflowPunct w:val="0"/>
      <w:autoSpaceDE w:val="0"/>
      <w:autoSpaceDN w:val="0"/>
      <w:spacing w:beforeLines="50" w:afterLines="50"/>
      <w:ind w:left="0" w:firstLine="0"/>
      <w:textAlignment w:val="baseline"/>
      <w:outlineLvl w:val="3"/>
    </w:pPr>
    <w:rPr>
      <w:rFonts w:ascii="黑体" w:eastAsia="黑体" w:cs="Times New Roman"/>
      <w:kern w:val="21"/>
      <w:szCs w:val="20"/>
    </w:rPr>
  </w:style>
  <w:style w:type="paragraph" w:customStyle="1" w:styleId="170">
    <w:name w:val="附录二级无"/>
    <w:basedOn w:val="169"/>
    <w:qFormat/>
    <w:uiPriority w:val="0"/>
    <w:pPr>
      <w:numPr>
        <w:ilvl w:val="6"/>
        <w:numId w:val="18"/>
      </w:numPr>
      <w:spacing w:beforeLines="0" w:afterLines="0"/>
    </w:pPr>
    <w:rPr>
      <w:rFonts w:ascii="宋体" w:eastAsia="宋体"/>
      <w:szCs w:val="21"/>
    </w:rPr>
  </w:style>
  <w:style w:type="paragraph" w:customStyle="1" w:styleId="171">
    <w:name w:val="附录公式"/>
    <w:basedOn w:val="52"/>
    <w:next w:val="52"/>
    <w:link w:val="172"/>
    <w:qFormat/>
    <w:uiPriority w:val="0"/>
  </w:style>
  <w:style w:type="character" w:customStyle="1" w:styleId="172">
    <w:name w:val="附录公式 Char"/>
    <w:basedOn w:val="82"/>
    <w:link w:val="171"/>
    <w:qFormat/>
    <w:uiPriority w:val="0"/>
    <w:rPr>
      <w:rFonts w:ascii="宋体" w:hAnsi="Times New Roman" w:eastAsia="宋体" w:cs="Times New Roman"/>
      <w:kern w:val="0"/>
      <w:szCs w:val="20"/>
    </w:rPr>
  </w:style>
  <w:style w:type="paragraph" w:customStyle="1" w:styleId="173">
    <w:name w:val="附录公式编号制表符"/>
    <w:basedOn w:val="1"/>
    <w:next w:val="52"/>
    <w:qFormat/>
    <w:uiPriority w:val="0"/>
    <w:pPr>
      <w:widowControl/>
      <w:numPr>
        <w:ilvl w:val="2"/>
        <w:numId w:val="18"/>
      </w:numPr>
      <w:tabs>
        <w:tab w:val="center" w:pos="4201"/>
        <w:tab w:val="right" w:leader="dot" w:pos="9298"/>
      </w:tabs>
      <w:autoSpaceDE w:val="0"/>
      <w:autoSpaceDN w:val="0"/>
    </w:pPr>
    <w:rPr>
      <w:rFonts w:ascii="宋体" w:eastAsia="宋体" w:cs="Times New Roman"/>
      <w:kern w:val="0"/>
      <w:szCs w:val="20"/>
    </w:rPr>
  </w:style>
  <w:style w:type="paragraph" w:customStyle="1" w:styleId="174">
    <w:name w:val="附录三级条标题"/>
    <w:basedOn w:val="169"/>
    <w:next w:val="52"/>
    <w:qFormat/>
    <w:uiPriority w:val="0"/>
    <w:pPr>
      <w:numPr>
        <w:ilvl w:val="4"/>
      </w:numPr>
      <w:outlineLvl w:val="4"/>
    </w:pPr>
  </w:style>
  <w:style w:type="paragraph" w:customStyle="1" w:styleId="175">
    <w:name w:val="附录三级无"/>
    <w:basedOn w:val="174"/>
    <w:qFormat/>
    <w:uiPriority w:val="0"/>
    <w:pPr>
      <w:numPr>
        <w:ilvl w:val="0"/>
        <w:numId w:val="19"/>
      </w:numPr>
      <w:tabs>
        <w:tab w:val="clear" w:pos="839"/>
      </w:tabs>
      <w:spacing w:beforeLines="0" w:afterLines="0"/>
      <w:ind w:left="0" w:firstLine="0"/>
    </w:pPr>
    <w:rPr>
      <w:rFonts w:ascii="宋体" w:eastAsia="宋体"/>
      <w:szCs w:val="21"/>
    </w:rPr>
  </w:style>
  <w:style w:type="paragraph" w:customStyle="1" w:styleId="176">
    <w:name w:val="附录数字编号列项（二级）"/>
    <w:qFormat/>
    <w:uiPriority w:val="0"/>
    <w:pPr>
      <w:numPr>
        <w:ilvl w:val="0"/>
        <w:numId w:val="21"/>
      </w:numPr>
      <w:tabs>
        <w:tab w:val="left" w:pos="840"/>
        <w:tab w:val="clear" w:pos="0"/>
      </w:tabs>
      <w:ind w:left="839" w:hanging="419"/>
    </w:pPr>
    <w:rPr>
      <w:rFonts w:ascii="宋体" w:hAnsi="Times New Roman" w:eastAsia="宋体" w:cs="Times New Roman"/>
      <w:sz w:val="21"/>
      <w:lang w:val="en-US" w:eastAsia="zh-CN" w:bidi="ar-SA"/>
    </w:rPr>
  </w:style>
  <w:style w:type="paragraph" w:customStyle="1" w:styleId="177">
    <w:name w:val="附录四级条标题"/>
    <w:basedOn w:val="174"/>
    <w:next w:val="52"/>
    <w:qFormat/>
    <w:uiPriority w:val="0"/>
    <w:pPr>
      <w:numPr>
        <w:ilvl w:val="5"/>
      </w:numPr>
      <w:outlineLvl w:val="5"/>
    </w:pPr>
  </w:style>
  <w:style w:type="paragraph" w:customStyle="1" w:styleId="178">
    <w:name w:val="附录四级无"/>
    <w:basedOn w:val="177"/>
    <w:qFormat/>
    <w:uiPriority w:val="0"/>
    <w:pPr>
      <w:tabs>
        <w:tab w:val="clear" w:pos="360"/>
      </w:tabs>
      <w:spacing w:beforeLines="0" w:afterLines="0"/>
    </w:pPr>
    <w:rPr>
      <w:rFonts w:ascii="宋体" w:eastAsia="宋体"/>
      <w:szCs w:val="21"/>
    </w:rPr>
  </w:style>
  <w:style w:type="paragraph" w:customStyle="1" w:styleId="179">
    <w:name w:val="附录图标号"/>
    <w:basedOn w:val="1"/>
    <w:qFormat/>
    <w:uiPriority w:val="0"/>
    <w:pPr>
      <w:keepNext/>
      <w:pageBreakBefore/>
      <w:widowControl/>
      <w:tabs>
        <w:tab w:val="left" w:pos="0"/>
      </w:tabs>
      <w:spacing w:line="14" w:lineRule="exact"/>
      <w:ind w:firstLine="363"/>
      <w:jc w:val="center"/>
      <w:outlineLvl w:val="0"/>
    </w:pPr>
    <w:rPr>
      <w:rFonts w:eastAsia="宋体" w:cs="Times New Roman"/>
      <w:color w:val="FFFFFF"/>
      <w:szCs w:val="24"/>
    </w:rPr>
  </w:style>
  <w:style w:type="paragraph" w:customStyle="1" w:styleId="180">
    <w:name w:val="附录图标题"/>
    <w:basedOn w:val="1"/>
    <w:next w:val="52"/>
    <w:qFormat/>
    <w:uiPriority w:val="0"/>
    <w:pPr>
      <w:tabs>
        <w:tab w:val="left" w:pos="363"/>
      </w:tabs>
      <w:spacing w:beforeLines="50" w:afterLines="50"/>
      <w:jc w:val="center"/>
    </w:pPr>
    <w:rPr>
      <w:rFonts w:ascii="黑体" w:eastAsia="黑体" w:cs="Times New Roman"/>
      <w:szCs w:val="21"/>
    </w:rPr>
  </w:style>
  <w:style w:type="paragraph" w:customStyle="1" w:styleId="181">
    <w:name w:val="附录五级条标题"/>
    <w:basedOn w:val="177"/>
    <w:next w:val="52"/>
    <w:qFormat/>
    <w:uiPriority w:val="0"/>
    <w:pPr>
      <w:numPr>
        <w:ilvl w:val="6"/>
      </w:numPr>
      <w:outlineLvl w:val="6"/>
    </w:pPr>
  </w:style>
  <w:style w:type="paragraph" w:customStyle="1" w:styleId="182">
    <w:name w:val="附录五级无"/>
    <w:basedOn w:val="181"/>
    <w:qFormat/>
    <w:uiPriority w:val="0"/>
    <w:pPr>
      <w:tabs>
        <w:tab w:val="clear" w:pos="360"/>
      </w:tabs>
      <w:spacing w:beforeLines="0" w:afterLines="0"/>
    </w:pPr>
    <w:rPr>
      <w:rFonts w:ascii="宋体" w:eastAsia="宋体"/>
      <w:szCs w:val="21"/>
    </w:rPr>
  </w:style>
  <w:style w:type="paragraph" w:customStyle="1" w:styleId="183">
    <w:name w:val="附录章标题"/>
    <w:next w:val="52"/>
    <w:qFormat/>
    <w:uiPriority w:val="0"/>
    <w:pPr>
      <w:tabs>
        <w:tab w:val="left" w:pos="360"/>
      </w:tabs>
      <w:wordWrap w:val="0"/>
      <w:overflowPunct w:val="0"/>
      <w:autoSpaceDE w:val="0"/>
      <w:spacing w:beforeLines="100" w:afterLines="100"/>
      <w:ind w:left="1190" w:hanging="567"/>
      <w:jc w:val="both"/>
      <w:textAlignment w:val="baseline"/>
      <w:outlineLvl w:val="1"/>
    </w:pPr>
    <w:rPr>
      <w:rFonts w:ascii="黑体" w:hAnsi="Times New Roman" w:eastAsia="黑体" w:cs="Times New Roman"/>
      <w:kern w:val="21"/>
      <w:sz w:val="21"/>
      <w:lang w:val="en-US" w:eastAsia="zh-CN" w:bidi="ar-SA"/>
    </w:rPr>
  </w:style>
  <w:style w:type="paragraph" w:customStyle="1" w:styleId="184">
    <w:name w:val="附录一级条标题"/>
    <w:basedOn w:val="183"/>
    <w:next w:val="52"/>
    <w:qFormat/>
    <w:uiPriority w:val="0"/>
    <w:pPr>
      <w:autoSpaceDN w:val="0"/>
      <w:spacing w:beforeLines="50" w:afterLines="50"/>
      <w:outlineLvl w:val="2"/>
    </w:pPr>
  </w:style>
  <w:style w:type="paragraph" w:customStyle="1" w:styleId="185">
    <w:name w:val="附录一级无"/>
    <w:basedOn w:val="184"/>
    <w:qFormat/>
    <w:uiPriority w:val="0"/>
    <w:pPr>
      <w:tabs>
        <w:tab w:val="clear" w:pos="360"/>
      </w:tabs>
      <w:spacing w:beforeLines="0" w:afterLines="0"/>
    </w:pPr>
    <w:rPr>
      <w:rFonts w:ascii="宋体" w:eastAsia="宋体"/>
      <w:szCs w:val="21"/>
    </w:rPr>
  </w:style>
  <w:style w:type="paragraph" w:customStyle="1" w:styleId="186">
    <w:name w:val="附录字母编号列项（一级）"/>
    <w:qFormat/>
    <w:uiPriority w:val="0"/>
    <w:pPr>
      <w:numPr>
        <w:ilvl w:val="0"/>
        <w:numId w:val="18"/>
      </w:numPr>
    </w:pPr>
    <w:rPr>
      <w:rFonts w:ascii="宋体" w:hAnsi="Times New Roman" w:eastAsia="宋体" w:cs="Times New Roman"/>
      <w:sz w:val="21"/>
      <w:lang w:val="en-US" w:eastAsia="zh-CN" w:bidi="ar-SA"/>
    </w:rPr>
  </w:style>
  <w:style w:type="character" w:customStyle="1" w:styleId="187">
    <w:name w:val="脚注文本 字符"/>
    <w:basedOn w:val="72"/>
    <w:link w:val="55"/>
    <w:qFormat/>
    <w:uiPriority w:val="0"/>
    <w:rPr>
      <w:rFonts w:ascii="宋体" w:hAnsi="Times New Roman" w:eastAsia="宋体" w:cs="Times New Roman"/>
      <w:sz w:val="18"/>
      <w:szCs w:val="18"/>
    </w:rPr>
  </w:style>
  <w:style w:type="paragraph" w:customStyle="1" w:styleId="188">
    <w:name w:val="列项说明"/>
    <w:basedOn w:val="1"/>
    <w:qFormat/>
    <w:uiPriority w:val="0"/>
    <w:pPr>
      <w:adjustRightInd w:val="0"/>
      <w:spacing w:line="320" w:lineRule="exact"/>
      <w:ind w:left="400" w:leftChars="200" w:hanging="200" w:hangingChars="200"/>
      <w:jc w:val="left"/>
      <w:textAlignment w:val="baseline"/>
    </w:pPr>
    <w:rPr>
      <w:rFonts w:ascii="宋体" w:eastAsia="宋体" w:cs="Times New Roman"/>
      <w:kern w:val="0"/>
      <w:szCs w:val="20"/>
    </w:rPr>
  </w:style>
  <w:style w:type="paragraph" w:customStyle="1" w:styleId="189">
    <w:name w:val="列项说明数字编号"/>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190">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91">
    <w:name w:val="其他标准标志"/>
    <w:basedOn w:val="147"/>
    <w:qFormat/>
    <w:uiPriority w:val="0"/>
    <w:pPr>
      <w:framePr w:w="6101" w:wrap="around" w:vAnchor="page" w:hAnchor="page" w:x="4673" w:y="942"/>
    </w:pPr>
    <w:rPr>
      <w:w w:val="130"/>
    </w:rPr>
  </w:style>
  <w:style w:type="paragraph" w:customStyle="1" w:styleId="192">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193">
    <w:name w:val="其他发布部门"/>
    <w:basedOn w:val="155"/>
    <w:qFormat/>
    <w:uiPriority w:val="0"/>
    <w:pPr>
      <w:framePr w:wrap="around"/>
    </w:pPr>
  </w:style>
  <w:style w:type="paragraph" w:customStyle="1" w:styleId="194">
    <w:name w:val="前言、引言标题"/>
    <w:next w:val="52"/>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95">
    <w:name w:val="三级无"/>
    <w:basedOn w:val="132"/>
    <w:qFormat/>
    <w:uiPriority w:val="0"/>
    <w:pPr>
      <w:spacing w:beforeLines="0" w:afterLines="0"/>
    </w:pPr>
    <w:rPr>
      <w:rFonts w:ascii="宋体" w:eastAsia="宋体"/>
    </w:rPr>
  </w:style>
  <w:style w:type="paragraph" w:customStyle="1" w:styleId="196">
    <w:name w:val="实施日期"/>
    <w:basedOn w:val="156"/>
    <w:qFormat/>
    <w:uiPriority w:val="0"/>
    <w:pPr>
      <w:framePr w:wrap="around"/>
    </w:pPr>
  </w:style>
  <w:style w:type="paragraph" w:customStyle="1" w:styleId="197">
    <w:name w:val="示例后文字"/>
    <w:basedOn w:val="52"/>
    <w:next w:val="52"/>
    <w:qFormat/>
    <w:uiPriority w:val="0"/>
    <w:pPr>
      <w:ind w:firstLine="360"/>
    </w:pPr>
    <w:rPr>
      <w:sz w:val="18"/>
    </w:rPr>
  </w:style>
  <w:style w:type="paragraph" w:customStyle="1" w:styleId="198">
    <w:name w:val="首示例"/>
    <w:next w:val="52"/>
    <w:link w:val="199"/>
    <w:qFormat/>
    <w:uiPriority w:val="0"/>
    <w:pPr>
      <w:tabs>
        <w:tab w:val="left" w:pos="360"/>
        <w:tab w:val="left" w:pos="839"/>
      </w:tabs>
      <w:ind w:left="839"/>
    </w:pPr>
    <w:rPr>
      <w:rFonts w:ascii="宋体" w:hAnsi="宋体" w:eastAsia="宋体" w:cs="Times New Roman"/>
      <w:kern w:val="2"/>
      <w:sz w:val="18"/>
      <w:szCs w:val="18"/>
      <w:lang w:val="en-US" w:eastAsia="zh-CN" w:bidi="ar-SA"/>
    </w:rPr>
  </w:style>
  <w:style w:type="character" w:customStyle="1" w:styleId="199">
    <w:name w:val="首示例 Char"/>
    <w:link w:val="198"/>
    <w:qFormat/>
    <w:uiPriority w:val="0"/>
    <w:rPr>
      <w:rFonts w:ascii="宋体" w:hAnsi="宋体" w:eastAsia="宋体" w:cs="Times New Roman"/>
      <w:sz w:val="18"/>
      <w:szCs w:val="18"/>
    </w:rPr>
  </w:style>
  <w:style w:type="paragraph" w:customStyle="1" w:styleId="200">
    <w:name w:val="四级无"/>
    <w:basedOn w:val="136"/>
    <w:qFormat/>
    <w:uiPriority w:val="0"/>
  </w:style>
  <w:style w:type="paragraph" w:customStyle="1" w:styleId="201">
    <w:name w:val="条文脚注"/>
    <w:basedOn w:val="55"/>
    <w:qFormat/>
    <w:uiPriority w:val="0"/>
    <w:pPr>
      <w:ind w:firstLine="0"/>
      <w:jc w:val="both"/>
    </w:pPr>
  </w:style>
  <w:style w:type="paragraph" w:customStyle="1" w:styleId="202">
    <w:name w:val="图标脚注说明"/>
    <w:basedOn w:val="52"/>
    <w:qFormat/>
    <w:uiPriority w:val="0"/>
    <w:pPr>
      <w:ind w:left="840" w:hanging="420" w:firstLineChars="0"/>
    </w:pPr>
    <w:rPr>
      <w:sz w:val="18"/>
      <w:szCs w:val="18"/>
    </w:rPr>
  </w:style>
  <w:style w:type="paragraph" w:customStyle="1" w:styleId="203">
    <w:name w:val="图表脚注说明"/>
    <w:basedOn w:val="1"/>
    <w:qFormat/>
    <w:uiPriority w:val="0"/>
    <w:pPr>
      <w:tabs>
        <w:tab w:val="left" w:pos="0"/>
      </w:tabs>
      <w:ind w:left="720" w:hanging="357"/>
    </w:pPr>
    <w:rPr>
      <w:rFonts w:ascii="宋体" w:eastAsia="宋体" w:cs="Times New Roman"/>
      <w:sz w:val="18"/>
      <w:szCs w:val="18"/>
    </w:rPr>
  </w:style>
  <w:style w:type="paragraph" w:customStyle="1" w:styleId="204">
    <w:name w:val="图的脚注"/>
    <w:next w:val="52"/>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character" w:customStyle="1" w:styleId="205">
    <w:name w:val="文档结构图 字符"/>
    <w:basedOn w:val="72"/>
    <w:semiHidden/>
    <w:qFormat/>
    <w:uiPriority w:val="99"/>
    <w:rPr>
      <w:rFonts w:ascii="Microsoft YaHei UI" w:eastAsia="Microsoft YaHei UI"/>
      <w:sz w:val="18"/>
      <w:szCs w:val="18"/>
    </w:rPr>
  </w:style>
  <w:style w:type="paragraph" w:customStyle="1" w:styleId="206">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207">
    <w:name w:val="五级无"/>
    <w:basedOn w:val="137"/>
    <w:qFormat/>
    <w:uiPriority w:val="0"/>
    <w:pPr>
      <w:numPr>
        <w:ilvl w:val="5"/>
        <w:numId w:val="7"/>
      </w:numPr>
      <w:spacing w:beforeLines="0" w:afterLines="0"/>
      <w:outlineLvl w:val="6"/>
    </w:pPr>
    <w:rPr>
      <w:rFonts w:ascii="宋体" w:eastAsia="宋体"/>
    </w:rPr>
  </w:style>
  <w:style w:type="paragraph" w:customStyle="1" w:styleId="208">
    <w:name w:val="一级无"/>
    <w:basedOn w:val="123"/>
    <w:qFormat/>
    <w:uiPriority w:val="0"/>
    <w:pPr>
      <w:spacing w:beforeLines="0" w:afterLines="0"/>
    </w:pPr>
    <w:rPr>
      <w:rFonts w:ascii="宋体" w:eastAsia="宋体"/>
    </w:rPr>
  </w:style>
  <w:style w:type="paragraph" w:customStyle="1" w:styleId="209">
    <w:name w:val="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0">
    <w:name w:val="正文表标题"/>
    <w:next w:val="52"/>
    <w:qFormat/>
    <w:uiPriority w:val="0"/>
    <w:pPr>
      <w:numPr>
        <w:ilvl w:val="0"/>
        <w:numId w:val="13"/>
      </w:numPr>
      <w:spacing w:before="50" w:beforeLines="50" w:after="50" w:afterLines="50"/>
      <w:jc w:val="center"/>
    </w:pPr>
    <w:rPr>
      <w:rFonts w:ascii="黑体" w:hAnsi="黑体" w:eastAsia="黑体" w:cs="Times New Roman"/>
      <w:sz w:val="21"/>
      <w:szCs w:val="21"/>
      <w:lang w:val="en-US" w:eastAsia="zh-CN" w:bidi="ar-SA"/>
    </w:rPr>
  </w:style>
  <w:style w:type="paragraph" w:customStyle="1" w:styleId="211">
    <w:name w:val="正文公式编号制表符"/>
    <w:basedOn w:val="52"/>
    <w:next w:val="52"/>
    <w:qFormat/>
    <w:uiPriority w:val="0"/>
    <w:pPr>
      <w:ind w:firstLine="0" w:firstLineChars="0"/>
    </w:pPr>
  </w:style>
  <w:style w:type="paragraph" w:customStyle="1" w:styleId="212">
    <w:name w:val="正文图标题"/>
    <w:next w:val="52"/>
    <w:qFormat/>
    <w:uiPriority w:val="0"/>
    <w:pPr>
      <w:spacing w:beforeLines="50" w:afterLines="50"/>
      <w:ind w:left="726" w:hanging="363"/>
      <w:jc w:val="center"/>
    </w:pPr>
    <w:rPr>
      <w:rFonts w:ascii="黑体" w:hAnsi="Times New Roman" w:eastAsia="黑体" w:cs="Times New Roman"/>
      <w:sz w:val="21"/>
      <w:lang w:val="en-US" w:eastAsia="zh-CN" w:bidi="ar-SA"/>
    </w:rPr>
  </w:style>
  <w:style w:type="paragraph" w:customStyle="1" w:styleId="213">
    <w:name w:val="终结线"/>
    <w:basedOn w:val="1"/>
    <w:qFormat/>
    <w:uiPriority w:val="0"/>
    <w:pPr>
      <w:framePr w:hSpace="181" w:vSpace="181" w:wrap="around" w:vAnchor="text" w:hAnchor="margin" w:xAlign="center" w:y="285"/>
    </w:pPr>
    <w:rPr>
      <w:rFonts w:eastAsia="宋体" w:cs="Times New Roman"/>
      <w:szCs w:val="24"/>
    </w:rPr>
  </w:style>
  <w:style w:type="paragraph" w:customStyle="1" w:styleId="214">
    <w:name w:val="其他发布日期"/>
    <w:basedOn w:val="156"/>
    <w:qFormat/>
    <w:uiPriority w:val="0"/>
    <w:pPr>
      <w:framePr w:wrap="around" w:vAnchor="page" w:hAnchor="text" w:x="1419"/>
    </w:pPr>
  </w:style>
  <w:style w:type="paragraph" w:customStyle="1" w:styleId="215">
    <w:name w:val="其他实施日期"/>
    <w:basedOn w:val="196"/>
    <w:qFormat/>
    <w:uiPriority w:val="0"/>
    <w:pPr>
      <w:framePr w:wrap="around" w:vAnchor="page" w:hAnchor="text"/>
      <w:jc w:val="right"/>
    </w:pPr>
  </w:style>
  <w:style w:type="paragraph" w:customStyle="1" w:styleId="216">
    <w:name w:val="封面标准名称2"/>
    <w:basedOn w:val="159"/>
    <w:qFormat/>
    <w:uiPriority w:val="0"/>
    <w:pPr>
      <w:framePr w:wrap="around" w:y="4469"/>
      <w:spacing w:beforeLines="630"/>
    </w:pPr>
  </w:style>
  <w:style w:type="paragraph" w:customStyle="1" w:styleId="217">
    <w:name w:val="封面标准英文名称2"/>
    <w:basedOn w:val="160"/>
    <w:qFormat/>
    <w:uiPriority w:val="0"/>
    <w:pPr>
      <w:framePr w:wrap="around" w:y="4469"/>
    </w:pPr>
  </w:style>
  <w:style w:type="paragraph" w:customStyle="1" w:styleId="218">
    <w:name w:val="封面一致性程度标识2"/>
    <w:basedOn w:val="161"/>
    <w:qFormat/>
    <w:uiPriority w:val="0"/>
    <w:pPr>
      <w:framePr w:wrap="around" w:y="4469"/>
    </w:pPr>
  </w:style>
  <w:style w:type="paragraph" w:customStyle="1" w:styleId="219">
    <w:name w:val="封面标准文稿类别2"/>
    <w:basedOn w:val="162"/>
    <w:qFormat/>
    <w:uiPriority w:val="0"/>
    <w:pPr>
      <w:framePr w:wrap="around" w:y="4469"/>
    </w:pPr>
  </w:style>
  <w:style w:type="paragraph" w:customStyle="1" w:styleId="220">
    <w:name w:val="封面标准文稿编辑信息2"/>
    <w:basedOn w:val="163"/>
    <w:qFormat/>
    <w:uiPriority w:val="0"/>
    <w:pPr>
      <w:framePr w:wrap="around" w:y="4469"/>
    </w:pPr>
  </w:style>
  <w:style w:type="paragraph" w:customStyle="1" w:styleId="221">
    <w:name w:val="正文（首行缩进两字） Char"/>
    <w:basedOn w:val="1"/>
    <w:next w:val="1"/>
    <w:qFormat/>
    <w:uiPriority w:val="0"/>
    <w:pPr>
      <w:overflowPunct w:val="0"/>
      <w:snapToGrid w:val="0"/>
      <w:spacing w:beforeLines="10" w:line="312" w:lineRule="auto"/>
      <w:ind w:firstLine="200" w:firstLineChars="200"/>
    </w:pPr>
    <w:rPr>
      <w:rFonts w:ascii="Arial" w:hAnsi="Arial" w:eastAsia="宋体" w:cs="Arial"/>
      <w:bCs/>
      <w:szCs w:val="21"/>
    </w:rPr>
  </w:style>
  <w:style w:type="character" w:customStyle="1" w:styleId="222">
    <w:name w:val="正文首行缩进 字符"/>
    <w:basedOn w:val="110"/>
    <w:semiHidden/>
    <w:qFormat/>
    <w:uiPriority w:val="99"/>
  </w:style>
  <w:style w:type="character" w:customStyle="1" w:styleId="223">
    <w:name w:val="正文文本首行缩进 字符"/>
    <w:link w:val="69"/>
    <w:qFormat/>
    <w:uiPriority w:val="0"/>
    <w:rPr>
      <w:rFonts w:ascii="Arial" w:hAnsi="Arial" w:eastAsia="宋体" w:cs="Arial"/>
      <w:szCs w:val="18"/>
    </w:rPr>
  </w:style>
  <w:style w:type="character" w:customStyle="1" w:styleId="224">
    <w:name w:val="标题 字符"/>
    <w:basedOn w:val="72"/>
    <w:qFormat/>
    <w:uiPriority w:val="10"/>
    <w:rPr>
      <w:rFonts w:asciiTheme="majorHAnsi" w:hAnsiTheme="majorHAnsi" w:eastAsiaTheme="majorEastAsia" w:cstheme="majorBidi"/>
      <w:b/>
      <w:bCs/>
      <w:sz w:val="32"/>
      <w:szCs w:val="32"/>
    </w:rPr>
  </w:style>
  <w:style w:type="character" w:customStyle="1" w:styleId="225">
    <w:name w:val="标题 字符1"/>
    <w:link w:val="54"/>
    <w:qFormat/>
    <w:uiPriority w:val="0"/>
    <w:rPr>
      <w:rFonts w:ascii="Arial" w:hAnsi="Arial" w:eastAsia="黑体" w:cs="Arial"/>
      <w:sz w:val="32"/>
      <w:szCs w:val="21"/>
    </w:rPr>
  </w:style>
  <w:style w:type="character" w:customStyle="1" w:styleId="226">
    <w:name w:val="日期 字符"/>
    <w:basedOn w:val="72"/>
    <w:semiHidden/>
    <w:qFormat/>
    <w:uiPriority w:val="99"/>
  </w:style>
  <w:style w:type="character" w:customStyle="1" w:styleId="227">
    <w:name w:val="日期 字符1"/>
    <w:link w:val="41"/>
    <w:qFormat/>
    <w:uiPriority w:val="0"/>
    <w:rPr>
      <w:rFonts w:ascii="Arial" w:hAnsi="Arial" w:eastAsia="宋体" w:cs="Times New Roman"/>
      <w:sz w:val="28"/>
      <w:szCs w:val="21"/>
    </w:rPr>
  </w:style>
  <w:style w:type="character" w:customStyle="1" w:styleId="228">
    <w:name w:val="注释标题 字符"/>
    <w:basedOn w:val="72"/>
    <w:semiHidden/>
    <w:qFormat/>
    <w:uiPriority w:val="99"/>
  </w:style>
  <w:style w:type="character" w:customStyle="1" w:styleId="229">
    <w:name w:val="注释标题 字符1"/>
    <w:link w:val="16"/>
    <w:qFormat/>
    <w:uiPriority w:val="0"/>
    <w:rPr>
      <w:rFonts w:ascii="Arial" w:hAnsi="Arial" w:eastAsia="黑体" w:cs="Arial"/>
      <w:szCs w:val="21"/>
    </w:rPr>
  </w:style>
  <w:style w:type="paragraph" w:customStyle="1" w:styleId="230">
    <w:name w:val="副标题2"/>
    <w:basedOn w:val="1"/>
    <w:qFormat/>
    <w:uiPriority w:val="0"/>
    <w:pPr>
      <w:spacing w:before="240" w:after="60" w:line="312" w:lineRule="auto"/>
      <w:jc w:val="center"/>
      <w:outlineLvl w:val="1"/>
    </w:pPr>
    <w:rPr>
      <w:rFonts w:ascii="Arial" w:hAnsi="Arial" w:eastAsia="宋体" w:cs="Times New Roman"/>
      <w:b/>
      <w:kern w:val="28"/>
      <w:sz w:val="32"/>
      <w:szCs w:val="21"/>
    </w:rPr>
  </w:style>
  <w:style w:type="character" w:customStyle="1" w:styleId="231">
    <w:name w:val="纯文本 字符"/>
    <w:basedOn w:val="72"/>
    <w:semiHidden/>
    <w:qFormat/>
    <w:uiPriority w:val="99"/>
    <w:rPr>
      <w:rFonts w:hAnsi="Courier New" w:cs="Courier New" w:asciiTheme="minorEastAsia"/>
    </w:rPr>
  </w:style>
  <w:style w:type="character" w:customStyle="1" w:styleId="232">
    <w:name w:val="纯文本 字符1"/>
    <w:link w:val="38"/>
    <w:qFormat/>
    <w:uiPriority w:val="0"/>
    <w:rPr>
      <w:rFonts w:ascii="Arial" w:hAnsi="Arial" w:eastAsia="宋体" w:cs="Times New Roman"/>
      <w:szCs w:val="21"/>
    </w:rPr>
  </w:style>
  <w:style w:type="character" w:customStyle="1" w:styleId="233">
    <w:name w:val="批注文字 Char"/>
    <w:qFormat/>
    <w:uiPriority w:val="0"/>
    <w:rPr>
      <w:rFonts w:ascii="Arial" w:hAnsi="Arial"/>
      <w:kern w:val="2"/>
      <w:sz w:val="21"/>
      <w:szCs w:val="21"/>
    </w:rPr>
  </w:style>
  <w:style w:type="paragraph" w:customStyle="1" w:styleId="234">
    <w:name w:val="图片"/>
    <w:basedOn w:val="1"/>
    <w:next w:val="22"/>
    <w:qFormat/>
    <w:uiPriority w:val="0"/>
    <w:pPr>
      <w:keepNext/>
      <w:widowControl/>
      <w:spacing w:line="300" w:lineRule="auto"/>
      <w:jc w:val="left"/>
    </w:pPr>
    <w:rPr>
      <w:rFonts w:ascii="黑体" w:hAnsi="Arial" w:eastAsia="黑体" w:cs="Times New Roman"/>
      <w:kern w:val="0"/>
      <w:szCs w:val="21"/>
    </w:rPr>
  </w:style>
  <w:style w:type="character" w:customStyle="1" w:styleId="235">
    <w:name w:val="宏文本 字符"/>
    <w:basedOn w:val="72"/>
    <w:semiHidden/>
    <w:qFormat/>
    <w:uiPriority w:val="99"/>
    <w:rPr>
      <w:rFonts w:ascii="Courier New" w:hAnsi="Courier New" w:eastAsia="宋体" w:cs="Courier New"/>
      <w:sz w:val="24"/>
      <w:szCs w:val="24"/>
    </w:rPr>
  </w:style>
  <w:style w:type="character" w:customStyle="1" w:styleId="236">
    <w:name w:val="宏文本 字符1"/>
    <w:link w:val="2"/>
    <w:qFormat/>
    <w:uiPriority w:val="0"/>
    <w:rPr>
      <w:rFonts w:ascii="Courier New" w:hAnsi="Courier New" w:eastAsia="宋体" w:cs="Times New Roman"/>
      <w:kern w:val="0"/>
      <w:szCs w:val="21"/>
    </w:rPr>
  </w:style>
  <w:style w:type="character" w:customStyle="1" w:styleId="237">
    <w:name w:val="正文文本缩进 字符"/>
    <w:basedOn w:val="72"/>
    <w:semiHidden/>
    <w:qFormat/>
    <w:uiPriority w:val="99"/>
  </w:style>
  <w:style w:type="character" w:customStyle="1" w:styleId="238">
    <w:name w:val="正文文本缩进 字符1"/>
    <w:link w:val="30"/>
    <w:qFormat/>
    <w:uiPriority w:val="0"/>
    <w:rPr>
      <w:rFonts w:ascii="Arial" w:hAnsi="Arial" w:eastAsia="宋体" w:cs="Arial"/>
      <w:bCs/>
      <w:kern w:val="0"/>
      <w:szCs w:val="18"/>
    </w:rPr>
  </w:style>
  <w:style w:type="paragraph" w:customStyle="1" w:styleId="239">
    <w:name w:val="块引用"/>
    <w:basedOn w:val="29"/>
    <w:qFormat/>
    <w:uiPriority w:val="0"/>
    <w:pPr>
      <w:keepLines/>
      <w:widowControl/>
      <w:pBdr>
        <w:left w:val="single" w:color="808080" w:sz="36" w:space="3"/>
        <w:bottom w:val="single" w:color="FFFFFF" w:sz="48" w:space="3"/>
      </w:pBdr>
      <w:spacing w:beforeLines="10" w:afterLines="10" w:line="360" w:lineRule="atLeast"/>
      <w:ind w:left="2109" w:right="284" w:hanging="635"/>
      <w:jc w:val="center"/>
    </w:pPr>
    <w:rPr>
      <w:rFonts w:ascii="Arial" w:hAnsi="Arial" w:eastAsia="宋体" w:cs="Arial"/>
      <w:bCs/>
      <w:kern w:val="0"/>
      <w:sz w:val="18"/>
      <w:szCs w:val="18"/>
    </w:rPr>
  </w:style>
  <w:style w:type="paragraph" w:customStyle="1" w:styleId="240">
    <w:name w:val="基准标题"/>
    <w:basedOn w:val="1"/>
    <w:next w:val="29"/>
    <w:qFormat/>
    <w:uiPriority w:val="0"/>
    <w:pPr>
      <w:keepNext/>
      <w:keepLines/>
      <w:widowControl/>
      <w:spacing w:before="140" w:line="220" w:lineRule="atLeast"/>
      <w:jc w:val="left"/>
    </w:pPr>
    <w:rPr>
      <w:rFonts w:ascii="Arial" w:hAnsi="Arial" w:eastAsia="宋体" w:cs="Times New Roman"/>
      <w:spacing w:val="-4"/>
      <w:kern w:val="28"/>
      <w:sz w:val="22"/>
      <w:szCs w:val="21"/>
    </w:rPr>
  </w:style>
  <w:style w:type="paragraph" w:customStyle="1" w:styleId="241">
    <w:name w:val="基准页眉样式"/>
    <w:basedOn w:val="1"/>
    <w:qFormat/>
    <w:uiPriority w:val="0"/>
    <w:pPr>
      <w:keepLines/>
      <w:widowControl/>
      <w:tabs>
        <w:tab w:val="center" w:pos="-18551"/>
        <w:tab w:val="right" w:pos="4320"/>
      </w:tabs>
      <w:spacing w:line="300" w:lineRule="auto"/>
      <w:jc w:val="left"/>
    </w:pPr>
    <w:rPr>
      <w:rFonts w:ascii="Arial" w:hAnsi="Arial" w:eastAsia="宋体" w:cs="Times New Roman"/>
      <w:spacing w:val="-4"/>
      <w:kern w:val="0"/>
      <w:szCs w:val="21"/>
    </w:rPr>
  </w:style>
  <w:style w:type="paragraph" w:customStyle="1" w:styleId="242">
    <w:name w:val="副题目 – 封页"/>
    <w:basedOn w:val="243"/>
    <w:next w:val="29"/>
    <w:qFormat/>
    <w:uiPriority w:val="0"/>
    <w:pPr>
      <w:keepNext w:val="0"/>
      <w:keepLines w:val="0"/>
      <w:widowControl w:val="0"/>
      <w:spacing w:before="0" w:after="60" w:line="240" w:lineRule="auto"/>
    </w:pPr>
    <w:rPr>
      <w:rFonts w:ascii="Arial" w:cs="Arial"/>
      <w:snapToGrid w:val="0"/>
      <w:color w:val="000000"/>
      <w:sz w:val="28"/>
      <w:szCs w:val="28"/>
    </w:rPr>
  </w:style>
  <w:style w:type="paragraph" w:customStyle="1" w:styleId="243">
    <w:name w:val="题目封页"/>
    <w:basedOn w:val="240"/>
    <w:next w:val="242"/>
    <w:qFormat/>
    <w:uiPriority w:val="0"/>
    <w:pPr>
      <w:spacing w:before="1800" w:line="240" w:lineRule="atLeast"/>
      <w:jc w:val="center"/>
    </w:pPr>
    <w:rPr>
      <w:rFonts w:ascii="黑体" w:eastAsia="黑体"/>
      <w:b/>
      <w:spacing w:val="0"/>
      <w:sz w:val="52"/>
    </w:rPr>
  </w:style>
  <w:style w:type="paragraph" w:customStyle="1" w:styleId="244">
    <w:name w:val="回信地址"/>
    <w:basedOn w:val="1"/>
    <w:qFormat/>
    <w:uiPriority w:val="0"/>
    <w:pPr>
      <w:keepLines/>
      <w:framePr w:w="2160" w:h="1200" w:wrap="notBeside" w:vAnchor="page" w:hAnchor="page" w:x="9241" w:y="673" w:anchorLock="1"/>
      <w:widowControl/>
      <w:spacing w:line="220" w:lineRule="atLeast"/>
      <w:jc w:val="left"/>
    </w:pPr>
    <w:rPr>
      <w:rFonts w:ascii="Arial" w:hAnsi="Arial" w:eastAsia="宋体" w:cs="Times New Roman"/>
      <w:kern w:val="0"/>
      <w:sz w:val="15"/>
      <w:szCs w:val="21"/>
    </w:rPr>
  </w:style>
  <w:style w:type="paragraph" w:customStyle="1" w:styleId="245">
    <w:name w:val="公司名"/>
    <w:basedOn w:val="246"/>
    <w:qFormat/>
    <w:uiPriority w:val="0"/>
    <w:pPr>
      <w:spacing w:before="0"/>
    </w:pPr>
  </w:style>
  <w:style w:type="paragraph" w:customStyle="1" w:styleId="246">
    <w:name w:val="_标准名称"/>
    <w:basedOn w:val="1"/>
    <w:next w:val="29"/>
    <w:qFormat/>
    <w:uiPriority w:val="0"/>
    <w:pPr>
      <w:snapToGrid w:val="0"/>
      <w:spacing w:before="567" w:after="680"/>
      <w:jc w:val="center"/>
    </w:pPr>
    <w:rPr>
      <w:rFonts w:ascii="Arial" w:hAnsi="Arial" w:eastAsia="黑体" w:cs="Times New Roman"/>
      <w:sz w:val="32"/>
      <w:szCs w:val="32"/>
    </w:rPr>
  </w:style>
  <w:style w:type="paragraph" w:customStyle="1" w:styleId="247">
    <w:name w:val="基准页脚样式"/>
    <w:basedOn w:val="1"/>
    <w:qFormat/>
    <w:uiPriority w:val="0"/>
    <w:pPr>
      <w:keepLines/>
      <w:widowControl/>
      <w:spacing w:line="220" w:lineRule="atLeast"/>
      <w:jc w:val="left"/>
    </w:pPr>
    <w:rPr>
      <w:rFonts w:ascii="Arial" w:hAnsi="Arial" w:eastAsia="宋体" w:cs="Times New Roman"/>
      <w:kern w:val="0"/>
      <w:sz w:val="18"/>
      <w:szCs w:val="21"/>
    </w:rPr>
  </w:style>
  <w:style w:type="paragraph" w:customStyle="1" w:styleId="248">
    <w:name w:val="基准索引样式"/>
    <w:basedOn w:val="1"/>
    <w:qFormat/>
    <w:uiPriority w:val="0"/>
    <w:pPr>
      <w:widowControl/>
      <w:spacing w:line="220" w:lineRule="atLeast"/>
      <w:ind w:left="360"/>
      <w:jc w:val="left"/>
    </w:pPr>
    <w:rPr>
      <w:rFonts w:ascii="Arial" w:hAnsi="Arial" w:eastAsia="宋体" w:cs="Times New Roman"/>
      <w:kern w:val="0"/>
      <w:szCs w:val="21"/>
    </w:rPr>
  </w:style>
  <w:style w:type="paragraph" w:customStyle="1" w:styleId="249">
    <w:name w:val="基准目录样式"/>
    <w:basedOn w:val="1"/>
    <w:qFormat/>
    <w:uiPriority w:val="0"/>
    <w:pPr>
      <w:widowControl/>
      <w:tabs>
        <w:tab w:val="right" w:leader="dot" w:pos="-18551"/>
      </w:tabs>
      <w:spacing w:after="220" w:line="220" w:lineRule="atLeast"/>
      <w:jc w:val="left"/>
    </w:pPr>
    <w:rPr>
      <w:rFonts w:ascii="Arial" w:hAnsi="Arial" w:eastAsia="宋体" w:cs="Times New Roman"/>
      <w:kern w:val="0"/>
      <w:szCs w:val="21"/>
    </w:rPr>
  </w:style>
  <w:style w:type="character" w:customStyle="1" w:styleId="250">
    <w:name w:val="标语"/>
    <w:qFormat/>
    <w:uiPriority w:val="0"/>
    <w:rPr>
      <w:i/>
      <w:spacing w:val="-6"/>
      <w:sz w:val="24"/>
    </w:rPr>
  </w:style>
  <w:style w:type="paragraph" w:customStyle="1" w:styleId="251">
    <w:name w:val="部分标签"/>
    <w:basedOn w:val="240"/>
    <w:next w:val="1"/>
    <w:qFormat/>
    <w:uiPriority w:val="0"/>
    <w:pPr>
      <w:spacing w:before="400" w:after="440"/>
    </w:pPr>
    <w:rPr>
      <w:rFonts w:ascii="Times New Roman" w:hAnsi="Times New Roman"/>
      <w:spacing w:val="-30"/>
      <w:sz w:val="60"/>
    </w:rPr>
  </w:style>
  <w:style w:type="paragraph" w:customStyle="1" w:styleId="252">
    <w:name w:val="部分副题目"/>
    <w:basedOn w:val="1"/>
    <w:next w:val="29"/>
    <w:qFormat/>
    <w:uiPriority w:val="0"/>
    <w:pPr>
      <w:keepNext/>
      <w:keepLines/>
      <w:widowControl/>
      <w:spacing w:after="160" w:line="400" w:lineRule="atLeast"/>
      <w:ind w:right="2160"/>
      <w:jc w:val="left"/>
    </w:pPr>
    <w:rPr>
      <w:rFonts w:ascii="Arial" w:hAnsi="Arial" w:eastAsia="宋体" w:cs="Times New Roman"/>
      <w:i/>
      <w:spacing w:val="-14"/>
      <w:kern w:val="28"/>
      <w:sz w:val="34"/>
      <w:szCs w:val="21"/>
    </w:rPr>
  </w:style>
  <w:style w:type="paragraph" w:customStyle="1" w:styleId="253">
    <w:name w:val="部分题目"/>
    <w:basedOn w:val="240"/>
    <w:next w:val="252"/>
    <w:qFormat/>
    <w:uiPriority w:val="0"/>
    <w:pPr>
      <w:spacing w:before="660" w:after="400" w:line="540" w:lineRule="atLeast"/>
      <w:ind w:right="2160"/>
    </w:pPr>
    <w:rPr>
      <w:rFonts w:ascii="Times New Roman" w:hAnsi="Times New Roman"/>
      <w:spacing w:val="-40"/>
      <w:sz w:val="60"/>
    </w:rPr>
  </w:style>
  <w:style w:type="paragraph" w:customStyle="1" w:styleId="254">
    <w:name w:val="节标签"/>
    <w:basedOn w:val="240"/>
    <w:next w:val="29"/>
    <w:qFormat/>
    <w:uiPriority w:val="0"/>
    <w:pPr>
      <w:spacing w:before="400" w:after="440"/>
    </w:pPr>
    <w:rPr>
      <w:rFonts w:ascii="Times New Roman" w:hAnsi="Times New Roman"/>
      <w:spacing w:val="-30"/>
      <w:sz w:val="60"/>
    </w:rPr>
  </w:style>
  <w:style w:type="paragraph" w:customStyle="1" w:styleId="255">
    <w:name w:val="节标题"/>
    <w:basedOn w:val="3"/>
    <w:qFormat/>
    <w:uiPriority w:val="0"/>
    <w:pPr>
      <w:widowControl/>
      <w:shd w:val="pct10" w:color="auto" w:fill="auto"/>
      <w:tabs>
        <w:tab w:val="left" w:pos="570"/>
      </w:tabs>
      <w:snapToGrid w:val="0"/>
      <w:spacing w:beforeLines="50" w:afterLines="50" w:line="280" w:lineRule="atLeast"/>
      <w:ind w:left="570" w:hanging="570"/>
      <w:jc w:val="center"/>
    </w:pPr>
    <w:rPr>
      <w:rFonts w:ascii="Arial" w:hAnsi="Arial" w:eastAsia="黑体" w:cs="Times New Roman"/>
      <w:b w:val="0"/>
      <w:kern w:val="28"/>
      <w:position w:val="6"/>
      <w:szCs w:val="21"/>
    </w:rPr>
  </w:style>
  <w:style w:type="paragraph" w:customStyle="1" w:styleId="256">
    <w:name w:val="偶页脚样式"/>
    <w:basedOn w:val="45"/>
    <w:qFormat/>
    <w:uiPriority w:val="0"/>
    <w:pPr>
      <w:keepLines/>
      <w:widowControl/>
      <w:pBdr>
        <w:bottom w:val="single" w:color="auto" w:sz="6" w:space="1"/>
      </w:pBdr>
      <w:tabs>
        <w:tab w:val="center" w:pos="-18551"/>
        <w:tab w:val="right" w:pos="4320"/>
        <w:tab w:val="clear" w:pos="4153"/>
        <w:tab w:val="clear" w:pos="8306"/>
      </w:tabs>
      <w:snapToGrid/>
      <w:spacing w:before="600" w:line="300" w:lineRule="auto"/>
    </w:pPr>
    <w:rPr>
      <w:rFonts w:ascii="Arial" w:hAnsi="Arial" w:eastAsia="宋体" w:cs="Arial"/>
      <w:b/>
      <w:spacing w:val="-4"/>
      <w:kern w:val="0"/>
      <w:sz w:val="21"/>
      <w:szCs w:val="21"/>
    </w:rPr>
  </w:style>
  <w:style w:type="paragraph" w:customStyle="1" w:styleId="257">
    <w:name w:val="偶页页眉样式"/>
    <w:basedOn w:val="46"/>
    <w:qFormat/>
    <w:uiPriority w:val="0"/>
    <w:pPr>
      <w:keepLines/>
      <w:widowControl/>
      <w:pBdr>
        <w:bottom w:val="none" w:color="auto" w:sz="0" w:space="0"/>
      </w:pBdr>
      <w:tabs>
        <w:tab w:val="center" w:pos="-18551"/>
        <w:tab w:val="right" w:pos="4320"/>
        <w:tab w:val="clear" w:pos="4153"/>
        <w:tab w:val="clear" w:pos="8306"/>
      </w:tabs>
      <w:spacing w:line="240" w:lineRule="atLeast"/>
      <w:jc w:val="left"/>
    </w:pPr>
    <w:rPr>
      <w:rFonts w:ascii="Arial" w:hAnsi="Arial" w:eastAsia="黑体" w:cs="Times New Roman"/>
      <w:spacing w:val="-4"/>
      <w:kern w:val="0"/>
      <w:sz w:val="21"/>
      <w:szCs w:val="21"/>
    </w:rPr>
  </w:style>
  <w:style w:type="paragraph" w:customStyle="1" w:styleId="258">
    <w:name w:val="奇页脚样式"/>
    <w:basedOn w:val="45"/>
    <w:qFormat/>
    <w:uiPriority w:val="0"/>
    <w:pPr>
      <w:keepLines/>
      <w:widowControl/>
      <w:pBdr>
        <w:bottom w:val="single" w:color="auto" w:sz="6" w:space="1"/>
      </w:pBdr>
      <w:tabs>
        <w:tab w:val="center" w:pos="-18551"/>
        <w:tab w:val="right" w:pos="4320"/>
        <w:tab w:val="clear" w:pos="4153"/>
        <w:tab w:val="clear" w:pos="8306"/>
      </w:tabs>
      <w:snapToGrid/>
      <w:spacing w:before="600" w:line="300" w:lineRule="auto"/>
    </w:pPr>
    <w:rPr>
      <w:rFonts w:ascii="Arial" w:hAnsi="Arial" w:eastAsia="宋体" w:cs="Arial"/>
      <w:b/>
      <w:spacing w:val="-4"/>
      <w:kern w:val="0"/>
      <w:sz w:val="21"/>
      <w:szCs w:val="21"/>
    </w:rPr>
  </w:style>
  <w:style w:type="paragraph" w:customStyle="1" w:styleId="259">
    <w:name w:val="奇页页眉样式"/>
    <w:basedOn w:val="46"/>
    <w:qFormat/>
    <w:uiPriority w:val="0"/>
    <w:pPr>
      <w:keepLines/>
      <w:widowControl/>
      <w:pBdr>
        <w:bottom w:val="none" w:color="auto" w:sz="0" w:space="0"/>
      </w:pBdr>
      <w:tabs>
        <w:tab w:val="center" w:pos="-18551"/>
        <w:tab w:val="right" w:pos="4320"/>
        <w:tab w:val="clear" w:pos="4153"/>
        <w:tab w:val="clear" w:pos="8306"/>
      </w:tabs>
      <w:spacing w:line="240" w:lineRule="atLeast"/>
      <w:jc w:val="left"/>
    </w:pPr>
    <w:rPr>
      <w:rFonts w:ascii="Arial" w:hAnsi="Arial" w:eastAsia="黑体" w:cs="Times New Roman"/>
      <w:spacing w:val="-4"/>
      <w:kern w:val="0"/>
      <w:sz w:val="21"/>
      <w:szCs w:val="21"/>
    </w:rPr>
  </w:style>
  <w:style w:type="character" w:customStyle="1" w:styleId="260">
    <w:name w:val="上标"/>
    <w:qFormat/>
    <w:uiPriority w:val="0"/>
    <w:rPr>
      <w:b/>
      <w:vertAlign w:val="superscript"/>
    </w:rPr>
  </w:style>
  <w:style w:type="paragraph" w:customStyle="1" w:styleId="261">
    <w:name w:val="首页脚样式"/>
    <w:basedOn w:val="45"/>
    <w:qFormat/>
    <w:uiPriority w:val="0"/>
    <w:pPr>
      <w:keepLines/>
      <w:widowControl/>
      <w:pBdr>
        <w:bottom w:val="single" w:color="auto" w:sz="6" w:space="1"/>
      </w:pBdr>
      <w:tabs>
        <w:tab w:val="center" w:pos="-18551"/>
        <w:tab w:val="right" w:pos="4320"/>
        <w:tab w:val="clear" w:pos="4153"/>
        <w:tab w:val="clear" w:pos="8306"/>
      </w:tabs>
      <w:snapToGrid/>
      <w:spacing w:before="600" w:line="300" w:lineRule="auto"/>
    </w:pPr>
    <w:rPr>
      <w:rFonts w:ascii="Arial" w:hAnsi="Arial" w:eastAsia="黑体" w:cs="Arial"/>
      <w:b/>
      <w:spacing w:val="-4"/>
      <w:kern w:val="0"/>
      <w:sz w:val="24"/>
      <w:szCs w:val="21"/>
    </w:rPr>
  </w:style>
  <w:style w:type="paragraph" w:customStyle="1" w:styleId="262">
    <w:name w:val="首页页眉样式"/>
    <w:basedOn w:val="46"/>
    <w:qFormat/>
    <w:uiPriority w:val="0"/>
    <w:pPr>
      <w:keepLines/>
      <w:widowControl/>
      <w:pBdr>
        <w:bottom w:val="none" w:color="auto" w:sz="0" w:space="0"/>
      </w:pBdr>
      <w:tabs>
        <w:tab w:val="center" w:pos="-18551"/>
        <w:tab w:val="right" w:pos="4320"/>
        <w:tab w:val="clear" w:pos="4153"/>
        <w:tab w:val="clear" w:pos="8306"/>
      </w:tabs>
      <w:spacing w:line="240" w:lineRule="atLeast"/>
      <w:jc w:val="left"/>
    </w:pPr>
    <w:rPr>
      <w:rFonts w:ascii="Arial" w:hAnsi="Arial" w:eastAsia="黑体" w:cs="Times New Roman"/>
      <w:spacing w:val="-4"/>
      <w:kern w:val="0"/>
      <w:sz w:val="21"/>
      <w:szCs w:val="21"/>
    </w:rPr>
  </w:style>
  <w:style w:type="paragraph" w:customStyle="1" w:styleId="263">
    <w:name w:val="_附录编号标题"/>
    <w:basedOn w:val="1"/>
    <w:next w:val="264"/>
    <w:qFormat/>
    <w:uiPriority w:val="0"/>
    <w:pPr>
      <w:keepLines/>
      <w:snapToGrid w:val="0"/>
      <w:spacing w:before="567"/>
      <w:jc w:val="center"/>
    </w:pPr>
    <w:rPr>
      <w:rFonts w:ascii="Arial" w:hAnsi="Arial" w:eastAsia="黑体" w:cs="Times New Roman"/>
      <w:color w:val="000000"/>
      <w:szCs w:val="21"/>
    </w:rPr>
  </w:style>
  <w:style w:type="paragraph" w:customStyle="1" w:styleId="264">
    <w:name w:val="_附录标题1"/>
    <w:basedOn w:val="3"/>
    <w:next w:val="265"/>
    <w:qFormat/>
    <w:uiPriority w:val="0"/>
    <w:pPr>
      <w:numPr>
        <w:ilvl w:val="0"/>
        <w:numId w:val="22"/>
      </w:numPr>
      <w:snapToGrid w:val="0"/>
      <w:spacing w:before="0" w:after="0" w:line="240" w:lineRule="auto"/>
      <w:jc w:val="left"/>
    </w:pPr>
    <w:rPr>
      <w:rFonts w:ascii="Arial" w:hAnsi="Arial" w:eastAsia="黑体" w:cs="Times New Roman"/>
      <w:color w:val="FFFFFF"/>
      <w:kern w:val="21"/>
      <w:sz w:val="18"/>
      <w:szCs w:val="21"/>
    </w:rPr>
  </w:style>
  <w:style w:type="paragraph" w:customStyle="1" w:styleId="265">
    <w:name w:val="_附录标题2"/>
    <w:basedOn w:val="4"/>
    <w:next w:val="69"/>
    <w:qFormat/>
    <w:uiPriority w:val="0"/>
    <w:pPr>
      <w:keepLines w:val="0"/>
      <w:numPr>
        <w:ilvl w:val="1"/>
        <w:numId w:val="22"/>
      </w:numPr>
      <w:adjustRightInd w:val="0"/>
      <w:snapToGrid w:val="0"/>
      <w:spacing w:beforeLines="25" w:afterLines="15" w:line="240" w:lineRule="auto"/>
      <w:jc w:val="left"/>
    </w:pPr>
    <w:rPr>
      <w:rFonts w:ascii="Arial" w:hAnsi="Arial" w:eastAsia="黑体" w:cs="Arial"/>
      <w:b w:val="0"/>
      <w:sz w:val="21"/>
      <w:szCs w:val="21"/>
    </w:rPr>
  </w:style>
  <w:style w:type="paragraph" w:customStyle="1" w:styleId="266">
    <w:name w:val="_表格条文"/>
    <w:basedOn w:val="1"/>
    <w:qFormat/>
    <w:uiPriority w:val="0"/>
    <w:pPr>
      <w:snapToGrid w:val="0"/>
      <w:spacing w:line="276" w:lineRule="auto"/>
      <w:jc w:val="center"/>
    </w:pPr>
    <w:rPr>
      <w:rFonts w:ascii="Arial" w:hAnsi="Arial" w:eastAsia="宋体" w:cs="Times New Roman"/>
      <w:color w:val="000000"/>
      <w:sz w:val="18"/>
      <w:szCs w:val="21"/>
    </w:rPr>
  </w:style>
  <w:style w:type="paragraph" w:customStyle="1" w:styleId="267">
    <w:name w:val="_术语条目"/>
    <w:basedOn w:val="221"/>
    <w:next w:val="268"/>
    <w:qFormat/>
    <w:uiPriority w:val="0"/>
    <w:pPr>
      <w:spacing w:beforeLines="0" w:line="276" w:lineRule="auto"/>
      <w:jc w:val="left"/>
    </w:pPr>
    <w:rPr>
      <w:rFonts w:eastAsia="黑体"/>
      <w:bCs w:val="0"/>
      <w:color w:val="000000"/>
    </w:rPr>
  </w:style>
  <w:style w:type="paragraph" w:customStyle="1" w:styleId="268">
    <w:name w:val="_术语说明"/>
    <w:basedOn w:val="221"/>
    <w:qFormat/>
    <w:uiPriority w:val="0"/>
    <w:pPr>
      <w:spacing w:beforeLines="0" w:line="276" w:lineRule="auto"/>
    </w:pPr>
    <w:rPr>
      <w:color w:val="000000"/>
    </w:rPr>
  </w:style>
  <w:style w:type="character" w:customStyle="1" w:styleId="269">
    <w:name w:val="着重强调"/>
    <w:qFormat/>
    <w:uiPriority w:val="0"/>
    <w:rPr>
      <w:rFonts w:ascii="Arial" w:hAnsi="Arial"/>
      <w:b/>
      <w:spacing w:val="-4"/>
    </w:rPr>
  </w:style>
  <w:style w:type="paragraph" w:customStyle="1" w:styleId="270">
    <w:name w:val="副标题1"/>
    <w:basedOn w:val="54"/>
    <w:next w:val="1"/>
    <w:qFormat/>
    <w:uiPriority w:val="0"/>
    <w:pPr>
      <w:spacing w:before="360"/>
    </w:pPr>
    <w:rPr>
      <w:sz w:val="48"/>
    </w:rPr>
  </w:style>
  <w:style w:type="paragraph" w:customStyle="1" w:styleId="271">
    <w:name w:val="样式 题目封页 + (西文) 华文中宋 (中文) 华文中宋 32 磅 黑色 两端对齐 段前: 3 磅 段后: 3 磅..."/>
    <w:basedOn w:val="243"/>
    <w:qFormat/>
    <w:uiPriority w:val="0"/>
    <w:pPr>
      <w:spacing w:before="60" w:after="60" w:line="300" w:lineRule="auto"/>
      <w:jc w:val="both"/>
    </w:pPr>
    <w:rPr>
      <w:rFonts w:ascii="华文中宋" w:hAnsi="华文中宋" w:eastAsia="华文中宋" w:cs="宋体"/>
      <w:bCs/>
      <w:color w:val="000000"/>
      <w:spacing w:val="24"/>
      <w:kern w:val="2"/>
      <w:sz w:val="60"/>
      <w:szCs w:val="60"/>
    </w:rPr>
  </w:style>
  <w:style w:type="character" w:customStyle="1" w:styleId="272">
    <w:name w:val="批注框文本 Char"/>
    <w:qFormat/>
    <w:uiPriority w:val="99"/>
    <w:rPr>
      <w:rFonts w:ascii="Arial" w:hAnsi="Arial"/>
      <w:kern w:val="2"/>
      <w:sz w:val="18"/>
      <w:szCs w:val="18"/>
    </w:rPr>
  </w:style>
  <w:style w:type="character" w:customStyle="1" w:styleId="273">
    <w:name w:val="副标题 字符"/>
    <w:basedOn w:val="72"/>
    <w:qFormat/>
    <w:uiPriority w:val="11"/>
    <w:rPr>
      <w:b/>
      <w:bCs/>
      <w:kern w:val="28"/>
      <w:sz w:val="32"/>
      <w:szCs w:val="32"/>
    </w:rPr>
  </w:style>
  <w:style w:type="character" w:customStyle="1" w:styleId="274">
    <w:name w:val="副标题 字符1"/>
    <w:link w:val="53"/>
    <w:qFormat/>
    <w:uiPriority w:val="0"/>
    <w:rPr>
      <w:rFonts w:ascii="Arial" w:hAnsi="Arial" w:eastAsia="黑体" w:cs="Arial"/>
      <w:sz w:val="48"/>
      <w:szCs w:val="21"/>
    </w:rPr>
  </w:style>
  <w:style w:type="character" w:customStyle="1" w:styleId="275">
    <w:name w:val="正文文本缩进 2 字符"/>
    <w:basedOn w:val="72"/>
    <w:semiHidden/>
    <w:qFormat/>
    <w:uiPriority w:val="99"/>
  </w:style>
  <w:style w:type="character" w:customStyle="1" w:styleId="276">
    <w:name w:val="正文文本缩进 2 字符1"/>
    <w:link w:val="42"/>
    <w:qFormat/>
    <w:uiPriority w:val="0"/>
    <w:rPr>
      <w:rFonts w:ascii="宋体" w:hAnsi="Arial" w:eastAsia="宋体" w:cs="Times New Roman"/>
      <w:sz w:val="24"/>
      <w:szCs w:val="21"/>
    </w:rPr>
  </w:style>
  <w:style w:type="character" w:customStyle="1" w:styleId="277">
    <w:name w:val="正文文本缩进 3 字符"/>
    <w:basedOn w:val="72"/>
    <w:semiHidden/>
    <w:qFormat/>
    <w:uiPriority w:val="99"/>
    <w:rPr>
      <w:sz w:val="16"/>
      <w:szCs w:val="16"/>
    </w:rPr>
  </w:style>
  <w:style w:type="character" w:customStyle="1" w:styleId="278">
    <w:name w:val="正文文本缩进 3 字符1"/>
    <w:link w:val="57"/>
    <w:qFormat/>
    <w:uiPriority w:val="0"/>
    <w:rPr>
      <w:rFonts w:ascii="宋体" w:hAnsi="Arial" w:eastAsia="宋体" w:cs="Times New Roman"/>
      <w:sz w:val="24"/>
      <w:szCs w:val="21"/>
    </w:rPr>
  </w:style>
  <w:style w:type="paragraph" w:customStyle="1" w:styleId="279">
    <w:name w:val="_附录标题3"/>
    <w:basedOn w:val="5"/>
    <w:next w:val="69"/>
    <w:qFormat/>
    <w:uiPriority w:val="0"/>
    <w:pPr>
      <w:keepLines w:val="0"/>
      <w:numPr>
        <w:ilvl w:val="2"/>
        <w:numId w:val="22"/>
      </w:numPr>
      <w:tabs>
        <w:tab w:val="left" w:pos="0"/>
        <w:tab w:val="left" w:pos="630"/>
      </w:tabs>
      <w:adjustRightInd w:val="0"/>
      <w:spacing w:beforeLines="15" w:afterLines="15" w:line="240" w:lineRule="auto"/>
      <w:ind w:left="697" w:hanging="697"/>
      <w:jc w:val="left"/>
    </w:pPr>
    <w:rPr>
      <w:rFonts w:ascii="Arial" w:hAnsi="Arial" w:eastAsia="黑体" w:cs="Arial"/>
      <w:b w:val="0"/>
      <w:kern w:val="0"/>
      <w:sz w:val="21"/>
      <w:szCs w:val="21"/>
    </w:rPr>
  </w:style>
  <w:style w:type="paragraph" w:customStyle="1" w:styleId="280">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281">
    <w:name w:val="注释"/>
    <w:basedOn w:val="1"/>
    <w:qFormat/>
    <w:uiPriority w:val="0"/>
    <w:pPr>
      <w:spacing w:beforeLines="10" w:line="264" w:lineRule="auto"/>
      <w:ind w:left="400" w:leftChars="200" w:right="200" w:rightChars="200" w:hanging="200" w:hangingChars="200"/>
    </w:pPr>
    <w:rPr>
      <w:rFonts w:ascii="Arial" w:hAnsi="Arial" w:eastAsia="宋体" w:cs="Arial"/>
      <w:bCs/>
      <w:szCs w:val="21"/>
    </w:rPr>
  </w:style>
  <w:style w:type="character" w:customStyle="1" w:styleId="282">
    <w:name w:val="正文文本 Char1 Char"/>
    <w:qFormat/>
    <w:uiPriority w:val="0"/>
    <w:rPr>
      <w:rFonts w:ascii="Arial" w:hAnsi="Arial" w:eastAsia="宋体" w:cs="Arial"/>
      <w:bCs/>
      <w:kern w:val="2"/>
      <w:sz w:val="18"/>
      <w:szCs w:val="18"/>
      <w:lang w:val="en-US" w:eastAsia="zh-CN" w:bidi="ar-SA"/>
    </w:rPr>
  </w:style>
  <w:style w:type="character" w:customStyle="1" w:styleId="283">
    <w:name w:val="Char1"/>
    <w:qFormat/>
    <w:uiPriority w:val="0"/>
    <w:rPr>
      <w:rFonts w:ascii="Arial" w:hAnsi="Arial" w:eastAsia="宋体" w:cs="Arial"/>
      <w:bCs/>
      <w:kern w:val="2"/>
      <w:sz w:val="21"/>
      <w:szCs w:val="18"/>
      <w:lang w:val="en-US" w:eastAsia="zh-CN" w:bidi="ar-SA"/>
    </w:rPr>
  </w:style>
  <w:style w:type="character" w:customStyle="1" w:styleId="284">
    <w:name w:val="样式 宋体"/>
    <w:qFormat/>
    <w:uiPriority w:val="0"/>
    <w:rPr>
      <w:rFonts w:ascii="宋体" w:eastAsia="宋体"/>
      <w:sz w:val="18"/>
    </w:rPr>
  </w:style>
  <w:style w:type="paragraph" w:customStyle="1" w:styleId="285">
    <w:name w:val="_题注-图"/>
    <w:basedOn w:val="22"/>
    <w:next w:val="120"/>
    <w:qFormat/>
    <w:uiPriority w:val="0"/>
    <w:pPr>
      <w:widowControl/>
      <w:snapToGrid w:val="0"/>
      <w:spacing w:beforeLines="15" w:afterLines="15"/>
      <w:jc w:val="center"/>
    </w:pPr>
    <w:rPr>
      <w:rFonts w:cs="Times New Roman"/>
      <w:sz w:val="21"/>
      <w:szCs w:val="21"/>
    </w:rPr>
  </w:style>
  <w:style w:type="character" w:customStyle="1" w:styleId="286">
    <w:name w:val="批注主题 Char"/>
    <w:qFormat/>
    <w:uiPriority w:val="0"/>
    <w:rPr>
      <w:rFonts w:ascii="Arial" w:hAnsi="Arial"/>
      <w:b/>
      <w:bCs/>
      <w:kern w:val="2"/>
      <w:sz w:val="21"/>
      <w:szCs w:val="21"/>
    </w:rPr>
  </w:style>
  <w:style w:type="paragraph" w:customStyle="1" w:styleId="287">
    <w:name w:val="连续正文文字"/>
    <w:basedOn w:val="29"/>
    <w:qFormat/>
    <w:uiPriority w:val="0"/>
    <w:pPr>
      <w:keepNext/>
      <w:widowControl/>
      <w:spacing w:beforeLines="15" w:afterLines="10" w:line="360" w:lineRule="atLeast"/>
      <w:ind w:left="357" w:firstLine="425"/>
      <w:jc w:val="center"/>
    </w:pPr>
    <w:rPr>
      <w:rFonts w:ascii="Arial" w:hAnsi="Arial" w:eastAsia="宋体" w:cs="Arial"/>
      <w:bCs/>
      <w:kern w:val="0"/>
      <w:sz w:val="18"/>
      <w:szCs w:val="18"/>
    </w:rPr>
  </w:style>
  <w:style w:type="character" w:customStyle="1" w:styleId="288">
    <w:name w:val="正文文本 2 字符"/>
    <w:basedOn w:val="72"/>
    <w:semiHidden/>
    <w:qFormat/>
    <w:uiPriority w:val="99"/>
  </w:style>
  <w:style w:type="character" w:customStyle="1" w:styleId="289">
    <w:name w:val="正文文本 2 字符1"/>
    <w:link w:val="63"/>
    <w:qFormat/>
    <w:uiPriority w:val="0"/>
    <w:rPr>
      <w:rFonts w:ascii="Arial" w:hAnsi="Arial" w:eastAsia="宋体" w:cs="Times New Roman"/>
      <w:szCs w:val="21"/>
    </w:rPr>
  </w:style>
  <w:style w:type="paragraph" w:customStyle="1" w:styleId="290">
    <w:name w:val="正文（首行缩进两字） Char Char1"/>
    <w:basedOn w:val="1"/>
    <w:next w:val="1"/>
    <w:qFormat/>
    <w:uiPriority w:val="0"/>
    <w:pPr>
      <w:spacing w:beforeLines="25" w:line="300" w:lineRule="auto"/>
      <w:ind w:firstLine="420" w:firstLineChars="200"/>
    </w:pPr>
    <w:rPr>
      <w:rFonts w:ascii="Arial" w:hAnsi="Arial" w:eastAsia="宋体" w:cs="Arial"/>
      <w:bCs/>
      <w:szCs w:val="21"/>
    </w:rPr>
  </w:style>
  <w:style w:type="character" w:customStyle="1" w:styleId="291">
    <w:name w:val="列表接续 3 Char"/>
    <w:qFormat/>
    <w:uiPriority w:val="0"/>
    <w:rPr>
      <w:rFonts w:ascii="Arial" w:hAnsi="Arial" w:eastAsia="宋体" w:cs="Arial"/>
      <w:kern w:val="2"/>
      <w:sz w:val="21"/>
      <w:lang w:val="en-US" w:eastAsia="zh-CN" w:bidi="ar-SA"/>
    </w:rPr>
  </w:style>
  <w:style w:type="character" w:customStyle="1" w:styleId="292">
    <w:name w:val="列表接续 Char"/>
    <w:qFormat/>
    <w:uiPriority w:val="0"/>
    <w:rPr>
      <w:rFonts w:eastAsia="宋体"/>
      <w:kern w:val="2"/>
      <w:sz w:val="21"/>
      <w:lang w:val="en-US" w:eastAsia="zh-CN" w:bidi="ar-SA"/>
    </w:rPr>
  </w:style>
  <w:style w:type="character" w:customStyle="1" w:styleId="293">
    <w:name w:val="列表编号 2 Char Char"/>
    <w:qFormat/>
    <w:uiPriority w:val="0"/>
    <w:rPr>
      <w:rFonts w:ascii="Arial" w:hAnsi="Arial" w:eastAsia="宋体" w:cs="Arial"/>
      <w:sz w:val="18"/>
      <w:szCs w:val="18"/>
      <w:lang w:val="en-US" w:eastAsia="zh-CN" w:bidi="ar-SA"/>
    </w:rPr>
  </w:style>
  <w:style w:type="paragraph" w:customStyle="1" w:styleId="294">
    <w:name w:val="_列项符号2"/>
    <w:basedOn w:val="24"/>
    <w:qFormat/>
    <w:uiPriority w:val="0"/>
    <w:pPr>
      <w:numPr>
        <w:ilvl w:val="0"/>
        <w:numId w:val="23"/>
      </w:numPr>
      <w:snapToGrid w:val="0"/>
      <w:spacing w:line="276" w:lineRule="auto"/>
    </w:pPr>
  </w:style>
  <w:style w:type="paragraph" w:customStyle="1" w:styleId="295">
    <w:name w:val="_列项接续1"/>
    <w:basedOn w:val="33"/>
    <w:qFormat/>
    <w:uiPriority w:val="0"/>
    <w:pPr>
      <w:spacing w:after="0" w:line="276" w:lineRule="auto"/>
      <w:ind w:left="400" w:leftChars="400"/>
    </w:pPr>
    <w:rPr>
      <w:color w:val="000000"/>
    </w:rPr>
  </w:style>
  <w:style w:type="paragraph" w:customStyle="1" w:styleId="296">
    <w:name w:val="_列项符号1"/>
    <w:basedOn w:val="24"/>
    <w:qFormat/>
    <w:uiPriority w:val="0"/>
    <w:pPr>
      <w:snapToGrid w:val="0"/>
      <w:spacing w:line="276" w:lineRule="auto"/>
      <w:ind w:left="400" w:leftChars="200" w:hanging="200" w:hangingChars="200"/>
    </w:pPr>
    <w:rPr>
      <w:color w:val="000000"/>
    </w:rPr>
  </w:style>
  <w:style w:type="paragraph" w:customStyle="1" w:styleId="297">
    <w:name w:val="样式 首页脚样式 + 黑色 段前: 3 磅 段后: 3 磅 底端: (单实线 自动设置  0.75 磅 行宽 距正文..."/>
    <w:basedOn w:val="261"/>
    <w:qFormat/>
    <w:uiPriority w:val="0"/>
    <w:pPr>
      <w:pBdr>
        <w:bottom w:val="single" w:color="auto" w:sz="6" w:space="0"/>
      </w:pBdr>
      <w:snapToGrid w:val="0"/>
      <w:spacing w:before="0"/>
    </w:pPr>
    <w:rPr>
      <w:rFonts w:cs="宋体"/>
      <w:b w:val="0"/>
      <w:bCs/>
      <w:color w:val="000000"/>
      <w:sz w:val="28"/>
      <w:szCs w:val="20"/>
    </w:rPr>
  </w:style>
  <w:style w:type="paragraph" w:customStyle="1" w:styleId="298">
    <w:name w:val="样式 标题 5 + 黑色 段前: 1.2 磅"/>
    <w:basedOn w:val="1"/>
    <w:qFormat/>
    <w:uiPriority w:val="0"/>
    <w:pPr>
      <w:numPr>
        <w:ilvl w:val="4"/>
        <w:numId w:val="24"/>
      </w:numPr>
      <w:spacing w:line="300" w:lineRule="auto"/>
    </w:pPr>
    <w:rPr>
      <w:rFonts w:ascii="Arial" w:hAnsi="Arial" w:eastAsia="宋体" w:cs="Times New Roman"/>
      <w:szCs w:val="21"/>
    </w:rPr>
  </w:style>
  <w:style w:type="paragraph" w:customStyle="1" w:styleId="299">
    <w:name w:val="样式 目录 1toc1 +"/>
    <w:basedOn w:val="47"/>
    <w:qFormat/>
    <w:uiPriority w:val="0"/>
    <w:pPr>
      <w:widowControl w:val="0"/>
      <w:tabs>
        <w:tab w:val="left" w:pos="420"/>
        <w:tab w:val="right" w:leader="dot" w:pos="9345"/>
      </w:tabs>
      <w:snapToGrid w:val="0"/>
      <w:spacing w:beforeLines="15" w:afterLines="15" w:line="240" w:lineRule="auto"/>
      <w:ind w:left="100" w:leftChars="100" w:right="100" w:rightChars="100"/>
    </w:pPr>
    <w:rPr>
      <w:rFonts w:ascii="Arial" w:hAnsi="Arial" w:eastAsia="宋体" w:cs="宋体"/>
      <w:caps/>
      <w:kern w:val="2"/>
      <w:sz w:val="21"/>
      <w:szCs w:val="20"/>
    </w:rPr>
  </w:style>
  <w:style w:type="paragraph" w:customStyle="1" w:styleId="300">
    <w:name w:val="样式 样式 目录 1toc1 + + 左侧:  1 字符 右侧:  1 字符 段前: 0.15 行 段后: 0.15 行"/>
    <w:basedOn w:val="299"/>
    <w:qFormat/>
    <w:uiPriority w:val="0"/>
  </w:style>
  <w:style w:type="paragraph" w:customStyle="1" w:styleId="301">
    <w:name w:val="样式 目录 2 + 段前: 0.15 行 段后: 0.15 行1"/>
    <w:basedOn w:val="61"/>
    <w:qFormat/>
    <w:uiPriority w:val="0"/>
    <w:pPr>
      <w:widowControl w:val="0"/>
      <w:tabs>
        <w:tab w:val="left" w:pos="840"/>
        <w:tab w:val="left" w:pos="1050"/>
        <w:tab w:val="right" w:leader="dot" w:pos="9344"/>
      </w:tabs>
      <w:snapToGrid w:val="0"/>
      <w:spacing w:beforeLines="15" w:afterLines="15" w:line="240" w:lineRule="auto"/>
      <w:ind w:left="100" w:leftChars="100" w:right="100" w:rightChars="100"/>
    </w:pPr>
    <w:rPr>
      <w:rFonts w:ascii="Arial" w:hAnsi="Arial" w:eastAsia="宋体" w:cs="宋体"/>
      <w:smallCaps/>
      <w:sz w:val="21"/>
      <w:szCs w:val="20"/>
    </w:rPr>
  </w:style>
  <w:style w:type="paragraph" w:customStyle="1" w:styleId="302">
    <w:name w:val="样式 样式 目录 2 + 段前: 0.15 行 段后: 0.15 行4 + 左侧:  0.5 字符 右侧:  0.5 字符 ..."/>
    <w:basedOn w:val="1"/>
    <w:qFormat/>
    <w:uiPriority w:val="0"/>
    <w:pPr>
      <w:tabs>
        <w:tab w:val="left" w:pos="840"/>
        <w:tab w:val="left" w:pos="1050"/>
        <w:tab w:val="right" w:leader="dot" w:pos="9344"/>
      </w:tabs>
      <w:snapToGrid w:val="0"/>
      <w:spacing w:beforeLines="15" w:afterLines="15"/>
      <w:ind w:left="100" w:leftChars="100" w:right="100" w:rightChars="100"/>
      <w:jc w:val="left"/>
    </w:pPr>
    <w:rPr>
      <w:rFonts w:ascii="Arial" w:hAnsi="Arial" w:eastAsia="宋体" w:cs="宋体"/>
      <w:smallCaps/>
      <w:kern w:val="0"/>
      <w:szCs w:val="20"/>
    </w:rPr>
  </w:style>
  <w:style w:type="paragraph" w:customStyle="1" w:styleId="303">
    <w:name w:val="_列表编号1"/>
    <w:basedOn w:val="19"/>
    <w:qFormat/>
    <w:uiPriority w:val="0"/>
    <w:pPr>
      <w:numPr>
        <w:ilvl w:val="0"/>
        <w:numId w:val="25"/>
      </w:numPr>
      <w:spacing w:beforeLines="0" w:line="276" w:lineRule="auto"/>
    </w:pPr>
  </w:style>
  <w:style w:type="paragraph" w:customStyle="1" w:styleId="304">
    <w:name w:val="_列表编号2"/>
    <w:basedOn w:val="19"/>
    <w:qFormat/>
    <w:uiPriority w:val="0"/>
    <w:pPr>
      <w:numPr>
        <w:ilvl w:val="0"/>
        <w:numId w:val="26"/>
      </w:numPr>
      <w:snapToGrid w:val="0"/>
      <w:spacing w:beforeLines="0" w:line="276" w:lineRule="auto"/>
    </w:pPr>
  </w:style>
  <w:style w:type="paragraph" w:customStyle="1" w:styleId="305">
    <w:name w:val="_列项符号3"/>
    <w:basedOn w:val="24"/>
    <w:qFormat/>
    <w:uiPriority w:val="0"/>
    <w:pPr>
      <w:numPr>
        <w:ilvl w:val="0"/>
        <w:numId w:val="27"/>
      </w:numPr>
      <w:snapToGrid w:val="0"/>
      <w:spacing w:line="276" w:lineRule="auto"/>
      <w:ind w:left="600" w:leftChars="600" w:hanging="800" w:hangingChars="800"/>
    </w:pPr>
  </w:style>
  <w:style w:type="paragraph" w:customStyle="1" w:styleId="306">
    <w:name w:val="样式 标题 5 + 段前: 0.15 行 段后: 0.15 行"/>
    <w:basedOn w:val="7"/>
    <w:qFormat/>
    <w:uiPriority w:val="0"/>
    <w:pPr>
      <w:numPr>
        <w:ilvl w:val="4"/>
        <w:numId w:val="28"/>
      </w:numPr>
      <w:snapToGrid w:val="0"/>
      <w:spacing w:beforeLines="15" w:afterLines="15" w:line="240" w:lineRule="auto"/>
    </w:pPr>
    <w:rPr>
      <w:rFonts w:ascii="Arial" w:hAnsi="Arial" w:eastAsia="黑体" w:cs="宋体"/>
      <w:b w:val="0"/>
      <w:bCs w:val="0"/>
      <w:sz w:val="21"/>
      <w:szCs w:val="20"/>
    </w:rPr>
  </w:style>
  <w:style w:type="paragraph" w:customStyle="1" w:styleId="307">
    <w:name w:val="_题注-表"/>
    <w:basedOn w:val="285"/>
    <w:next w:val="120"/>
    <w:qFormat/>
    <w:uiPriority w:val="0"/>
    <w:pPr>
      <w:keepNext/>
      <w:widowControl w:val="0"/>
    </w:pPr>
  </w:style>
  <w:style w:type="paragraph" w:customStyle="1" w:styleId="308">
    <w:name w:val="表头"/>
    <w:basedOn w:val="1"/>
    <w:qFormat/>
    <w:uiPriority w:val="0"/>
    <w:pPr>
      <w:tabs>
        <w:tab w:val="center" w:pos="4678"/>
        <w:tab w:val="right" w:pos="9072"/>
      </w:tabs>
      <w:topLinePunct/>
      <w:spacing w:before="160" w:after="60" w:line="312" w:lineRule="exact"/>
    </w:pPr>
    <w:rPr>
      <w:rFonts w:eastAsia="黑体" w:cs="Times New Roman"/>
      <w:snapToGrid w:val="0"/>
      <w:kern w:val="0"/>
      <w:szCs w:val="21"/>
    </w:rPr>
  </w:style>
  <w:style w:type="paragraph" w:customStyle="1" w:styleId="309">
    <w:name w:val="_图表编号"/>
    <w:basedOn w:val="22"/>
    <w:next w:val="120"/>
    <w:qFormat/>
    <w:uiPriority w:val="0"/>
    <w:pPr>
      <w:snapToGrid w:val="0"/>
      <w:spacing w:before="50" w:beforeLines="50" w:after="50" w:afterLines="50"/>
      <w:jc w:val="center"/>
    </w:pPr>
    <w:rPr>
      <w:rFonts w:ascii="黑体" w:hAnsi="黑体" w:cs="Times New Roman"/>
      <w:sz w:val="21"/>
      <w:szCs w:val="21"/>
    </w:rPr>
  </w:style>
  <w:style w:type="paragraph" w:customStyle="1" w:styleId="310">
    <w:name w:val="0段落"/>
    <w:basedOn w:val="21"/>
    <w:link w:val="311"/>
    <w:qFormat/>
    <w:uiPriority w:val="0"/>
    <w:pPr>
      <w:spacing w:line="288" w:lineRule="auto"/>
    </w:pPr>
    <w:rPr>
      <w:kern w:val="2"/>
      <w:szCs w:val="21"/>
    </w:rPr>
  </w:style>
  <w:style w:type="character" w:customStyle="1" w:styleId="311">
    <w:name w:val="0段落 Char"/>
    <w:link w:val="310"/>
    <w:qFormat/>
    <w:uiPriority w:val="0"/>
    <w:rPr>
      <w:rFonts w:ascii="Times New Roman" w:hAnsi="Times New Roman" w:eastAsia="宋体" w:cs="Times New Roman"/>
      <w:szCs w:val="21"/>
    </w:rPr>
  </w:style>
  <w:style w:type="paragraph" w:customStyle="1" w:styleId="312">
    <w:name w:val="工程建设款标题"/>
    <w:basedOn w:val="1"/>
    <w:qFormat/>
    <w:uiPriority w:val="0"/>
    <w:pPr>
      <w:widowControl/>
      <w:jc w:val="left"/>
    </w:pPr>
    <w:rPr>
      <w:rFonts w:ascii="黑体" w:eastAsia="黑体" w:cs="Times New Roman"/>
      <w:kern w:val="0"/>
      <w:szCs w:val="20"/>
    </w:rPr>
  </w:style>
  <w:style w:type="character" w:customStyle="1" w:styleId="313">
    <w:name w:val="一级条标题 Char Char"/>
    <w:link w:val="123"/>
    <w:qFormat/>
    <w:uiPriority w:val="0"/>
    <w:rPr>
      <w:rFonts w:ascii="黑体" w:hAnsi="Times New Roman" w:eastAsia="黑体" w:cs="Times New Roman"/>
      <w:kern w:val="0"/>
      <w:szCs w:val="21"/>
    </w:rPr>
  </w:style>
  <w:style w:type="character" w:customStyle="1" w:styleId="314">
    <w:name w:val="页脚 Char"/>
    <w:qFormat/>
    <w:uiPriority w:val="99"/>
    <w:rPr>
      <w:kern w:val="2"/>
      <w:sz w:val="18"/>
      <w:szCs w:val="18"/>
    </w:rPr>
  </w:style>
  <w:style w:type="character" w:customStyle="1" w:styleId="315">
    <w:name w:val="页眉 Char"/>
    <w:qFormat/>
    <w:uiPriority w:val="99"/>
    <w:rPr>
      <w:kern w:val="2"/>
      <w:sz w:val="18"/>
      <w:szCs w:val="18"/>
    </w:rPr>
  </w:style>
  <w:style w:type="character" w:customStyle="1" w:styleId="316">
    <w:name w:val="文档结构图 字符1"/>
    <w:link w:val="25"/>
    <w:semiHidden/>
    <w:qFormat/>
    <w:uiPriority w:val="99"/>
    <w:rPr>
      <w:rFonts w:ascii="Times New Roman" w:hAnsi="Times New Roman" w:eastAsia="宋体" w:cs="Times New Roman"/>
      <w:szCs w:val="24"/>
      <w:shd w:val="clear" w:color="auto" w:fill="000080"/>
    </w:rPr>
  </w:style>
  <w:style w:type="character" w:customStyle="1" w:styleId="317">
    <w:name w:val="ask-title"/>
    <w:basedOn w:val="72"/>
    <w:qFormat/>
    <w:uiPriority w:val="0"/>
  </w:style>
  <w:style w:type="paragraph" w:customStyle="1" w:styleId="318">
    <w:name w:val="Char"/>
    <w:basedOn w:val="1"/>
    <w:qFormat/>
    <w:uiPriority w:val="0"/>
    <w:pPr>
      <w:pageBreakBefore/>
      <w:tabs>
        <w:tab w:val="left" w:pos="432"/>
      </w:tabs>
      <w:ind w:left="432" w:hanging="432"/>
    </w:pPr>
    <w:rPr>
      <w:rFonts w:ascii="Tahoma" w:hAnsi="Tahoma" w:eastAsia="宋体" w:cs="Times New Roman"/>
      <w:sz w:val="24"/>
      <w:szCs w:val="20"/>
    </w:rPr>
  </w:style>
  <w:style w:type="paragraph" w:customStyle="1" w:styleId="319">
    <w:name w:val="样式 标题 1H1H11H12H13H14H15H16H17H18H19H110H111H112H1..."/>
    <w:basedOn w:val="3"/>
    <w:qFormat/>
    <w:uiPriority w:val="0"/>
    <w:pPr>
      <w:tabs>
        <w:tab w:val="left" w:pos="210"/>
      </w:tabs>
      <w:spacing w:beforeLines="50" w:afterLines="50" w:line="312" w:lineRule="exact"/>
      <w:ind w:firstLine="397"/>
    </w:pPr>
    <w:rPr>
      <w:rFonts w:ascii="宋体" w:hAnsi="宋体" w:eastAsia="黑体" w:cs="Times New Roman"/>
      <w:kern w:val="0"/>
      <w:sz w:val="21"/>
      <w:szCs w:val="21"/>
    </w:rPr>
  </w:style>
  <w:style w:type="paragraph" w:customStyle="1" w:styleId="320">
    <w:name w:val="Default"/>
    <w:qFormat/>
    <w:uiPriority w:val="0"/>
    <w:pPr>
      <w:widowControl w:val="0"/>
      <w:autoSpaceDE w:val="0"/>
      <w:autoSpaceDN w:val="0"/>
      <w:adjustRightInd w:val="0"/>
    </w:pPr>
    <w:rPr>
      <w:rFonts w:ascii="宋体" w:hAnsi="宋体" w:cs="宋体" w:eastAsiaTheme="minorEastAsia"/>
      <w:color w:val="000000"/>
      <w:sz w:val="24"/>
      <w:szCs w:val="24"/>
      <w:lang w:val="en-US" w:eastAsia="zh-CN" w:bidi="ar-SA"/>
    </w:rPr>
  </w:style>
  <w:style w:type="character" w:customStyle="1" w:styleId="321">
    <w:name w:val="font21"/>
    <w:basedOn w:val="72"/>
    <w:qFormat/>
    <w:uiPriority w:val="0"/>
    <w:rPr>
      <w:rFonts w:hint="eastAsia" w:ascii="宋体" w:hAnsi="宋体" w:eastAsia="宋体" w:cs="宋体"/>
      <w:color w:val="000000"/>
      <w:sz w:val="21"/>
      <w:szCs w:val="21"/>
      <w:u w:val="none"/>
    </w:rPr>
  </w:style>
  <w:style w:type="character" w:customStyle="1" w:styleId="322">
    <w:name w:val="font31"/>
    <w:basedOn w:val="72"/>
    <w:qFormat/>
    <w:uiPriority w:val="0"/>
    <w:rPr>
      <w:rFonts w:hint="default" w:ascii="Times New Roman" w:hAnsi="Times New Roman" w:cs="Times New Roman"/>
      <w:color w:val="000000"/>
      <w:sz w:val="21"/>
      <w:szCs w:val="21"/>
      <w:u w:val="none"/>
    </w:rPr>
  </w:style>
  <w:style w:type="character" w:customStyle="1" w:styleId="323">
    <w:name w:val="font11"/>
    <w:basedOn w:val="72"/>
    <w:qFormat/>
    <w:uiPriority w:val="0"/>
    <w:rPr>
      <w:rFonts w:ascii="Arial" w:hAnsi="Arial" w:cs="Arial"/>
      <w:color w:val="000000"/>
      <w:sz w:val="21"/>
      <w:szCs w:val="21"/>
      <w:u w:val="none"/>
    </w:rPr>
  </w:style>
  <w:style w:type="paragraph" w:customStyle="1" w:styleId="324">
    <w:name w:val="图表标题修改"/>
    <w:basedOn w:val="81"/>
    <w:qFormat/>
    <w:uiPriority w:val="0"/>
    <w:pPr>
      <w:spacing w:before="50" w:beforeLines="50" w:after="50" w:afterLines="50"/>
    </w:pPr>
    <w:rPr>
      <w:rFonts w:ascii="黑体" w:hAnsi="黑体" w:eastAsia="黑体"/>
      <w:sz w:val="21"/>
      <w:szCs w:val="21"/>
    </w:rPr>
  </w:style>
  <w:style w:type="paragraph" w:customStyle="1" w:styleId="325">
    <w:name w:val="Table Text"/>
    <w:basedOn w:val="1"/>
    <w:semiHidden/>
    <w:qFormat/>
    <w:uiPriority w:val="0"/>
    <w:pPr>
      <w:widowControl/>
      <w:kinsoku w:val="0"/>
      <w:autoSpaceDE w:val="0"/>
      <w:autoSpaceDN w:val="0"/>
      <w:adjustRightInd w:val="0"/>
      <w:snapToGrid w:val="0"/>
      <w:jc w:val="left"/>
      <w:textAlignment w:val="baseline"/>
    </w:pPr>
    <w:rPr>
      <w:rFonts w:ascii="宋体" w:hAnsi="宋体" w:eastAsia="宋体" w:cs="宋体"/>
      <w:snapToGrid w:val="0"/>
      <w:color w:val="000000"/>
      <w:kern w:val="0"/>
      <w:sz w:val="18"/>
      <w:szCs w:val="18"/>
      <w:lang w:eastAsia="en-US"/>
    </w:rPr>
  </w:style>
  <w:style w:type="paragraph" w:customStyle="1" w:styleId="326">
    <w:name w:val="TOC 标题2"/>
    <w:basedOn w:val="3"/>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paragraph" w:customStyle="1" w:styleId="327">
    <w:name w:val="修订1"/>
    <w:hidden/>
    <w:unhideWhenUsed/>
    <w:qFormat/>
    <w:uiPriority w:val="99"/>
    <w:rPr>
      <w:rFonts w:ascii="Times New Roman" w:hAnsi="Times New Roman" w:eastAsiaTheme="minorEastAsia" w:cstheme="minorBidi"/>
      <w:kern w:val="2"/>
      <w:sz w:val="21"/>
      <w:szCs w:val="22"/>
      <w:lang w:val="en-US" w:eastAsia="zh-CN" w:bidi="ar-SA"/>
    </w:rPr>
  </w:style>
  <w:style w:type="character" w:styleId="328">
    <w:name w:val="Placeholder Text"/>
    <w:basedOn w:val="72"/>
    <w:unhideWhenUsed/>
    <w:qFormat/>
    <w:uiPriority w:val="99"/>
    <w:rPr>
      <w:color w:val="808080"/>
    </w:rPr>
  </w:style>
  <w:style w:type="character" w:customStyle="1" w:styleId="329">
    <w:name w:val="Unresolved Mention"/>
    <w:basedOn w:val="72"/>
    <w:semiHidden/>
    <w:unhideWhenUsed/>
    <w:uiPriority w:val="99"/>
    <w:rPr>
      <w:color w:val="605E5C"/>
      <w:shd w:val="clear" w:color="auto" w:fill="E1DFDD"/>
    </w:rPr>
  </w:style>
  <w:style w:type="paragraph" w:customStyle="1" w:styleId="330">
    <w:name w:val="TOC Heading"/>
    <w:basedOn w:val="3"/>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5" Type="http://schemas.openxmlformats.org/officeDocument/2006/relationships/glossaryDocument" Target="glossary/document.xml"/><Relationship Id="rId24" Type="http://schemas.openxmlformats.org/officeDocument/2006/relationships/fontTable" Target="fontTable.xml"/><Relationship Id="rId23" Type="http://schemas.microsoft.com/office/2006/relationships/keyMapCustomizations" Target="customizations.xml"/><Relationship Id="rId22" Type="http://schemas.openxmlformats.org/officeDocument/2006/relationships/customXml" Target="../customXml/item2.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1.emf"/><Relationship Id="rId18" Type="http://schemas.openxmlformats.org/officeDocument/2006/relationships/package" Target="embeddings/Microsoft_Visio___1.vsdx"/><Relationship Id="rId17" Type="http://schemas.openxmlformats.org/officeDocument/2006/relationships/theme" Target="theme/theme1.xml"/><Relationship Id="rId16" Type="http://schemas.openxmlformats.org/officeDocument/2006/relationships/footer" Target="footer6.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FC4378D910444C118146E8BAFD719C00"/>
        <w:style w:val=""/>
        <w:category>
          <w:name w:val="常规"/>
          <w:gallery w:val="placeholder"/>
        </w:category>
        <w:types>
          <w:type w:val="bbPlcHdr"/>
        </w:types>
        <w:behaviors>
          <w:behavior w:val="content"/>
        </w:behaviors>
        <w:description w:val=""/>
        <w:guid w:val="{03F6EF05-0E26-496E-B91C-0531A99AE1D7}"/>
      </w:docPartPr>
      <w:docPartBody>
        <w:p>
          <w:pPr>
            <w:pStyle w:val="7"/>
            <w:rPr>
              <w:rFonts w:hint="eastAsia"/>
            </w:rPr>
          </w:pPr>
          <w:r>
            <w:rPr>
              <w:lang w:val="zh-CN"/>
            </w:rPr>
            <w:t>键入章标题(第 3 级)</w:t>
          </w:r>
        </w:p>
      </w:docPartBody>
    </w:docPart>
    <w:docPart>
      <w:docPartPr>
        <w:name w:val="A917A8EDC46046E98B0865D53B408FB0"/>
        <w:style w:val=""/>
        <w:category>
          <w:name w:val="常规"/>
          <w:gallery w:val="placeholder"/>
        </w:category>
        <w:types>
          <w:type w:val="bbPlcHdr"/>
        </w:types>
        <w:behaviors>
          <w:behavior w:val="content"/>
        </w:behaviors>
        <w:description w:val=""/>
        <w:guid w:val="{44ACE0D7-6E89-41F5-A8EA-956E0545AF57}"/>
      </w:docPartPr>
      <w:docPartBody>
        <w:p>
          <w:pPr>
            <w:pStyle w:val="4"/>
            <w:rPr>
              <w:rFonts w:hint="eastAsia"/>
            </w:rPr>
          </w:pPr>
          <w:r>
            <w:rPr>
              <w:lang w:val="zh-CN"/>
            </w:rPr>
            <w:t>键入章标题(第 3 级)</w:t>
          </w:r>
        </w:p>
      </w:docPartBody>
    </w:docPart>
    <w:docPart>
      <w:docPartPr>
        <w:name w:val="73AA7D1C19F24EF8AF36C5AACA1B78F6"/>
        <w:style w:val=""/>
        <w:category>
          <w:name w:val="常规"/>
          <w:gallery w:val="placeholder"/>
        </w:category>
        <w:types>
          <w:type w:val="bbPlcHdr"/>
        </w:types>
        <w:behaviors>
          <w:behavior w:val="content"/>
        </w:behaviors>
        <w:description w:val=""/>
        <w:guid w:val="{333571EB-714F-45B3-BD88-CFD5818C3B07}"/>
      </w:docPartPr>
      <w:docPartBody>
        <w:p>
          <w:pPr>
            <w:pStyle w:val="5"/>
            <w:rPr>
              <w:rFonts w:hint="eastAsia"/>
            </w:rPr>
          </w:pPr>
          <w:r>
            <w:rPr>
              <w:lang w:val="zh-CN"/>
            </w:rPr>
            <w:t>键入章标题(第 3 级)</w:t>
          </w:r>
        </w:p>
      </w:docPartBody>
    </w:docPart>
    <w:docPart>
      <w:docPartPr>
        <w:name w:val="92812C3CB3CE446B972820EB49087192"/>
        <w:style w:val=""/>
        <w:category>
          <w:name w:val="常规"/>
          <w:gallery w:val="placeholder"/>
        </w:category>
        <w:types>
          <w:type w:val="bbPlcHdr"/>
        </w:types>
        <w:behaviors>
          <w:behavior w:val="content"/>
        </w:behaviors>
        <w:description w:val=""/>
        <w:guid w:val="{B432B2F2-2B46-44C8-8942-AA8CCD0CCB8E}"/>
      </w:docPartPr>
      <w:docPartBody>
        <w:p>
          <w:pPr>
            <w:pStyle w:val="6"/>
            <w:rPr>
              <w:rFonts w:hint="eastAsia"/>
            </w:rPr>
          </w:pPr>
          <w:r>
            <w:rPr>
              <w:lang w:val="zh-CN"/>
            </w:rPr>
            <w:t>键入章标题(第 3 级)</w:t>
          </w:r>
        </w:p>
      </w:docPartBody>
    </w:docPart>
    <w:docPart>
      <w:docPartPr>
        <w:name w:val="493FFEB7E7C64C1B8466879A8E7868EA"/>
        <w:style w:val=""/>
        <w:category>
          <w:name w:val="常规"/>
          <w:gallery w:val="placeholder"/>
        </w:category>
        <w:types>
          <w:type w:val="bbPlcHdr"/>
        </w:types>
        <w:behaviors>
          <w:behavior w:val="content"/>
        </w:behaviors>
        <w:description w:val=""/>
        <w:guid w:val="{1DD3C81E-0CC3-4D7D-84AE-64C622D11F99}"/>
      </w:docPartPr>
      <w:docPartBody>
        <w:p>
          <w:pPr>
            <w:pStyle w:val="8"/>
            <w:rPr>
              <w:rFonts w:hint="eastAsia"/>
            </w:rPr>
          </w:pPr>
          <w:r>
            <w:rPr>
              <w:lang w:val="zh-CN"/>
            </w:rPr>
            <w:t>键入章标题(第 3 级)</w:t>
          </w:r>
        </w:p>
      </w:docPartBody>
    </w:docPart>
    <w:docPart>
      <w:docPartPr>
        <w:name w:val="4E7FD170E484482DA046E05AA7D0036D"/>
        <w:style w:val=""/>
        <w:category>
          <w:name w:val="常规"/>
          <w:gallery w:val="placeholder"/>
        </w:category>
        <w:types>
          <w:type w:val="bbPlcHdr"/>
        </w:types>
        <w:behaviors>
          <w:behavior w:val="content"/>
        </w:behaviors>
        <w:description w:val=""/>
        <w:guid w:val="{2A4129B9-E75B-49F4-A3E4-7FE9E4765C31}"/>
      </w:docPartPr>
      <w:docPartBody>
        <w:p>
          <w:pPr>
            <w:pStyle w:val="9"/>
            <w:rPr>
              <w:rFonts w:hint="eastAsia"/>
            </w:rPr>
          </w:pPr>
          <w:r>
            <w:rPr>
              <w:lang w:val="zh-CN"/>
            </w:rPr>
            <w:t>键入章标题(第 3 级)</w:t>
          </w:r>
        </w:p>
      </w:docPartBody>
    </w:docPart>
    <w:docPart>
      <w:docPartPr>
        <w:name w:val="B5FFA12BCF90414F91302405D0B3B5C6"/>
        <w:style w:val=""/>
        <w:category>
          <w:name w:val="常规"/>
          <w:gallery w:val="placeholder"/>
        </w:category>
        <w:types>
          <w:type w:val="bbPlcHdr"/>
        </w:types>
        <w:behaviors>
          <w:behavior w:val="content"/>
        </w:behaviors>
        <w:description w:val=""/>
        <w:guid w:val="{AFDAE9C9-197D-4797-B2D9-2D444F8BA949}"/>
      </w:docPartPr>
      <w:docPartBody>
        <w:p>
          <w:pPr>
            <w:pStyle w:val="10"/>
            <w:rPr>
              <w:rFonts w:hint="eastAsia"/>
            </w:rPr>
          </w:pPr>
          <w:r>
            <w:rPr>
              <w:lang w:val="zh-CN"/>
            </w:rPr>
            <w:t>键入章标题(第 3 级)</w:t>
          </w:r>
        </w:p>
      </w:docPartBody>
    </w:docPart>
    <w:docPart>
      <w:docPartPr>
        <w:name w:val="12F582B25C1D4DD0BD4A7DA3EFCFFA93"/>
        <w:style w:val=""/>
        <w:category>
          <w:name w:val="常规"/>
          <w:gallery w:val="placeholder"/>
        </w:category>
        <w:types>
          <w:type w:val="bbPlcHdr"/>
        </w:types>
        <w:behaviors>
          <w:behavior w:val="content"/>
        </w:behaviors>
        <w:description w:val=""/>
        <w:guid w:val="{CA2B8D62-320A-4881-9A7A-B1F17F55E7A5}"/>
      </w:docPartPr>
      <w:docPartBody>
        <w:p>
          <w:pPr>
            <w:pStyle w:val="11"/>
            <w:rPr>
              <w:rFonts w:hint="eastAsia"/>
            </w:rPr>
          </w:pPr>
          <w:r>
            <w:rPr>
              <w:lang w:val="zh-CN"/>
            </w:rPr>
            <w:t>键入章标题(第 3 级)</w:t>
          </w:r>
        </w:p>
      </w:docPartBody>
    </w:docPart>
    <w:docPart>
      <w:docPartPr>
        <w:name w:val="BC1928515BB04DD7866FC6747CD434C4"/>
        <w:style w:val=""/>
        <w:category>
          <w:name w:val="常规"/>
          <w:gallery w:val="placeholder"/>
        </w:category>
        <w:types>
          <w:type w:val="bbPlcHdr"/>
        </w:types>
        <w:behaviors>
          <w:behavior w:val="content"/>
        </w:behaviors>
        <w:description w:val=""/>
        <w:guid w:val="{8FC1E900-88D2-4F25-9BEC-DDD8FAA13886}"/>
      </w:docPartPr>
      <w:docPartBody>
        <w:p>
          <w:pPr>
            <w:pStyle w:val="12"/>
            <w:rPr>
              <w:rFonts w:hint="eastAsia"/>
            </w:rPr>
          </w:pPr>
          <w:r>
            <w:rPr>
              <w:lang w:val="zh-CN"/>
            </w:rPr>
            <w:t>键入章标题(第 3 级)</w:t>
          </w:r>
        </w:p>
      </w:docPartBody>
    </w:docPart>
    <w:docPart>
      <w:docPartPr>
        <w:name w:val="343BFD734749458094A144E57DAE13BA"/>
        <w:style w:val=""/>
        <w:category>
          <w:name w:val="常规"/>
          <w:gallery w:val="placeholder"/>
        </w:category>
        <w:types>
          <w:type w:val="bbPlcHdr"/>
        </w:types>
        <w:behaviors>
          <w:behavior w:val="content"/>
        </w:behaviors>
        <w:description w:val=""/>
        <w:guid w:val="{AA207A7A-5BA7-4D50-9C2F-B84419FFF593}"/>
      </w:docPartPr>
      <w:docPartBody>
        <w:p>
          <w:pPr>
            <w:pStyle w:val="13"/>
            <w:rPr>
              <w:rFonts w:hint="eastAsia"/>
            </w:rPr>
          </w:pPr>
          <w:r>
            <w:rPr>
              <w:lang w:val="zh-CN"/>
            </w:rPr>
            <w:t>键入章标题(第 3 级)</w:t>
          </w:r>
        </w:p>
      </w:docPartBody>
    </w:docPart>
    <w:docPart>
      <w:docPartPr>
        <w:name w:val="CA95E49A609A468BBF00607F0AB8D7A2"/>
        <w:style w:val=""/>
        <w:category>
          <w:name w:val="常规"/>
          <w:gallery w:val="placeholder"/>
        </w:category>
        <w:types>
          <w:type w:val="bbPlcHdr"/>
        </w:types>
        <w:behaviors>
          <w:behavior w:val="content"/>
        </w:behaviors>
        <w:description w:val=""/>
        <w:guid w:val="{46DECF94-49D8-42CA-9EA7-E651E5B63793}"/>
      </w:docPartPr>
      <w:docPartBody>
        <w:p>
          <w:pPr>
            <w:pStyle w:val="14"/>
            <w:rPr>
              <w:rFonts w:hint="eastAsia"/>
            </w:rPr>
          </w:pPr>
          <w:r>
            <w:rPr>
              <w:lang w:val="zh-CN"/>
            </w:rPr>
            <w:t>键入章标题(第 3 级)</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4179"/>
    <w:rsid w:val="000508E8"/>
    <w:rsid w:val="00160BDB"/>
    <w:rsid w:val="00174179"/>
    <w:rsid w:val="00192E55"/>
    <w:rsid w:val="002177A1"/>
    <w:rsid w:val="0033208E"/>
    <w:rsid w:val="003B3938"/>
    <w:rsid w:val="003F5F13"/>
    <w:rsid w:val="00447502"/>
    <w:rsid w:val="00485129"/>
    <w:rsid w:val="00493A8F"/>
    <w:rsid w:val="004B08AD"/>
    <w:rsid w:val="0057421E"/>
    <w:rsid w:val="006F4576"/>
    <w:rsid w:val="007057B1"/>
    <w:rsid w:val="00711533"/>
    <w:rsid w:val="00766192"/>
    <w:rsid w:val="007F78E0"/>
    <w:rsid w:val="0088317E"/>
    <w:rsid w:val="008B327B"/>
    <w:rsid w:val="008E2E1F"/>
    <w:rsid w:val="00976FB8"/>
    <w:rsid w:val="009F6F43"/>
    <w:rsid w:val="00B72DD8"/>
    <w:rsid w:val="00BE7138"/>
    <w:rsid w:val="00D458F8"/>
    <w:rsid w:val="00D91FD2"/>
    <w:rsid w:val="00E9575E"/>
    <w:rsid w:val="00EA7BA3"/>
    <w:rsid w:val="00EB54B2"/>
    <w:rsid w:val="00EC565B"/>
    <w:rsid w:val="00EE6375"/>
    <w:rsid w:val="00F3531E"/>
    <w:rsid w:val="00F61A35"/>
    <w:rsid w:val="00F66DE6"/>
    <w:rsid w:val="00F75ED1"/>
    <w:rsid w:val="00FA01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Layout w:type="fixed"/>
      <w:tblCellMar>
        <w:top w:w="0" w:type="dxa"/>
        <w:left w:w="108" w:type="dxa"/>
        <w:bottom w:w="0" w:type="dxa"/>
        <w:right w:w="108" w:type="dxa"/>
      </w:tblCellMar>
    </w:tblPr>
  </w:style>
  <w:style w:type="paragraph" w:customStyle="1" w:styleId="4">
    <w:name w:val="A917A8EDC46046E98B0865D53B408FB0"/>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
    <w:name w:val="73AA7D1C19F24EF8AF36C5AACA1B78F6"/>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92812C3CB3CE446B972820EB49087192"/>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FC4378D910444C118146E8BAFD719C0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493FFEB7E7C64C1B8466879A8E7868EA"/>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4E7FD170E484482DA046E05AA7D0036D"/>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B5FFA12BCF90414F91302405D0B3B5C6"/>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
    <w:name w:val="12F582B25C1D4DD0BD4A7DA3EFCFFA93"/>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
    <w:name w:val="BC1928515BB04DD7866FC6747CD434C4"/>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
    <w:name w:val="343BFD734749458094A144E57DAE13BA"/>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
    <w:name w:val="CA95E49A609A468BBF00607F0AB8D7A2"/>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672AEF3-E501-4533-87DD-64DA88CD0922}">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18</Pages>
  <Words>2150</Words>
  <Characters>12255</Characters>
  <Lines>102</Lines>
  <Paragraphs>28</Paragraphs>
  <TotalTime>2102</TotalTime>
  <ScaleCrop>false</ScaleCrop>
  <LinksUpToDate>false</LinksUpToDate>
  <CharactersWithSpaces>14377</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2025-05-13T08:03:00Z</dcterms:created>
  <dc:creator>Administrator</dc:creator>
  <cp:lastModifiedBy>Administrator</cp:lastModifiedBy>
  <cp:lastPrinted>2026-03-02T13:52:00Z</cp:lastPrinted>
  <dcterms:modified xsi:type="dcterms:W3CDTF">2026-03-17T01:54:45Z</dcterms:modified>
  <cp:revision>181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MTWinEqns">
    <vt:bool>true</vt:bool>
  </property>
  <property fmtid="{D5CDD505-2E9C-101B-9397-08002B2CF9AE}" pid="4" name="KSOTemplateDocerSaveRecord">
    <vt:lpwstr>eyJoZGlkIjoiODk3M2M2ZTQwMWVkNTRlNWM2MGQwY2I2MGIwOGQwN2IiLCJ1c2VySWQiOiI5ODMwOTMzNzcifQ==</vt:lpwstr>
  </property>
  <property fmtid="{D5CDD505-2E9C-101B-9397-08002B2CF9AE}" pid="5" name="ICV">
    <vt:lpwstr>EEEA3B8070CF40629F2529C5BD7B9DFC_13</vt:lpwstr>
  </property>
</Properties>
</file>