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A9D2" w14:textId="1EB74F03" w:rsidR="00084014" w:rsidRPr="00BD7367" w:rsidRDefault="00BD7367">
      <w:pPr>
        <w:rPr>
          <w:rFonts w:ascii="黑体" w:eastAsia="黑体" w:hAnsi="黑体" w:hint="eastAsia"/>
          <w:sz w:val="32"/>
          <w:szCs w:val="32"/>
        </w:rPr>
      </w:pPr>
      <w:r w:rsidRPr="00BD7367">
        <w:rPr>
          <w:rFonts w:ascii="黑体" w:eastAsia="黑体" w:hAnsi="黑体" w:hint="eastAsia"/>
          <w:sz w:val="32"/>
          <w:szCs w:val="32"/>
        </w:rPr>
        <w:t>附表</w:t>
      </w:r>
    </w:p>
    <w:p w14:paraId="18CBA37C" w14:textId="42468378" w:rsidR="00D96413" w:rsidRPr="00D96413" w:rsidRDefault="00D96413" w:rsidP="00EA4C60">
      <w:pPr>
        <w:spacing w:afterLines="100" w:after="312"/>
        <w:jc w:val="center"/>
        <w:rPr>
          <w:rFonts w:ascii="方正小标宋_GBK" w:eastAsia="方正小标宋_GBK" w:hAnsi="黑体" w:cs="宋体" w:hint="eastAsia"/>
          <w:kern w:val="0"/>
          <w:sz w:val="36"/>
          <w:szCs w:val="36"/>
        </w:rPr>
      </w:pPr>
      <w:r w:rsidRPr="00D96413">
        <w:rPr>
          <w:rFonts w:ascii="方正小标宋_GBK" w:eastAsia="方正小标宋_GBK" w:hAnsi="黑体" w:cs="宋体" w:hint="eastAsia"/>
          <w:kern w:val="0"/>
          <w:sz w:val="36"/>
          <w:szCs w:val="36"/>
        </w:rPr>
        <w:t>江苏省电机工程学会</w:t>
      </w:r>
      <w:r w:rsidRPr="00D96413">
        <w:rPr>
          <w:rFonts w:ascii="方正小标宋_GBK" w:eastAsia="方正小标宋_GBK" w:hAnsi="黑体" w:cs="宋体"/>
          <w:kern w:val="0"/>
          <w:sz w:val="36"/>
          <w:szCs w:val="36"/>
        </w:rPr>
        <w:t>团体标准</w:t>
      </w:r>
      <w:r>
        <w:rPr>
          <w:rFonts w:ascii="方正小标宋_GBK" w:eastAsia="方正小标宋_GBK" w:hAnsi="黑体" w:cs="宋体" w:hint="eastAsia"/>
          <w:kern w:val="0"/>
          <w:sz w:val="36"/>
          <w:szCs w:val="36"/>
        </w:rPr>
        <w:t>2026年度</w:t>
      </w:r>
      <w:r w:rsidRPr="00D96413">
        <w:rPr>
          <w:rFonts w:ascii="方正小标宋_GBK" w:eastAsia="方正小标宋_GBK" w:hAnsi="黑体" w:cs="宋体"/>
          <w:kern w:val="0"/>
          <w:sz w:val="36"/>
          <w:szCs w:val="36"/>
        </w:rPr>
        <w:t>复审结论</w:t>
      </w:r>
      <w:r w:rsidR="00157A5F">
        <w:rPr>
          <w:rFonts w:ascii="方正小标宋_GBK" w:eastAsia="方正小标宋_GBK" w:hAnsi="黑体" w:cs="宋体" w:hint="eastAsia"/>
          <w:kern w:val="0"/>
          <w:sz w:val="36"/>
          <w:szCs w:val="36"/>
        </w:rPr>
        <w:t>汇总表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409"/>
        <w:gridCol w:w="5245"/>
        <w:gridCol w:w="1276"/>
      </w:tblGrid>
      <w:tr w:rsidR="00157A5F" w:rsidRPr="00D96413" w14:paraId="24AD3C46" w14:textId="77777777" w:rsidTr="00157A5F">
        <w:trPr>
          <w:trHeight w:val="327"/>
          <w:tblHeader/>
        </w:trPr>
        <w:tc>
          <w:tcPr>
            <w:tcW w:w="710" w:type="dxa"/>
            <w:vAlign w:val="center"/>
            <w:hideMark/>
          </w:tcPr>
          <w:p w14:paraId="2F83A680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09" w:type="dxa"/>
            <w:vAlign w:val="center"/>
            <w:hideMark/>
          </w:tcPr>
          <w:p w14:paraId="68974C26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标准号</w:t>
            </w:r>
          </w:p>
        </w:tc>
        <w:tc>
          <w:tcPr>
            <w:tcW w:w="5245" w:type="dxa"/>
            <w:vAlign w:val="center"/>
            <w:hideMark/>
          </w:tcPr>
          <w:p w14:paraId="0F512ADE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1276" w:type="dxa"/>
            <w:noWrap/>
            <w:vAlign w:val="center"/>
            <w:hideMark/>
          </w:tcPr>
          <w:p w14:paraId="008C628C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复审结论</w:t>
            </w:r>
          </w:p>
        </w:tc>
      </w:tr>
      <w:tr w:rsidR="00157A5F" w:rsidRPr="00D96413" w14:paraId="3C952C15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24EE11BD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14:paraId="5C2B4980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0001—2018</w:t>
            </w:r>
          </w:p>
        </w:tc>
        <w:tc>
          <w:tcPr>
            <w:tcW w:w="5245" w:type="dxa"/>
            <w:vAlign w:val="center"/>
            <w:hideMark/>
          </w:tcPr>
          <w:p w14:paraId="03AFA0C9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高压断路器机械振动检测技术现场应用导则</w:t>
            </w:r>
          </w:p>
        </w:tc>
        <w:tc>
          <w:tcPr>
            <w:tcW w:w="1276" w:type="dxa"/>
            <w:noWrap/>
            <w:vAlign w:val="center"/>
            <w:hideMark/>
          </w:tcPr>
          <w:p w14:paraId="70BA77DC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54D45432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41C8F087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  <w:hideMark/>
          </w:tcPr>
          <w:p w14:paraId="54C04F25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0002—2018</w:t>
            </w:r>
          </w:p>
        </w:tc>
        <w:tc>
          <w:tcPr>
            <w:tcW w:w="5245" w:type="dxa"/>
            <w:vAlign w:val="center"/>
            <w:hideMark/>
          </w:tcPr>
          <w:p w14:paraId="70A9320E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智能电能表软件可靠性测试技术规范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765C7A7F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65181C34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70AED7F4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  <w:hideMark/>
          </w:tcPr>
          <w:p w14:paraId="7E9FAB04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0003—2018</w:t>
            </w:r>
          </w:p>
        </w:tc>
        <w:tc>
          <w:tcPr>
            <w:tcW w:w="5245" w:type="dxa"/>
            <w:vAlign w:val="center"/>
            <w:hideMark/>
          </w:tcPr>
          <w:p w14:paraId="4E70B090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电力一次设备用电子标签技术规范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0B30AAE0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767C663E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68FEE602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  <w:hideMark/>
          </w:tcPr>
          <w:p w14:paraId="15CAC2E1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0004—2018</w:t>
            </w:r>
          </w:p>
        </w:tc>
        <w:tc>
          <w:tcPr>
            <w:tcW w:w="5245" w:type="dxa"/>
            <w:vAlign w:val="center"/>
            <w:hideMark/>
          </w:tcPr>
          <w:p w14:paraId="1EA2F7A6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模拟量输入合并单元计量性能检测技术规范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5E18BFA1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3DA0660D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1D6B41CD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09" w:type="dxa"/>
            <w:vAlign w:val="center"/>
            <w:hideMark/>
          </w:tcPr>
          <w:p w14:paraId="36C810E4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0005—2018</w:t>
            </w:r>
          </w:p>
        </w:tc>
        <w:tc>
          <w:tcPr>
            <w:tcW w:w="5245" w:type="dxa"/>
            <w:vAlign w:val="center"/>
            <w:hideMark/>
          </w:tcPr>
          <w:p w14:paraId="343CD63E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源网荷紧</w:t>
            </w:r>
            <w:proofErr w:type="gramEnd"/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急切负荷安全稳定控制系统技术规范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73B68F32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61D67CE0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4D77E859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  <w:hideMark/>
          </w:tcPr>
          <w:p w14:paraId="0C198031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0006—2018</w:t>
            </w:r>
          </w:p>
        </w:tc>
        <w:tc>
          <w:tcPr>
            <w:tcW w:w="5245" w:type="dxa"/>
            <w:vAlign w:val="center"/>
            <w:hideMark/>
          </w:tcPr>
          <w:p w14:paraId="495793D1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电网设备异物激光远程清除器技术规范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4133231A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修订</w:t>
            </w:r>
          </w:p>
        </w:tc>
      </w:tr>
      <w:tr w:rsidR="00157A5F" w:rsidRPr="00D96413" w14:paraId="388CB0FF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7C8194CF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  <w:hideMark/>
          </w:tcPr>
          <w:p w14:paraId="1236B792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0007—2018</w:t>
            </w:r>
          </w:p>
        </w:tc>
        <w:tc>
          <w:tcPr>
            <w:tcW w:w="5245" w:type="dxa"/>
            <w:vAlign w:val="center"/>
            <w:hideMark/>
          </w:tcPr>
          <w:p w14:paraId="582D24F1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电力变压器直流去磁仪校准规范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6C3B432B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6191B652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086F0187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center"/>
            <w:hideMark/>
          </w:tcPr>
          <w:p w14:paraId="259A582F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0008—2020</w:t>
            </w:r>
          </w:p>
        </w:tc>
        <w:tc>
          <w:tcPr>
            <w:tcW w:w="5245" w:type="dxa"/>
            <w:vAlign w:val="center"/>
            <w:hideMark/>
          </w:tcPr>
          <w:p w14:paraId="2D35C922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电力一次设备电子标签读写终端技术规范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72FCA6A3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37256391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2E0C526A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09" w:type="dxa"/>
            <w:vAlign w:val="center"/>
            <w:hideMark/>
          </w:tcPr>
          <w:p w14:paraId="29C27231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0009—2020</w:t>
            </w:r>
          </w:p>
        </w:tc>
        <w:tc>
          <w:tcPr>
            <w:tcW w:w="5245" w:type="dxa"/>
            <w:vAlign w:val="center"/>
            <w:hideMark/>
          </w:tcPr>
          <w:p w14:paraId="23A398CB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高压电缆金属护套接地缺陷带电定位技术导则</w:t>
            </w:r>
          </w:p>
        </w:tc>
        <w:tc>
          <w:tcPr>
            <w:tcW w:w="1276" w:type="dxa"/>
            <w:noWrap/>
            <w:vAlign w:val="center"/>
            <w:hideMark/>
          </w:tcPr>
          <w:p w14:paraId="54CF7E19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继续有效</w:t>
            </w:r>
          </w:p>
        </w:tc>
      </w:tr>
      <w:tr w:rsidR="00157A5F" w:rsidRPr="00D96413" w14:paraId="5817ABFF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30698D64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09" w:type="dxa"/>
            <w:vAlign w:val="center"/>
            <w:hideMark/>
          </w:tcPr>
          <w:p w14:paraId="5C61F564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0010—2020</w:t>
            </w:r>
          </w:p>
        </w:tc>
        <w:tc>
          <w:tcPr>
            <w:tcW w:w="5245" w:type="dxa"/>
            <w:vAlign w:val="center"/>
            <w:hideMark/>
          </w:tcPr>
          <w:p w14:paraId="350FE2C8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配网微型同步相量测量装置测试规范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1B3B96DF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55C9E20A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1F2E3E50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09" w:type="dxa"/>
            <w:vAlign w:val="center"/>
            <w:hideMark/>
          </w:tcPr>
          <w:p w14:paraId="4C195363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0011—2020</w:t>
            </w:r>
          </w:p>
        </w:tc>
        <w:tc>
          <w:tcPr>
            <w:tcW w:w="5245" w:type="dxa"/>
            <w:vAlign w:val="center"/>
            <w:hideMark/>
          </w:tcPr>
          <w:p w14:paraId="02A0CC05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配电网实时动态监测与协调控制主站系统技术规范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63FF576D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2D401F5F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3CF1739F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09" w:type="dxa"/>
            <w:vAlign w:val="center"/>
            <w:hideMark/>
          </w:tcPr>
          <w:p w14:paraId="15ED7A60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0012—2020</w:t>
            </w:r>
          </w:p>
        </w:tc>
        <w:tc>
          <w:tcPr>
            <w:tcW w:w="5245" w:type="dxa"/>
            <w:vAlign w:val="center"/>
            <w:hideMark/>
          </w:tcPr>
          <w:p w14:paraId="527C5FA9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电力弹性负荷需求响应柔性调节系统技术规范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5FBB3DD6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36DD1D8E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1000572E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09" w:type="dxa"/>
            <w:vAlign w:val="center"/>
            <w:hideMark/>
          </w:tcPr>
          <w:p w14:paraId="781D471D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0013—2020</w:t>
            </w:r>
          </w:p>
        </w:tc>
        <w:tc>
          <w:tcPr>
            <w:tcW w:w="5245" w:type="dxa"/>
            <w:vAlign w:val="center"/>
            <w:hideMark/>
          </w:tcPr>
          <w:p w14:paraId="163E27B6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城区居民用户需求响应系统技术导则</w:t>
            </w:r>
          </w:p>
        </w:tc>
        <w:tc>
          <w:tcPr>
            <w:tcW w:w="1276" w:type="dxa"/>
            <w:noWrap/>
            <w:vAlign w:val="center"/>
            <w:hideMark/>
          </w:tcPr>
          <w:p w14:paraId="50E3310A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55769AAF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5BC3B104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09" w:type="dxa"/>
            <w:vAlign w:val="center"/>
            <w:hideMark/>
          </w:tcPr>
          <w:p w14:paraId="7D6ADDE3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0014—2020</w:t>
            </w:r>
          </w:p>
        </w:tc>
        <w:tc>
          <w:tcPr>
            <w:tcW w:w="5245" w:type="dxa"/>
            <w:vAlign w:val="center"/>
            <w:hideMark/>
          </w:tcPr>
          <w:p w14:paraId="07CF3BD7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精准切负荷系统工程设计技术规范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572C3192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02764D91" w14:textId="77777777" w:rsidTr="00157A5F">
        <w:trPr>
          <w:trHeight w:val="780"/>
        </w:trPr>
        <w:tc>
          <w:tcPr>
            <w:tcW w:w="710" w:type="dxa"/>
            <w:vAlign w:val="center"/>
            <w:hideMark/>
          </w:tcPr>
          <w:p w14:paraId="421913F3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09" w:type="dxa"/>
            <w:vAlign w:val="center"/>
            <w:hideMark/>
          </w:tcPr>
          <w:p w14:paraId="571F2C17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0015—2020</w:t>
            </w:r>
          </w:p>
        </w:tc>
        <w:tc>
          <w:tcPr>
            <w:tcW w:w="5245" w:type="dxa"/>
            <w:vAlign w:val="center"/>
            <w:hideMark/>
          </w:tcPr>
          <w:p w14:paraId="61EB4DE3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移动式电化学储能系统工程设计规范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640A83FC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0C82DF16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0F8A6DD3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09" w:type="dxa"/>
            <w:vAlign w:val="center"/>
            <w:hideMark/>
          </w:tcPr>
          <w:p w14:paraId="4CA3E955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0016—2020</w:t>
            </w:r>
          </w:p>
        </w:tc>
        <w:tc>
          <w:tcPr>
            <w:tcW w:w="5245" w:type="dxa"/>
            <w:vAlign w:val="center"/>
            <w:hideMark/>
          </w:tcPr>
          <w:p w14:paraId="473B3CC4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高温超导直流电缆工程设计规范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07D18909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66CB8F62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13B5070B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09" w:type="dxa"/>
            <w:vAlign w:val="center"/>
            <w:hideMark/>
          </w:tcPr>
          <w:p w14:paraId="22DBDF61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0017—2020</w:t>
            </w:r>
          </w:p>
        </w:tc>
        <w:tc>
          <w:tcPr>
            <w:tcW w:w="5245" w:type="dxa"/>
            <w:vAlign w:val="center"/>
            <w:hideMark/>
          </w:tcPr>
          <w:p w14:paraId="6815506C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工业园区综合能源系统规划设计规范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6FAD4F64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修订</w:t>
            </w:r>
          </w:p>
        </w:tc>
      </w:tr>
      <w:tr w:rsidR="00157A5F" w:rsidRPr="00D96413" w14:paraId="5CB543DC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2A489DB6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09" w:type="dxa"/>
            <w:vAlign w:val="center"/>
            <w:hideMark/>
          </w:tcPr>
          <w:p w14:paraId="3ED7134D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0018—2020</w:t>
            </w:r>
          </w:p>
        </w:tc>
        <w:tc>
          <w:tcPr>
            <w:tcW w:w="5245" w:type="dxa"/>
            <w:vAlign w:val="center"/>
            <w:hideMark/>
          </w:tcPr>
          <w:p w14:paraId="5C0C560D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变电工程数字化三维模型标识系统编码技术导则</w:t>
            </w:r>
          </w:p>
        </w:tc>
        <w:tc>
          <w:tcPr>
            <w:tcW w:w="1276" w:type="dxa"/>
            <w:noWrap/>
            <w:vAlign w:val="center"/>
            <w:hideMark/>
          </w:tcPr>
          <w:p w14:paraId="15043015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修订</w:t>
            </w:r>
          </w:p>
        </w:tc>
      </w:tr>
      <w:tr w:rsidR="00157A5F" w:rsidRPr="00D96413" w14:paraId="40953901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30F92B89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09" w:type="dxa"/>
            <w:vAlign w:val="center"/>
            <w:hideMark/>
          </w:tcPr>
          <w:p w14:paraId="6207EDBA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0019—2020</w:t>
            </w:r>
          </w:p>
        </w:tc>
        <w:tc>
          <w:tcPr>
            <w:tcW w:w="5245" w:type="dxa"/>
            <w:vAlign w:val="center"/>
            <w:hideMark/>
          </w:tcPr>
          <w:p w14:paraId="6537D2EF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油浸式变压器泡沫-水喷雾灭火系统技术规范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5C479112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51A144AE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37B8B08F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09" w:type="dxa"/>
            <w:vAlign w:val="center"/>
            <w:hideMark/>
          </w:tcPr>
          <w:p w14:paraId="435A2595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0020—2020</w:t>
            </w:r>
          </w:p>
        </w:tc>
        <w:tc>
          <w:tcPr>
            <w:tcW w:w="5245" w:type="dxa"/>
            <w:vAlign w:val="center"/>
            <w:hideMark/>
          </w:tcPr>
          <w:p w14:paraId="7460917A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油浸式变压器泡沫-水喷雾灭火装置通用技术条件</w:t>
            </w:r>
          </w:p>
        </w:tc>
        <w:tc>
          <w:tcPr>
            <w:tcW w:w="1276" w:type="dxa"/>
            <w:noWrap/>
            <w:vAlign w:val="center"/>
            <w:hideMark/>
          </w:tcPr>
          <w:p w14:paraId="6D0771AF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58E03B09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32D495A9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center"/>
            <w:hideMark/>
          </w:tcPr>
          <w:p w14:paraId="207E550E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0021—2020</w:t>
            </w:r>
          </w:p>
        </w:tc>
        <w:tc>
          <w:tcPr>
            <w:tcW w:w="5245" w:type="dxa"/>
            <w:vAlign w:val="center"/>
            <w:hideMark/>
          </w:tcPr>
          <w:p w14:paraId="2991B9B4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电力物联管理</w:t>
            </w:r>
            <w:proofErr w:type="gramEnd"/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平台基础功能技术规范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5998E042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08E78E90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2D45BA29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409" w:type="dxa"/>
            <w:vAlign w:val="center"/>
            <w:hideMark/>
          </w:tcPr>
          <w:p w14:paraId="67039454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0022—2020</w:t>
            </w:r>
          </w:p>
        </w:tc>
        <w:tc>
          <w:tcPr>
            <w:tcW w:w="5245" w:type="dxa"/>
            <w:vAlign w:val="center"/>
            <w:hideMark/>
          </w:tcPr>
          <w:p w14:paraId="0F5E47C4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电力智能锁具统一接口规范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7D217DE4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699B4B2F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3654F22B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409" w:type="dxa"/>
            <w:vAlign w:val="center"/>
            <w:hideMark/>
          </w:tcPr>
          <w:p w14:paraId="73DB3CE0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0023—2020</w:t>
            </w:r>
          </w:p>
        </w:tc>
        <w:tc>
          <w:tcPr>
            <w:tcW w:w="5245" w:type="dxa"/>
            <w:vAlign w:val="center"/>
            <w:hideMark/>
          </w:tcPr>
          <w:p w14:paraId="3CBB54BC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特高压直流保护现场测试规范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61072174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5DEEC383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05A0476F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409" w:type="dxa"/>
            <w:vAlign w:val="center"/>
            <w:hideMark/>
          </w:tcPr>
          <w:p w14:paraId="70E11C60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0024—2020</w:t>
            </w:r>
          </w:p>
        </w:tc>
        <w:tc>
          <w:tcPr>
            <w:tcW w:w="5245" w:type="dxa"/>
            <w:vAlign w:val="center"/>
            <w:hideMark/>
          </w:tcPr>
          <w:p w14:paraId="070A91C7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配电网柔性互联技术导则</w:t>
            </w:r>
          </w:p>
        </w:tc>
        <w:tc>
          <w:tcPr>
            <w:tcW w:w="1276" w:type="dxa"/>
            <w:noWrap/>
            <w:vAlign w:val="center"/>
            <w:hideMark/>
          </w:tcPr>
          <w:p w14:paraId="7BA7582D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继续有效</w:t>
            </w:r>
          </w:p>
        </w:tc>
      </w:tr>
      <w:tr w:rsidR="00157A5F" w:rsidRPr="00D96413" w14:paraId="4DF285D2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2BCF5A86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409" w:type="dxa"/>
            <w:vAlign w:val="center"/>
            <w:hideMark/>
          </w:tcPr>
          <w:p w14:paraId="4CD089AA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0025—2020</w:t>
            </w:r>
          </w:p>
        </w:tc>
        <w:tc>
          <w:tcPr>
            <w:tcW w:w="5245" w:type="dxa"/>
            <w:vAlign w:val="center"/>
            <w:hideMark/>
          </w:tcPr>
          <w:p w14:paraId="773E276E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电网企业主数据管理技术导则</w:t>
            </w:r>
          </w:p>
        </w:tc>
        <w:tc>
          <w:tcPr>
            <w:tcW w:w="1276" w:type="dxa"/>
            <w:noWrap/>
            <w:vAlign w:val="center"/>
            <w:hideMark/>
          </w:tcPr>
          <w:p w14:paraId="2CBC46BD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763EC27F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6C0495DD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409" w:type="dxa"/>
            <w:vAlign w:val="center"/>
            <w:hideMark/>
          </w:tcPr>
          <w:p w14:paraId="06F6318E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0026—2020</w:t>
            </w:r>
          </w:p>
        </w:tc>
        <w:tc>
          <w:tcPr>
            <w:tcW w:w="5245" w:type="dxa"/>
            <w:vAlign w:val="center"/>
            <w:hideMark/>
          </w:tcPr>
          <w:p w14:paraId="2DD7C837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燃煤电厂超低排放监测系统集成技术导则</w:t>
            </w:r>
          </w:p>
        </w:tc>
        <w:tc>
          <w:tcPr>
            <w:tcW w:w="1276" w:type="dxa"/>
            <w:noWrap/>
            <w:vAlign w:val="center"/>
            <w:hideMark/>
          </w:tcPr>
          <w:p w14:paraId="7B794451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1F5ED31A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60B871B4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409" w:type="dxa"/>
            <w:vAlign w:val="center"/>
            <w:hideMark/>
          </w:tcPr>
          <w:p w14:paraId="1EEEF211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0027—2021</w:t>
            </w:r>
          </w:p>
        </w:tc>
        <w:tc>
          <w:tcPr>
            <w:tcW w:w="5245" w:type="dxa"/>
            <w:vAlign w:val="center"/>
            <w:hideMark/>
          </w:tcPr>
          <w:p w14:paraId="4FC92A53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中低压直流配用电系统集成与示范应用</w:t>
            </w:r>
          </w:p>
        </w:tc>
        <w:tc>
          <w:tcPr>
            <w:tcW w:w="1276" w:type="dxa"/>
            <w:noWrap/>
            <w:vAlign w:val="center"/>
            <w:hideMark/>
          </w:tcPr>
          <w:p w14:paraId="53F955D6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  <w:tr w:rsidR="00157A5F" w:rsidRPr="00D96413" w14:paraId="5AFEC4E2" w14:textId="77777777" w:rsidTr="00157A5F">
        <w:trPr>
          <w:trHeight w:val="680"/>
        </w:trPr>
        <w:tc>
          <w:tcPr>
            <w:tcW w:w="710" w:type="dxa"/>
            <w:vAlign w:val="center"/>
            <w:hideMark/>
          </w:tcPr>
          <w:p w14:paraId="13D5568D" w14:textId="77777777" w:rsidR="00157A5F" w:rsidRPr="00D96413" w:rsidRDefault="00157A5F" w:rsidP="00D96413">
            <w:pPr>
              <w:widowControl/>
              <w:snapToGrid w:val="0"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409" w:type="dxa"/>
            <w:vAlign w:val="center"/>
            <w:hideMark/>
          </w:tcPr>
          <w:p w14:paraId="7A662B59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T/JSEE 0044—2023</w:t>
            </w:r>
          </w:p>
        </w:tc>
        <w:tc>
          <w:tcPr>
            <w:tcW w:w="5245" w:type="dxa"/>
            <w:hideMark/>
          </w:tcPr>
          <w:p w14:paraId="3C99E427" w14:textId="77777777" w:rsidR="00157A5F" w:rsidRPr="00D96413" w:rsidRDefault="00157A5F" w:rsidP="00D96413">
            <w:pPr>
              <w:widowControl/>
              <w:snapToGrid w:val="0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110kV～500kV户外GIS/HGIS无尘化防尘设施技术规范</w:t>
            </w:r>
          </w:p>
        </w:tc>
        <w:tc>
          <w:tcPr>
            <w:tcW w:w="1276" w:type="dxa"/>
            <w:noWrap/>
            <w:vAlign w:val="center"/>
            <w:hideMark/>
          </w:tcPr>
          <w:p w14:paraId="0A0ACA47" w14:textId="77777777" w:rsidR="00157A5F" w:rsidRPr="00D96413" w:rsidRDefault="00157A5F" w:rsidP="00D96413">
            <w:pPr>
              <w:widowControl/>
              <w:snapToGrid w:val="0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</w:pPr>
            <w:r w:rsidRPr="00D9641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废止</w:t>
            </w:r>
          </w:p>
        </w:tc>
      </w:tr>
    </w:tbl>
    <w:p w14:paraId="6F0CA015" w14:textId="77777777" w:rsidR="00D96413" w:rsidRDefault="00D96413">
      <w:pPr>
        <w:rPr>
          <w:rFonts w:hint="eastAsia"/>
        </w:rPr>
      </w:pPr>
    </w:p>
    <w:p w14:paraId="18F1533A" w14:textId="77777777" w:rsidR="00192AAD" w:rsidRDefault="00192AAD">
      <w:pPr>
        <w:rPr>
          <w:rFonts w:hint="eastAsia"/>
        </w:rPr>
      </w:pPr>
    </w:p>
    <w:sectPr w:rsidR="00192AAD" w:rsidSect="00192AAD">
      <w:type w:val="continuous"/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9D85" w14:textId="77777777" w:rsidR="00F6730D" w:rsidRDefault="00F6730D" w:rsidP="00EA4C60">
      <w:pPr>
        <w:rPr>
          <w:rFonts w:hint="eastAsia"/>
        </w:rPr>
      </w:pPr>
      <w:r>
        <w:separator/>
      </w:r>
    </w:p>
  </w:endnote>
  <w:endnote w:type="continuationSeparator" w:id="0">
    <w:p w14:paraId="3237F1F8" w14:textId="77777777" w:rsidR="00F6730D" w:rsidRDefault="00F6730D" w:rsidP="00EA4C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9656" w14:textId="77777777" w:rsidR="00F6730D" w:rsidRDefault="00F6730D" w:rsidP="00EA4C60">
      <w:pPr>
        <w:rPr>
          <w:rFonts w:hint="eastAsia"/>
        </w:rPr>
      </w:pPr>
      <w:r>
        <w:separator/>
      </w:r>
    </w:p>
  </w:footnote>
  <w:footnote w:type="continuationSeparator" w:id="0">
    <w:p w14:paraId="33B82C23" w14:textId="77777777" w:rsidR="00F6730D" w:rsidRDefault="00F6730D" w:rsidP="00EA4C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13"/>
    <w:rsid w:val="00084014"/>
    <w:rsid w:val="00095F92"/>
    <w:rsid w:val="00157A5F"/>
    <w:rsid w:val="00192AAD"/>
    <w:rsid w:val="004A7E49"/>
    <w:rsid w:val="004C5763"/>
    <w:rsid w:val="00723C02"/>
    <w:rsid w:val="008408C2"/>
    <w:rsid w:val="009A0C3B"/>
    <w:rsid w:val="00AC7A30"/>
    <w:rsid w:val="00BD7367"/>
    <w:rsid w:val="00D1292D"/>
    <w:rsid w:val="00D96413"/>
    <w:rsid w:val="00EA4C60"/>
    <w:rsid w:val="00F6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EB471"/>
  <w15:chartTrackingRefBased/>
  <w15:docId w15:val="{67E4A8E4-9350-4E13-977C-7477147C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AA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4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4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41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41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41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41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41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41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4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96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96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9641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9641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9641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964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964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964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964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96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41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964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64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964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64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64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6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964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641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9641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96413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EA4C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EA4C60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EA4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EA4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5FD9B-8279-4185-9D09-49479459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chenjing</dc:creator>
  <cp:keywords/>
  <dc:description/>
  <cp:lastModifiedBy>chenjing</cp:lastModifiedBy>
  <cp:revision>5</cp:revision>
  <dcterms:created xsi:type="dcterms:W3CDTF">2026-08-17T08:45:00Z</dcterms:created>
  <dcterms:modified xsi:type="dcterms:W3CDTF">2026-08-19T06:46:00Z</dcterms:modified>
</cp:coreProperties>
</file>